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7"/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hAnsi="黑体" w:eastAsia="方正小标宋简体" w:cs="黑体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中国地质大学（武汉）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CN"/>
        </w:rPr>
        <w:t>第6</w:t>
      </w:r>
      <w:r>
        <w:rPr>
          <w:rFonts w:hint="default" w:ascii="方正小标宋简体" w:eastAsia="方正小标宋简体"/>
          <w:sz w:val="32"/>
          <w:szCs w:val="32"/>
          <w:shd w:val="clear" w:color="auto" w:fill="FFFFFF"/>
          <w:lang w:val="zh-CN"/>
        </w:rPr>
        <w:t>7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CN"/>
        </w:rPr>
        <w:t>期入党积极分子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网络培训操作提示</w:t>
      </w:r>
    </w:p>
    <w:p>
      <w:pPr>
        <w:pStyle w:val="7"/>
        <w:spacing w:line="540" w:lineRule="exact"/>
        <w:ind w:firstLine="643"/>
        <w:rPr>
          <w:rFonts w:hint="default"/>
          <w:lang w:val="zh-TW" w:eastAsia="zh-TW"/>
        </w:rPr>
      </w:pPr>
    </w:p>
    <w:p>
      <w:pPr>
        <w:pStyle w:val="7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一、培训对象：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已被确定为</w:t>
      </w:r>
      <w:r>
        <w:rPr>
          <w:rFonts w:ascii="仿宋_GB2312" w:hAnsi="仿宋_GB2312" w:eastAsia="仿宋_GB2312" w:cs="仿宋_GB2312"/>
          <w:sz w:val="32"/>
          <w:szCs w:val="32"/>
          <w:lang w:val="zh-TW"/>
        </w:rPr>
        <w:t>入党积极分子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的学生或教职工。</w:t>
      </w:r>
    </w:p>
    <w:p>
      <w:pPr>
        <w:pStyle w:val="7"/>
        <w:spacing w:line="480" w:lineRule="exact"/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二、培训时间：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11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——2020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5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10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</w:p>
    <w:p>
      <w:pPr>
        <w:pStyle w:val="7"/>
        <w:spacing w:line="480" w:lineRule="exact"/>
        <w:ind w:firstLine="643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三、登陆方法：</w:t>
      </w:r>
    </w:p>
    <w:p>
      <w:pPr>
        <w:pStyle w:val="7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u w:color="FF0000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</w:t>
      </w:r>
      <w:r>
        <w:rPr>
          <w:rFonts w:ascii="仿宋_GB2312" w:hAnsi="仿宋_GB2312" w:eastAsia="仿宋_GB2312" w:cs="仿宋_GB2312"/>
          <w:color w:val="FF2600"/>
          <w:kern w:val="0"/>
          <w:sz w:val="32"/>
          <w:szCs w:val="32"/>
          <w:lang w:val="zh-CN" w:eastAsia="zh-TW"/>
        </w:rPr>
        <w:t>中国地质大学（武汉）网上党校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http://www.uucps.edu.cn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页面右上角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进行注册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，即可参加培训学习活动。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党委党校为每位参训学员分配一个学习卡卡号，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参训学员学习卡卡号已发送至所在单位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党校秘书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，如有疑问请及时联系组织部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马洪福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老师，</w:t>
      </w:r>
      <w:r>
        <w:rPr>
          <w:rFonts w:ascii="仿宋_GB2312" w:hAnsi="仿宋_GB2312" w:eastAsia="仿宋_GB2312" w:cs="仿宋_GB2312"/>
          <w:sz w:val="32"/>
          <w:szCs w:val="32"/>
          <w:u w:color="FF0000"/>
        </w:rPr>
        <w:t>6788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6463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。</w:t>
      </w:r>
    </w:p>
    <w:p>
      <w:pPr>
        <w:pStyle w:val="7"/>
        <w:spacing w:line="480" w:lineRule="exact"/>
        <w:ind w:firstLine="643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四、进度安排</w:t>
      </w:r>
    </w:p>
    <w:p>
      <w:pPr>
        <w:pStyle w:val="7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学员根据实际情况，合理安排进度，完成以下各阶段工作：</w:t>
      </w:r>
    </w:p>
    <w:tbl>
      <w:tblPr>
        <w:tblStyle w:val="8"/>
        <w:tblW w:w="900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823"/>
        <w:gridCol w:w="54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任务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用户名注册、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使用学习卡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培训启动，学员完成用户名注册；</w:t>
            </w:r>
          </w:p>
          <w:p>
            <w:pPr>
              <w:pStyle w:val="2"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学员完成</w:t>
            </w:r>
            <w:r>
              <w:rPr>
                <w:rFonts w:ascii="仿宋" w:hAnsi="仿宋" w:eastAsia="仿宋" w:cs="仿宋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学习卡</w:t>
            </w:r>
            <w:r>
              <w:rPr>
                <w:rFonts w:ascii="仿宋" w:hAnsi="仿宋" w:eastAsia="仿宋" w:cs="仿宋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使用，进入班级。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完成学习任务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学员根据学习任务安排学习计划；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学习视频课程；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学员在线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考试，合格可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打印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证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书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；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学习结束前完成满意度调查问卷。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总结与结业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完成学时证明打印、培训学习总结等工作。</w:t>
            </w:r>
          </w:p>
        </w:tc>
      </w:tr>
    </w:tbl>
    <w:p>
      <w:pPr>
        <w:pStyle w:val="2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五、注意事项：</w:t>
      </w:r>
    </w:p>
    <w:p>
      <w:pPr>
        <w:pStyle w:val="7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如需重新注册，注册时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用户名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请用熟悉的昵称，姓名必须实名，以便学时证明的打印，请勿用学习卡号直接注册。</w:t>
      </w:r>
    </w:p>
    <w:p>
      <w:pPr>
        <w:pStyle w:val="7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可查看平台操作手册（登陆框左边），注册成功登录后绑定学习卡 ，方可学习。点击我的项目，开始学习。</w:t>
      </w:r>
    </w:p>
    <w:p>
      <w:pPr>
        <w:pStyle w:val="7"/>
        <w:spacing w:line="48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培训期间参训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学员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可以下载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大学生网络党校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移动客户端（学习公社）随时登录学习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亦可关注“大学生网络党校”微信公众号了解各类资讯信息。</w:t>
      </w:r>
      <w:bookmarkStart w:id="0" w:name="OLE_LINK12"/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目前可支持</w:t>
      </w:r>
      <w:r>
        <w:rPr>
          <w:rFonts w:ascii="仿宋_GB2312" w:hAnsi="仿宋_GB2312" w:eastAsia="仿宋_GB2312" w:cs="仿宋_GB2312"/>
          <w:sz w:val="32"/>
          <w:szCs w:val="32"/>
        </w:rPr>
        <w:t>android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系统的智能手机、平板电脑等移动设备学习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。</w:t>
      </w:r>
      <w:bookmarkEnd w:id="0"/>
    </w:p>
    <w:p>
      <w:bookmarkStart w:id="1" w:name="_GoBack"/>
      <w:bookmarkEnd w:id="1"/>
    </w:p>
    <w:sectPr>
      <w:headerReference r:id="rId3" w:type="default"/>
      <w:footerReference r:id="rId4" w:type="default"/>
      <w:pgSz w:w="11900" w:h="16840"/>
      <w:pgMar w:top="1080" w:right="1247" w:bottom="1080" w:left="1247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9832975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o:spt="1" style="position:absolute;left:0pt;margin-left:225.6pt;margin-top:774.25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oHry2AAAAA0BAAAPAAAAAAAAAAEAIAAAACIA&#10;AABkcnMvZG93bnJldi54bWxQSwECFAAUAAAACACHTuJAIKGhWdABAAClAwAADgAAAAAAAAABACAA&#10;AAAnAQAAZHJzL2Uyb0RvYy54bWxQSwUGAAAAAAYABgBZAQAAaQUAAAAA&#10;">
              <v:fill on="f" focussize="0,0"/>
              <v:stroke on="f" weight="1pt" miterlimit="4" joinstyle="miter"/>
              <v:imagedata o:title=""/>
              <o:lock v:ext="edit" aspectratio="f"/>
              <v:textbox inset="3.59992125984252pt,3.59992125984252pt,3.59992125984252pt,3.59992125984252pt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styleId="2">
    <w:name w:val="heading 4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3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styleId="3">
    <w:name w:val="heading 5"/>
    <w:next w:val="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4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sz w:val="18"/>
      <w:szCs w:val="18"/>
      <w:u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0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2020-04-09T08:35:37Z</dcterms:created>
  <dc:creator>liuqing</dc:creator>
  <cp:lastModifiedBy>liuqing</cp:lastModifiedBy>
  <dcterms:modified xsi:type="dcterms:W3CDTF">2020-04-09T08:36:58Z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