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6"/>
        <w:tabs>
          <w:tab w:val="center" w:pos="4082"/>
        </w:tabs>
        <w:ind w:left="-1842" w:leftChars="-921"/>
        <w:jc w:val="both"/>
        <w:rPr>
          <w:rFonts w:hint="eastAsia" w:ascii="仿宋" w:hAnsi="仿宋" w:eastAsia="仿宋"/>
          <w:sz w:val="24"/>
          <w:szCs w:val="24"/>
          <w:lang w:val="zh-CN"/>
        </w:rPr>
      </w:pPr>
    </w:p>
    <w:p>
      <w:pPr>
        <w:snapToGrid w:val="0"/>
        <w:spacing w:line="360" w:lineRule="auto"/>
        <w:jc w:val="center"/>
        <w:rPr>
          <w:rFonts w:ascii="黑体" w:hAnsi="黑体" w:eastAsia="黑体" w:cs="隶书"/>
          <w:b/>
          <w:color w:val="000000"/>
          <w:sz w:val="72"/>
          <w:szCs w:val="72"/>
          <w:lang w:eastAsia="zh-CN"/>
        </w:rPr>
      </w:pPr>
      <w:r>
        <w:rPr>
          <w:rFonts w:hint="eastAsia" w:ascii="黑体" w:hAnsi="黑体" w:eastAsia="黑体" w:cs="隶书"/>
          <w:b/>
          <w:color w:val="000000"/>
          <w:sz w:val="72"/>
          <w:szCs w:val="72"/>
          <w:lang w:eastAsia="zh-CN"/>
        </w:rPr>
        <w:t>班级管理员</w:t>
      </w:r>
    </w:p>
    <w:p>
      <w:pPr>
        <w:snapToGrid w:val="0"/>
        <w:spacing w:line="360" w:lineRule="auto"/>
        <w:jc w:val="center"/>
        <w:rPr>
          <w:rFonts w:hint="eastAsia" w:ascii="黑体" w:hAnsi="黑体" w:eastAsia="黑体" w:cs="隶书"/>
          <w:b/>
          <w:color w:val="000000"/>
          <w:sz w:val="72"/>
          <w:szCs w:val="72"/>
          <w:lang w:eastAsia="zh-CN"/>
        </w:rPr>
      </w:pPr>
      <w:r>
        <w:rPr>
          <w:rFonts w:hint="eastAsia" w:ascii="黑体" w:hAnsi="黑体" w:eastAsia="黑体" w:cs="隶书"/>
          <w:b/>
          <w:color w:val="000000"/>
          <w:sz w:val="72"/>
          <w:szCs w:val="72"/>
          <w:lang w:eastAsia="zh-CN"/>
        </w:rPr>
        <w:t>操作手册</w:t>
      </w:r>
    </w:p>
    <w:p>
      <w:pPr>
        <w:snapToGrid w:val="0"/>
        <w:spacing w:line="360" w:lineRule="auto"/>
        <w:jc w:val="center"/>
        <w:rPr>
          <w:rFonts w:hint="eastAsia" w:ascii="黑体" w:hAnsi="黑体" w:eastAsia="黑体" w:cs="隶书"/>
          <w:b/>
          <w:color w:val="000000"/>
          <w:sz w:val="32"/>
          <w:szCs w:val="32"/>
          <w:lang w:eastAsia="zh-CN"/>
        </w:rPr>
      </w:pPr>
    </w:p>
    <w:p>
      <w:pPr>
        <w:snapToGrid w:val="0"/>
        <w:spacing w:line="360" w:lineRule="auto"/>
        <w:jc w:val="center"/>
        <w:rPr>
          <w:rFonts w:ascii="黑体" w:hAnsi="黑体" w:eastAsia="黑体" w:cs="隶书"/>
          <w:b/>
          <w:color w:val="000000"/>
          <w:sz w:val="32"/>
          <w:szCs w:val="32"/>
          <w:lang w:eastAsia="zh-CN"/>
        </w:rPr>
      </w:pPr>
    </w:p>
    <w:p>
      <w:pPr>
        <w:snapToGrid w:val="0"/>
        <w:spacing w:line="360" w:lineRule="auto"/>
        <w:jc w:val="center"/>
        <w:rPr>
          <w:rFonts w:ascii="黑体" w:hAnsi="黑体" w:eastAsia="黑体" w:cs="隶书"/>
          <w:b/>
          <w:color w:val="000000"/>
          <w:sz w:val="32"/>
          <w:szCs w:val="32"/>
          <w:lang w:eastAsia="zh-CN"/>
        </w:rPr>
      </w:pPr>
    </w:p>
    <w:p>
      <w:pPr>
        <w:snapToGrid w:val="0"/>
        <w:spacing w:line="360" w:lineRule="auto"/>
        <w:jc w:val="center"/>
        <w:rPr>
          <w:rFonts w:ascii="黑体" w:hAnsi="黑体" w:eastAsia="黑体" w:cs="隶书"/>
          <w:b/>
          <w:color w:val="000000"/>
          <w:sz w:val="32"/>
          <w:szCs w:val="32"/>
          <w:lang w:eastAsia="zh-CN"/>
        </w:rPr>
      </w:pPr>
    </w:p>
    <w:p>
      <w:pPr>
        <w:snapToGrid w:val="0"/>
        <w:spacing w:line="360" w:lineRule="auto"/>
        <w:jc w:val="center"/>
        <w:rPr>
          <w:rFonts w:ascii="黑体" w:hAnsi="黑体" w:eastAsia="黑体" w:cs="隶书"/>
          <w:b/>
          <w:color w:val="000000"/>
          <w:sz w:val="32"/>
          <w:szCs w:val="32"/>
          <w:lang w:eastAsia="zh-CN"/>
        </w:rPr>
      </w:pPr>
    </w:p>
    <w:p>
      <w:pPr>
        <w:snapToGrid w:val="0"/>
        <w:spacing w:line="360" w:lineRule="auto"/>
        <w:jc w:val="center"/>
        <w:rPr>
          <w:rFonts w:ascii="黑体" w:hAnsi="黑体" w:eastAsia="黑体" w:cs="隶书"/>
          <w:b/>
          <w:color w:val="000000"/>
          <w:sz w:val="32"/>
          <w:szCs w:val="32"/>
          <w:lang w:eastAsia="zh-CN"/>
        </w:rPr>
      </w:pPr>
    </w:p>
    <w:p>
      <w:pPr>
        <w:snapToGrid w:val="0"/>
        <w:spacing w:line="360" w:lineRule="auto"/>
        <w:jc w:val="center"/>
        <w:rPr>
          <w:rFonts w:ascii="黑体" w:hAnsi="黑体" w:eastAsia="黑体"/>
          <w:b/>
          <w:color w:val="000000"/>
          <w:sz w:val="32"/>
          <w:szCs w:val="32"/>
          <w:lang w:eastAsia="zh-CN"/>
        </w:rPr>
      </w:pPr>
      <w:r>
        <w:rPr>
          <w:rFonts w:hint="eastAsia" w:ascii="黑体" w:hAnsi="黑体" w:eastAsia="黑体"/>
          <w:b/>
          <w:color w:val="000000"/>
          <w:sz w:val="32"/>
          <w:szCs w:val="32"/>
          <w:lang w:eastAsia="zh-CN"/>
        </w:rPr>
        <w:t>大学生网络党校</w:t>
      </w:r>
    </w:p>
    <w:p>
      <w:pPr>
        <w:snapToGrid w:val="0"/>
        <w:spacing w:line="360" w:lineRule="auto"/>
        <w:ind w:firstLine="3213" w:firstLineChars="1000"/>
        <w:rPr>
          <w:rFonts w:ascii="黑体" w:hAnsi="黑体" w:eastAsia="黑体"/>
          <w:b/>
          <w:color w:val="000000"/>
          <w:sz w:val="32"/>
          <w:szCs w:val="32"/>
          <w:lang w:eastAsia="zh-CN"/>
        </w:rPr>
        <w:sectPr>
          <w:pgSz w:w="11906" w:h="16838"/>
          <w:pgMar w:top="1588" w:right="1871" w:bottom="1588" w:left="1871" w:header="851" w:footer="992" w:gutter="0"/>
          <w:cols w:space="720" w:num="1"/>
          <w:docGrid w:type="lines" w:linePitch="312" w:charSpace="0"/>
        </w:sectPr>
      </w:pPr>
      <w:r>
        <w:rPr>
          <w:rFonts w:hint="eastAsia" w:ascii="黑体" w:hAnsi="黑体" w:eastAsia="黑体"/>
          <w:b/>
          <w:color w:val="000000"/>
          <w:sz w:val="32"/>
          <w:szCs w:val="32"/>
          <w:lang w:eastAsia="zh-CN"/>
        </w:rPr>
        <w:t>2019年10月</w:t>
      </w:r>
    </w:p>
    <w:p>
      <w:pPr>
        <w:pStyle w:val="26"/>
        <w:tabs>
          <w:tab w:val="center" w:pos="4082"/>
        </w:tabs>
        <w:jc w:val="center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  <w:lang w:val="zh-CN"/>
        </w:rPr>
        <w:t>目</w:t>
      </w:r>
      <w:r>
        <w:rPr>
          <w:rFonts w:hint="eastAsia" w:ascii="仿宋" w:hAnsi="仿宋" w:eastAsia="仿宋"/>
          <w:sz w:val="32"/>
          <w:szCs w:val="32"/>
          <w:lang w:val="zh-CN"/>
        </w:rPr>
        <w:t xml:space="preserve"> </w:t>
      </w:r>
      <w:r>
        <w:rPr>
          <w:rFonts w:ascii="仿宋" w:hAnsi="仿宋" w:eastAsia="仿宋"/>
          <w:sz w:val="32"/>
          <w:szCs w:val="32"/>
          <w:lang w:val="zh-CN"/>
        </w:rPr>
        <w:t xml:space="preserve">    录</w:t>
      </w:r>
    </w:p>
    <w:p>
      <w:pPr>
        <w:pStyle w:val="13"/>
        <w:tabs>
          <w:tab w:val="right" w:leader="dot" w:pos="8154"/>
        </w:tabs>
        <w:spacing w:line="480" w:lineRule="auto"/>
        <w:ind w:left="400"/>
        <w:rPr>
          <w:rFonts w:hint="eastAsia" w:ascii="仿宋" w:hAnsi="仿宋" w:eastAsia="仿宋"/>
          <w:sz w:val="24"/>
          <w:szCs w:val="24"/>
          <w:lang w:eastAsia="zh-CN"/>
        </w:rPr>
      </w:pPr>
    </w:p>
    <w:p>
      <w:pPr>
        <w:pStyle w:val="11"/>
        <w:tabs>
          <w:tab w:val="right" w:leader="dot" w:pos="8154"/>
        </w:tabs>
        <w:rPr>
          <w:rFonts w:ascii="仿宋" w:hAnsi="仿宋" w:eastAsia="仿宋"/>
          <w:kern w:val="2"/>
          <w:sz w:val="28"/>
          <w:szCs w:val="28"/>
          <w:lang w:val="en-US" w:eastAsia="zh-CN" w:bidi="ar-SA"/>
        </w:rPr>
      </w:pPr>
      <w:r>
        <w:rPr>
          <w:rFonts w:ascii="仿宋" w:hAnsi="仿宋" w:eastAsia="仿宋"/>
          <w:sz w:val="28"/>
          <w:szCs w:val="28"/>
          <w:lang w:eastAsia="zh-CN"/>
        </w:rPr>
        <w:fldChar w:fldCharType="begin"/>
      </w:r>
      <w:r>
        <w:rPr>
          <w:rFonts w:ascii="仿宋" w:hAnsi="仿宋" w:eastAsia="仿宋"/>
          <w:sz w:val="28"/>
          <w:szCs w:val="28"/>
          <w:lang w:eastAsia="zh-CN"/>
        </w:rPr>
        <w:instrText xml:space="preserve"> TOC \o "1-4" \h \z \u </w:instrText>
      </w:r>
      <w:r>
        <w:rPr>
          <w:rFonts w:ascii="仿宋" w:hAnsi="仿宋" w:eastAsia="仿宋"/>
          <w:sz w:val="28"/>
          <w:szCs w:val="28"/>
          <w:lang w:eastAsia="zh-CN"/>
        </w:rPr>
        <w:fldChar w:fldCharType="separate"/>
      </w:r>
      <w:r>
        <w:fldChar w:fldCharType="begin"/>
      </w:r>
      <w:r>
        <w:instrText xml:space="preserve"> HYPERLINK \l "_Toc525032582" </w:instrText>
      </w:r>
      <w:r>
        <w:fldChar w:fldCharType="separate"/>
      </w:r>
      <w:r>
        <w:rPr>
          <w:rStyle w:val="17"/>
          <w:rFonts w:hint="eastAsia" w:ascii="仿宋" w:hAnsi="仿宋" w:eastAsia="仿宋"/>
          <w:sz w:val="28"/>
          <w:szCs w:val="28"/>
          <w:lang w:val="en-US" w:eastAsia="zh-CN"/>
        </w:rPr>
        <w:t>一、工作职责</w:t>
      </w:r>
      <w:r>
        <w:rPr>
          <w:rFonts w:ascii="仿宋" w:hAnsi="仿宋" w:eastAsia="仿宋"/>
          <w:sz w:val="28"/>
          <w:szCs w:val="28"/>
          <w:lang w:val="en-US" w:eastAsia="zh-CN"/>
        </w:rPr>
        <w:tab/>
      </w:r>
      <w:r>
        <w:rPr>
          <w:rFonts w:ascii="仿宋" w:hAnsi="仿宋" w:eastAsia="仿宋"/>
          <w:sz w:val="28"/>
          <w:szCs w:val="28"/>
          <w:lang w:val="en-US" w:eastAsia="zh-CN"/>
        </w:rPr>
        <w:fldChar w:fldCharType="begin"/>
      </w:r>
      <w:r>
        <w:rPr>
          <w:rFonts w:ascii="仿宋" w:hAnsi="仿宋" w:eastAsia="仿宋"/>
          <w:sz w:val="28"/>
          <w:szCs w:val="28"/>
          <w:lang w:val="en-US" w:eastAsia="zh-CN"/>
        </w:rPr>
        <w:instrText xml:space="preserve"> PAGEREF _Toc525032582 \h </w:instrText>
      </w:r>
      <w:r>
        <w:rPr>
          <w:rFonts w:ascii="仿宋" w:hAnsi="仿宋" w:eastAsia="仿宋"/>
          <w:sz w:val="28"/>
          <w:szCs w:val="28"/>
          <w:lang w:val="en-US" w:eastAsia="zh-CN"/>
        </w:rPr>
        <w:fldChar w:fldCharType="separate"/>
      </w:r>
      <w:r>
        <w:rPr>
          <w:rFonts w:ascii="仿宋" w:hAnsi="仿宋" w:eastAsia="仿宋"/>
          <w:sz w:val="28"/>
          <w:szCs w:val="28"/>
          <w:lang w:val="en-US" w:eastAsia="zh-CN"/>
        </w:rPr>
        <w:t>1</w:t>
      </w:r>
      <w:r>
        <w:rPr>
          <w:rFonts w:ascii="仿宋" w:hAnsi="仿宋" w:eastAsia="仿宋"/>
          <w:sz w:val="28"/>
          <w:szCs w:val="28"/>
          <w:lang w:val="en-US" w:eastAsia="zh-CN"/>
        </w:rPr>
        <w:fldChar w:fldCharType="end"/>
      </w:r>
      <w:r>
        <w:rPr>
          <w:rFonts w:ascii="仿宋" w:hAnsi="仿宋" w:eastAsia="仿宋"/>
          <w:sz w:val="28"/>
          <w:szCs w:val="28"/>
          <w:lang w:val="en-US" w:eastAsia="zh-CN"/>
        </w:rPr>
        <w:fldChar w:fldCharType="end"/>
      </w:r>
    </w:p>
    <w:p>
      <w:pPr>
        <w:pStyle w:val="11"/>
        <w:tabs>
          <w:tab w:val="right" w:leader="dot" w:pos="8154"/>
        </w:tabs>
        <w:rPr>
          <w:rFonts w:ascii="仿宋" w:hAnsi="仿宋" w:eastAsia="仿宋"/>
          <w:kern w:val="2"/>
          <w:sz w:val="28"/>
          <w:szCs w:val="28"/>
          <w:lang w:val="en-US" w:eastAsia="zh-CN" w:bidi="ar-SA"/>
        </w:rPr>
      </w:pPr>
      <w:r>
        <w:fldChar w:fldCharType="begin"/>
      </w:r>
      <w:r>
        <w:instrText xml:space="preserve"> HYPERLINK \l "_Toc525032583" </w:instrText>
      </w:r>
      <w:r>
        <w:fldChar w:fldCharType="separate"/>
      </w:r>
      <w:r>
        <w:rPr>
          <w:rStyle w:val="17"/>
          <w:rFonts w:hint="eastAsia" w:ascii="仿宋" w:hAnsi="仿宋" w:eastAsia="仿宋"/>
          <w:sz w:val="28"/>
          <w:szCs w:val="28"/>
          <w:lang w:val="en-US" w:eastAsia="zh-CN"/>
        </w:rPr>
        <w:t>二、工作流程与要求</w:t>
      </w:r>
      <w:r>
        <w:rPr>
          <w:rFonts w:ascii="仿宋" w:hAnsi="仿宋" w:eastAsia="仿宋"/>
          <w:sz w:val="28"/>
          <w:szCs w:val="28"/>
          <w:lang w:val="en-US" w:eastAsia="zh-CN"/>
        </w:rPr>
        <w:tab/>
      </w:r>
      <w:r>
        <w:rPr>
          <w:rFonts w:ascii="仿宋" w:hAnsi="仿宋" w:eastAsia="仿宋"/>
          <w:sz w:val="28"/>
          <w:szCs w:val="28"/>
          <w:lang w:val="en-US" w:eastAsia="zh-CN"/>
        </w:rPr>
        <w:fldChar w:fldCharType="begin"/>
      </w:r>
      <w:r>
        <w:rPr>
          <w:rFonts w:ascii="仿宋" w:hAnsi="仿宋" w:eastAsia="仿宋"/>
          <w:sz w:val="28"/>
          <w:szCs w:val="28"/>
          <w:lang w:val="en-US" w:eastAsia="zh-CN"/>
        </w:rPr>
        <w:instrText xml:space="preserve"> PAGEREF _Toc525032583 \h </w:instrText>
      </w:r>
      <w:r>
        <w:rPr>
          <w:rFonts w:ascii="仿宋" w:hAnsi="仿宋" w:eastAsia="仿宋"/>
          <w:sz w:val="28"/>
          <w:szCs w:val="28"/>
          <w:lang w:val="en-US" w:eastAsia="zh-CN"/>
        </w:rPr>
        <w:fldChar w:fldCharType="separate"/>
      </w:r>
      <w:r>
        <w:rPr>
          <w:rFonts w:ascii="仿宋" w:hAnsi="仿宋" w:eastAsia="仿宋"/>
          <w:sz w:val="28"/>
          <w:szCs w:val="28"/>
          <w:lang w:val="en-US" w:eastAsia="zh-CN"/>
        </w:rPr>
        <w:t>2</w:t>
      </w:r>
      <w:r>
        <w:rPr>
          <w:rFonts w:ascii="仿宋" w:hAnsi="仿宋" w:eastAsia="仿宋"/>
          <w:sz w:val="28"/>
          <w:szCs w:val="28"/>
          <w:lang w:val="en-US" w:eastAsia="zh-CN"/>
        </w:rPr>
        <w:fldChar w:fldCharType="end"/>
      </w:r>
      <w:r>
        <w:rPr>
          <w:rFonts w:ascii="仿宋" w:hAnsi="仿宋" w:eastAsia="仿宋"/>
          <w:sz w:val="28"/>
          <w:szCs w:val="28"/>
          <w:lang w:val="en-US" w:eastAsia="zh-CN"/>
        </w:rPr>
        <w:fldChar w:fldCharType="end"/>
      </w:r>
    </w:p>
    <w:p>
      <w:pPr>
        <w:pStyle w:val="11"/>
        <w:tabs>
          <w:tab w:val="right" w:leader="dot" w:pos="8154"/>
        </w:tabs>
        <w:rPr>
          <w:rFonts w:ascii="仿宋" w:hAnsi="仿宋" w:eastAsia="仿宋"/>
          <w:kern w:val="2"/>
          <w:sz w:val="28"/>
          <w:szCs w:val="28"/>
          <w:lang w:val="en-US" w:eastAsia="zh-CN" w:bidi="ar-SA"/>
        </w:rPr>
      </w:pPr>
      <w:r>
        <w:fldChar w:fldCharType="begin"/>
      </w:r>
      <w:r>
        <w:instrText xml:space="preserve"> HYPERLINK \l "_Toc525032584" </w:instrText>
      </w:r>
      <w:r>
        <w:fldChar w:fldCharType="separate"/>
      </w:r>
      <w:r>
        <w:rPr>
          <w:rStyle w:val="17"/>
          <w:rFonts w:hint="eastAsia" w:ascii="仿宋" w:hAnsi="仿宋" w:eastAsia="仿宋"/>
          <w:sz w:val="28"/>
          <w:szCs w:val="28"/>
          <w:lang w:val="en-US" w:eastAsia="zh-CN"/>
        </w:rPr>
        <w:t>三、平台操作指南</w:t>
      </w:r>
      <w:r>
        <w:rPr>
          <w:rFonts w:ascii="仿宋" w:hAnsi="仿宋" w:eastAsia="仿宋"/>
          <w:sz w:val="28"/>
          <w:szCs w:val="28"/>
          <w:lang w:val="en-US" w:eastAsia="zh-CN"/>
        </w:rPr>
        <w:tab/>
      </w:r>
      <w:r>
        <w:rPr>
          <w:rFonts w:ascii="仿宋" w:hAnsi="仿宋" w:eastAsia="仿宋"/>
          <w:sz w:val="28"/>
          <w:szCs w:val="28"/>
          <w:lang w:val="en-US" w:eastAsia="zh-CN"/>
        </w:rPr>
        <w:fldChar w:fldCharType="begin"/>
      </w:r>
      <w:r>
        <w:rPr>
          <w:rFonts w:ascii="仿宋" w:hAnsi="仿宋" w:eastAsia="仿宋"/>
          <w:sz w:val="28"/>
          <w:szCs w:val="28"/>
          <w:lang w:val="en-US" w:eastAsia="zh-CN"/>
        </w:rPr>
        <w:instrText xml:space="preserve"> PAGEREF _Toc525032584 \h </w:instrText>
      </w:r>
      <w:r>
        <w:rPr>
          <w:rFonts w:ascii="仿宋" w:hAnsi="仿宋" w:eastAsia="仿宋"/>
          <w:sz w:val="28"/>
          <w:szCs w:val="28"/>
          <w:lang w:val="en-US" w:eastAsia="zh-CN"/>
        </w:rPr>
        <w:fldChar w:fldCharType="separate"/>
      </w:r>
      <w:r>
        <w:rPr>
          <w:rFonts w:ascii="仿宋" w:hAnsi="仿宋" w:eastAsia="仿宋"/>
          <w:sz w:val="28"/>
          <w:szCs w:val="28"/>
          <w:lang w:val="en-US" w:eastAsia="zh-CN"/>
        </w:rPr>
        <w:t>3</w:t>
      </w:r>
      <w:r>
        <w:rPr>
          <w:rFonts w:ascii="仿宋" w:hAnsi="仿宋" w:eastAsia="仿宋"/>
          <w:sz w:val="28"/>
          <w:szCs w:val="28"/>
          <w:lang w:val="en-US" w:eastAsia="zh-CN"/>
        </w:rPr>
        <w:fldChar w:fldCharType="end"/>
      </w:r>
      <w:r>
        <w:rPr>
          <w:rFonts w:ascii="仿宋" w:hAnsi="仿宋" w:eastAsia="仿宋"/>
          <w:sz w:val="28"/>
          <w:szCs w:val="28"/>
          <w:lang w:val="en-US" w:eastAsia="zh-CN"/>
        </w:rPr>
        <w:fldChar w:fldCharType="end"/>
      </w:r>
    </w:p>
    <w:p>
      <w:pPr>
        <w:pStyle w:val="13"/>
        <w:tabs>
          <w:tab w:val="right" w:leader="dot" w:pos="8154"/>
        </w:tabs>
        <w:ind w:left="400"/>
        <w:rPr>
          <w:rFonts w:ascii="仿宋" w:hAnsi="仿宋" w:eastAsia="仿宋"/>
          <w:kern w:val="2"/>
          <w:sz w:val="28"/>
          <w:szCs w:val="28"/>
          <w:lang w:val="en-US" w:eastAsia="zh-CN" w:bidi="ar-SA"/>
        </w:rPr>
      </w:pPr>
      <w:r>
        <w:fldChar w:fldCharType="begin"/>
      </w:r>
      <w:r>
        <w:instrText xml:space="preserve"> HYPERLINK \l "_Toc525032585" </w:instrText>
      </w:r>
      <w:r>
        <w:fldChar w:fldCharType="separate"/>
      </w:r>
      <w:r>
        <w:rPr>
          <w:rStyle w:val="17"/>
          <w:rFonts w:hint="eastAsia" w:ascii="仿宋" w:hAnsi="仿宋" w:eastAsia="仿宋"/>
          <w:sz w:val="28"/>
          <w:szCs w:val="28"/>
          <w:lang w:val="en-US" w:eastAsia="zh-CN"/>
        </w:rPr>
        <w:t>（一）登录指南</w:t>
      </w:r>
      <w:r>
        <w:rPr>
          <w:rFonts w:ascii="仿宋" w:hAnsi="仿宋" w:eastAsia="仿宋"/>
          <w:sz w:val="28"/>
          <w:szCs w:val="28"/>
          <w:lang w:val="en-US" w:eastAsia="zh-CN"/>
        </w:rPr>
        <w:tab/>
      </w:r>
      <w:r>
        <w:rPr>
          <w:rFonts w:ascii="仿宋" w:hAnsi="仿宋" w:eastAsia="仿宋"/>
          <w:sz w:val="28"/>
          <w:szCs w:val="28"/>
          <w:lang w:val="en-US" w:eastAsia="zh-CN"/>
        </w:rPr>
        <w:fldChar w:fldCharType="begin"/>
      </w:r>
      <w:r>
        <w:rPr>
          <w:rFonts w:ascii="仿宋" w:hAnsi="仿宋" w:eastAsia="仿宋"/>
          <w:sz w:val="28"/>
          <w:szCs w:val="28"/>
          <w:lang w:val="en-US" w:eastAsia="zh-CN"/>
        </w:rPr>
        <w:instrText xml:space="preserve"> PAGEREF _Toc525032585 \h </w:instrText>
      </w:r>
      <w:r>
        <w:rPr>
          <w:rFonts w:ascii="仿宋" w:hAnsi="仿宋" w:eastAsia="仿宋"/>
          <w:sz w:val="28"/>
          <w:szCs w:val="28"/>
          <w:lang w:val="en-US" w:eastAsia="zh-CN"/>
        </w:rPr>
        <w:fldChar w:fldCharType="separate"/>
      </w:r>
      <w:r>
        <w:rPr>
          <w:rFonts w:ascii="仿宋" w:hAnsi="仿宋" w:eastAsia="仿宋"/>
          <w:sz w:val="28"/>
          <w:szCs w:val="28"/>
          <w:lang w:val="en-US" w:eastAsia="zh-CN"/>
        </w:rPr>
        <w:t>3</w:t>
      </w:r>
      <w:r>
        <w:rPr>
          <w:rFonts w:ascii="仿宋" w:hAnsi="仿宋" w:eastAsia="仿宋"/>
          <w:sz w:val="28"/>
          <w:szCs w:val="28"/>
          <w:lang w:val="en-US" w:eastAsia="zh-CN"/>
        </w:rPr>
        <w:fldChar w:fldCharType="end"/>
      </w:r>
      <w:r>
        <w:rPr>
          <w:rFonts w:ascii="仿宋" w:hAnsi="仿宋" w:eastAsia="仿宋"/>
          <w:sz w:val="28"/>
          <w:szCs w:val="28"/>
          <w:lang w:val="en-US" w:eastAsia="zh-CN"/>
        </w:rPr>
        <w:fldChar w:fldCharType="end"/>
      </w:r>
    </w:p>
    <w:p>
      <w:pPr>
        <w:pStyle w:val="13"/>
        <w:tabs>
          <w:tab w:val="right" w:leader="dot" w:pos="8154"/>
        </w:tabs>
        <w:ind w:left="400"/>
        <w:rPr>
          <w:rFonts w:ascii="仿宋" w:hAnsi="仿宋" w:eastAsia="仿宋"/>
          <w:kern w:val="2"/>
          <w:sz w:val="28"/>
          <w:szCs w:val="28"/>
          <w:lang w:val="en-US" w:eastAsia="zh-CN" w:bidi="ar-SA"/>
        </w:rPr>
      </w:pPr>
      <w:r>
        <w:fldChar w:fldCharType="begin"/>
      </w:r>
      <w:r>
        <w:instrText xml:space="preserve"> HYPERLINK \l "_Toc525032586" </w:instrText>
      </w:r>
      <w:r>
        <w:fldChar w:fldCharType="separate"/>
      </w:r>
      <w:r>
        <w:rPr>
          <w:rStyle w:val="17"/>
          <w:rFonts w:hint="eastAsia" w:ascii="仿宋" w:hAnsi="仿宋" w:eastAsia="仿宋"/>
          <w:sz w:val="28"/>
          <w:szCs w:val="28"/>
          <w:lang w:val="en-US" w:eastAsia="zh-CN"/>
        </w:rPr>
        <w:t>（二）班级管理</w:t>
      </w:r>
      <w:r>
        <w:rPr>
          <w:rFonts w:ascii="仿宋" w:hAnsi="仿宋" w:eastAsia="仿宋"/>
          <w:sz w:val="28"/>
          <w:szCs w:val="28"/>
          <w:lang w:val="en-US" w:eastAsia="zh-CN"/>
        </w:rPr>
        <w:tab/>
      </w:r>
      <w:r>
        <w:rPr>
          <w:rFonts w:ascii="仿宋" w:hAnsi="仿宋" w:eastAsia="仿宋"/>
          <w:sz w:val="28"/>
          <w:szCs w:val="28"/>
          <w:lang w:val="en-US" w:eastAsia="zh-CN"/>
        </w:rPr>
        <w:fldChar w:fldCharType="begin"/>
      </w:r>
      <w:r>
        <w:rPr>
          <w:rFonts w:ascii="仿宋" w:hAnsi="仿宋" w:eastAsia="仿宋"/>
          <w:sz w:val="28"/>
          <w:szCs w:val="28"/>
          <w:lang w:val="en-US" w:eastAsia="zh-CN"/>
        </w:rPr>
        <w:instrText xml:space="preserve"> PAGEREF _Toc525032586 \h </w:instrText>
      </w:r>
      <w:r>
        <w:rPr>
          <w:rFonts w:ascii="仿宋" w:hAnsi="仿宋" w:eastAsia="仿宋"/>
          <w:sz w:val="28"/>
          <w:szCs w:val="28"/>
          <w:lang w:val="en-US" w:eastAsia="zh-CN"/>
        </w:rPr>
        <w:fldChar w:fldCharType="separate"/>
      </w:r>
      <w:r>
        <w:rPr>
          <w:rFonts w:ascii="仿宋" w:hAnsi="仿宋" w:eastAsia="仿宋"/>
          <w:sz w:val="28"/>
          <w:szCs w:val="28"/>
          <w:lang w:val="en-US" w:eastAsia="zh-CN"/>
        </w:rPr>
        <w:t>4</w:t>
      </w:r>
      <w:r>
        <w:rPr>
          <w:rFonts w:ascii="仿宋" w:hAnsi="仿宋" w:eastAsia="仿宋"/>
          <w:sz w:val="28"/>
          <w:szCs w:val="28"/>
          <w:lang w:val="en-US" w:eastAsia="zh-CN"/>
        </w:rPr>
        <w:fldChar w:fldCharType="end"/>
      </w:r>
      <w:r>
        <w:rPr>
          <w:rFonts w:ascii="仿宋" w:hAnsi="仿宋" w:eastAsia="仿宋"/>
          <w:sz w:val="28"/>
          <w:szCs w:val="28"/>
          <w:lang w:val="en-US" w:eastAsia="zh-CN"/>
        </w:rPr>
        <w:fldChar w:fldCharType="end"/>
      </w:r>
    </w:p>
    <w:p>
      <w:pPr>
        <w:pStyle w:val="7"/>
        <w:tabs>
          <w:tab w:val="right" w:leader="dot" w:pos="8154"/>
        </w:tabs>
        <w:ind w:left="800"/>
        <w:rPr>
          <w:rFonts w:ascii="仿宋" w:hAnsi="仿宋" w:eastAsia="仿宋"/>
          <w:kern w:val="2"/>
          <w:sz w:val="28"/>
          <w:szCs w:val="28"/>
          <w:lang w:val="en-US" w:eastAsia="zh-CN" w:bidi="ar-SA"/>
        </w:rPr>
      </w:pPr>
      <w:r>
        <w:fldChar w:fldCharType="begin"/>
      </w:r>
      <w:r>
        <w:instrText xml:space="preserve"> HYPERLINK \l "_Toc525032587" </w:instrText>
      </w:r>
      <w:r>
        <w:fldChar w:fldCharType="separate"/>
      </w:r>
      <w:r>
        <w:rPr>
          <w:rStyle w:val="17"/>
          <w:rFonts w:ascii="仿宋" w:hAnsi="仿宋" w:eastAsia="仿宋"/>
          <w:sz w:val="28"/>
          <w:szCs w:val="28"/>
          <w:lang w:val="en-US" w:eastAsia="zh-CN"/>
        </w:rPr>
        <w:t>1.</w:t>
      </w:r>
      <w:r>
        <w:rPr>
          <w:rStyle w:val="17"/>
          <w:rFonts w:hint="eastAsia" w:ascii="仿宋" w:hAnsi="仿宋" w:eastAsia="仿宋"/>
          <w:sz w:val="28"/>
          <w:szCs w:val="28"/>
          <w:lang w:val="en-US" w:eastAsia="zh-CN"/>
        </w:rPr>
        <w:t>教务管理</w:t>
      </w:r>
      <w:r>
        <w:rPr>
          <w:rFonts w:ascii="仿宋" w:hAnsi="仿宋" w:eastAsia="仿宋"/>
          <w:sz w:val="28"/>
          <w:szCs w:val="28"/>
          <w:lang w:val="en-US" w:eastAsia="zh-CN"/>
        </w:rPr>
        <w:tab/>
      </w:r>
      <w:r>
        <w:rPr>
          <w:rFonts w:ascii="仿宋" w:hAnsi="仿宋" w:eastAsia="仿宋"/>
          <w:sz w:val="28"/>
          <w:szCs w:val="28"/>
          <w:lang w:val="en-US" w:eastAsia="zh-CN"/>
        </w:rPr>
        <w:fldChar w:fldCharType="begin"/>
      </w:r>
      <w:r>
        <w:rPr>
          <w:rFonts w:ascii="仿宋" w:hAnsi="仿宋" w:eastAsia="仿宋"/>
          <w:sz w:val="28"/>
          <w:szCs w:val="28"/>
          <w:lang w:val="en-US" w:eastAsia="zh-CN"/>
        </w:rPr>
        <w:instrText xml:space="preserve"> PAGEREF _Toc525032587 \h </w:instrText>
      </w:r>
      <w:r>
        <w:rPr>
          <w:rFonts w:ascii="仿宋" w:hAnsi="仿宋" w:eastAsia="仿宋"/>
          <w:sz w:val="28"/>
          <w:szCs w:val="28"/>
          <w:lang w:val="en-US" w:eastAsia="zh-CN"/>
        </w:rPr>
        <w:fldChar w:fldCharType="separate"/>
      </w:r>
      <w:r>
        <w:rPr>
          <w:rFonts w:ascii="仿宋" w:hAnsi="仿宋" w:eastAsia="仿宋"/>
          <w:sz w:val="28"/>
          <w:szCs w:val="28"/>
          <w:lang w:val="en-US" w:eastAsia="zh-CN"/>
        </w:rPr>
        <w:t>4</w:t>
      </w:r>
      <w:r>
        <w:rPr>
          <w:rFonts w:ascii="仿宋" w:hAnsi="仿宋" w:eastAsia="仿宋"/>
          <w:sz w:val="28"/>
          <w:szCs w:val="28"/>
          <w:lang w:val="en-US" w:eastAsia="zh-CN"/>
        </w:rPr>
        <w:fldChar w:fldCharType="end"/>
      </w:r>
      <w:r>
        <w:rPr>
          <w:rFonts w:ascii="仿宋" w:hAnsi="仿宋" w:eastAsia="仿宋"/>
          <w:sz w:val="28"/>
          <w:szCs w:val="28"/>
          <w:lang w:val="en-US" w:eastAsia="zh-CN"/>
        </w:rPr>
        <w:fldChar w:fldCharType="end"/>
      </w:r>
    </w:p>
    <w:p>
      <w:pPr>
        <w:pStyle w:val="7"/>
        <w:tabs>
          <w:tab w:val="right" w:leader="dot" w:pos="8154"/>
        </w:tabs>
        <w:ind w:left="800"/>
        <w:rPr>
          <w:rFonts w:ascii="仿宋" w:hAnsi="仿宋" w:eastAsia="仿宋"/>
          <w:kern w:val="2"/>
          <w:sz w:val="28"/>
          <w:szCs w:val="28"/>
          <w:lang w:val="en-US" w:eastAsia="zh-CN" w:bidi="ar-SA"/>
        </w:rPr>
      </w:pPr>
      <w:r>
        <w:fldChar w:fldCharType="begin"/>
      </w:r>
      <w:r>
        <w:instrText xml:space="preserve"> HYPERLINK \l "_Toc525032588" </w:instrText>
      </w:r>
      <w:r>
        <w:fldChar w:fldCharType="separate"/>
      </w:r>
      <w:r>
        <w:rPr>
          <w:rStyle w:val="17"/>
          <w:rFonts w:ascii="仿宋" w:hAnsi="仿宋" w:eastAsia="仿宋"/>
          <w:sz w:val="28"/>
          <w:szCs w:val="28"/>
          <w:lang w:val="en-US" w:eastAsia="zh-CN"/>
        </w:rPr>
        <w:t>2.</w:t>
      </w:r>
      <w:r>
        <w:rPr>
          <w:rStyle w:val="17"/>
          <w:rFonts w:hint="eastAsia" w:ascii="仿宋" w:hAnsi="仿宋" w:eastAsia="仿宋"/>
          <w:sz w:val="28"/>
          <w:szCs w:val="28"/>
          <w:lang w:val="en-US" w:eastAsia="zh-CN"/>
        </w:rPr>
        <w:t>数据统计</w:t>
      </w:r>
      <w:r>
        <w:rPr>
          <w:rFonts w:ascii="仿宋" w:hAnsi="仿宋" w:eastAsia="仿宋"/>
          <w:sz w:val="28"/>
          <w:szCs w:val="28"/>
          <w:lang w:val="en-US" w:eastAsia="zh-CN"/>
        </w:rPr>
        <w:tab/>
      </w:r>
      <w:r>
        <w:rPr>
          <w:rFonts w:ascii="仿宋" w:hAnsi="仿宋" w:eastAsia="仿宋"/>
          <w:sz w:val="28"/>
          <w:szCs w:val="28"/>
          <w:lang w:val="en-US" w:eastAsia="zh-CN"/>
        </w:rPr>
        <w:fldChar w:fldCharType="begin"/>
      </w:r>
      <w:r>
        <w:rPr>
          <w:rFonts w:ascii="仿宋" w:hAnsi="仿宋" w:eastAsia="仿宋"/>
          <w:sz w:val="28"/>
          <w:szCs w:val="28"/>
          <w:lang w:val="en-US" w:eastAsia="zh-CN"/>
        </w:rPr>
        <w:instrText xml:space="preserve"> PAGEREF _Toc525032588 \h </w:instrText>
      </w:r>
      <w:r>
        <w:rPr>
          <w:rFonts w:ascii="仿宋" w:hAnsi="仿宋" w:eastAsia="仿宋"/>
          <w:sz w:val="28"/>
          <w:szCs w:val="28"/>
          <w:lang w:val="en-US" w:eastAsia="zh-CN"/>
        </w:rPr>
        <w:fldChar w:fldCharType="separate"/>
      </w:r>
      <w:r>
        <w:rPr>
          <w:rFonts w:ascii="仿宋" w:hAnsi="仿宋" w:eastAsia="仿宋"/>
          <w:sz w:val="28"/>
          <w:szCs w:val="28"/>
          <w:lang w:val="en-US" w:eastAsia="zh-CN"/>
        </w:rPr>
        <w:t>7</w:t>
      </w:r>
      <w:r>
        <w:rPr>
          <w:rFonts w:ascii="仿宋" w:hAnsi="仿宋" w:eastAsia="仿宋"/>
          <w:sz w:val="28"/>
          <w:szCs w:val="28"/>
          <w:lang w:val="en-US" w:eastAsia="zh-CN"/>
        </w:rPr>
        <w:fldChar w:fldCharType="end"/>
      </w:r>
      <w:r>
        <w:rPr>
          <w:rFonts w:ascii="仿宋" w:hAnsi="仿宋" w:eastAsia="仿宋"/>
          <w:sz w:val="28"/>
          <w:szCs w:val="28"/>
          <w:lang w:val="en-US" w:eastAsia="zh-CN"/>
        </w:rPr>
        <w:fldChar w:fldCharType="end"/>
      </w:r>
    </w:p>
    <w:p>
      <w:pPr>
        <w:pStyle w:val="7"/>
        <w:tabs>
          <w:tab w:val="right" w:leader="dot" w:pos="8154"/>
        </w:tabs>
        <w:ind w:left="800"/>
        <w:rPr>
          <w:rFonts w:ascii="仿宋" w:hAnsi="仿宋" w:eastAsia="仿宋"/>
          <w:kern w:val="2"/>
          <w:sz w:val="28"/>
          <w:szCs w:val="28"/>
          <w:lang w:val="en-US" w:eastAsia="zh-CN" w:bidi="ar-SA"/>
        </w:rPr>
      </w:pPr>
      <w:r>
        <w:fldChar w:fldCharType="begin"/>
      </w:r>
      <w:r>
        <w:instrText xml:space="preserve"> HYPERLINK \l "_Toc525032589" </w:instrText>
      </w:r>
      <w:r>
        <w:fldChar w:fldCharType="separate"/>
      </w:r>
      <w:r>
        <w:rPr>
          <w:rStyle w:val="17"/>
          <w:rFonts w:ascii="仿宋" w:hAnsi="仿宋" w:eastAsia="仿宋"/>
          <w:sz w:val="28"/>
          <w:szCs w:val="28"/>
          <w:lang w:val="en-US" w:eastAsia="zh-CN"/>
        </w:rPr>
        <w:t>3.</w:t>
      </w:r>
      <w:r>
        <w:rPr>
          <w:rStyle w:val="17"/>
          <w:rFonts w:hint="eastAsia" w:ascii="仿宋" w:hAnsi="仿宋" w:eastAsia="仿宋"/>
          <w:sz w:val="28"/>
          <w:szCs w:val="28"/>
          <w:lang w:val="en-US" w:eastAsia="zh-CN"/>
        </w:rPr>
        <w:t>新闻管理</w:t>
      </w:r>
      <w:r>
        <w:rPr>
          <w:rFonts w:ascii="仿宋" w:hAnsi="仿宋" w:eastAsia="仿宋"/>
          <w:sz w:val="28"/>
          <w:szCs w:val="28"/>
          <w:lang w:val="en-US" w:eastAsia="zh-CN"/>
        </w:rPr>
        <w:tab/>
      </w:r>
      <w:r>
        <w:rPr>
          <w:rFonts w:ascii="仿宋" w:hAnsi="仿宋" w:eastAsia="仿宋"/>
          <w:sz w:val="28"/>
          <w:szCs w:val="28"/>
          <w:lang w:val="en-US" w:eastAsia="zh-CN"/>
        </w:rPr>
        <w:fldChar w:fldCharType="begin"/>
      </w:r>
      <w:r>
        <w:rPr>
          <w:rFonts w:ascii="仿宋" w:hAnsi="仿宋" w:eastAsia="仿宋"/>
          <w:sz w:val="28"/>
          <w:szCs w:val="28"/>
          <w:lang w:val="en-US" w:eastAsia="zh-CN"/>
        </w:rPr>
        <w:instrText xml:space="preserve"> PAGEREF _Toc525032589 \h </w:instrText>
      </w:r>
      <w:r>
        <w:rPr>
          <w:rFonts w:ascii="仿宋" w:hAnsi="仿宋" w:eastAsia="仿宋"/>
          <w:sz w:val="28"/>
          <w:szCs w:val="28"/>
          <w:lang w:val="en-US" w:eastAsia="zh-CN"/>
        </w:rPr>
        <w:fldChar w:fldCharType="separate"/>
      </w:r>
      <w:r>
        <w:rPr>
          <w:rFonts w:ascii="仿宋" w:hAnsi="仿宋" w:eastAsia="仿宋"/>
          <w:sz w:val="28"/>
          <w:szCs w:val="28"/>
          <w:lang w:val="en-US" w:eastAsia="zh-CN"/>
        </w:rPr>
        <w:t>7</w:t>
      </w:r>
      <w:r>
        <w:rPr>
          <w:rFonts w:ascii="仿宋" w:hAnsi="仿宋" w:eastAsia="仿宋"/>
          <w:sz w:val="28"/>
          <w:szCs w:val="28"/>
          <w:lang w:val="en-US" w:eastAsia="zh-CN"/>
        </w:rPr>
        <w:fldChar w:fldCharType="end"/>
      </w:r>
      <w:r>
        <w:rPr>
          <w:rFonts w:ascii="仿宋" w:hAnsi="仿宋" w:eastAsia="仿宋"/>
          <w:sz w:val="28"/>
          <w:szCs w:val="28"/>
          <w:lang w:val="en-US" w:eastAsia="zh-CN"/>
        </w:rPr>
        <w:fldChar w:fldCharType="end"/>
      </w:r>
    </w:p>
    <w:p>
      <w:pPr>
        <w:pStyle w:val="13"/>
        <w:tabs>
          <w:tab w:val="right" w:leader="dot" w:pos="8154"/>
        </w:tabs>
        <w:ind w:left="400"/>
        <w:rPr>
          <w:rFonts w:ascii="仿宋" w:hAnsi="仿宋" w:eastAsia="仿宋"/>
          <w:kern w:val="2"/>
          <w:sz w:val="28"/>
          <w:szCs w:val="28"/>
          <w:lang w:val="en-US" w:eastAsia="zh-CN" w:bidi="ar-SA"/>
        </w:rPr>
      </w:pPr>
      <w:r>
        <w:fldChar w:fldCharType="begin"/>
      </w:r>
      <w:r>
        <w:instrText xml:space="preserve"> HYPERLINK \l "_Toc525032590" </w:instrText>
      </w:r>
      <w:r>
        <w:fldChar w:fldCharType="separate"/>
      </w:r>
      <w:r>
        <w:rPr>
          <w:rStyle w:val="17"/>
          <w:rFonts w:hint="eastAsia" w:ascii="仿宋" w:hAnsi="仿宋" w:eastAsia="仿宋"/>
          <w:sz w:val="28"/>
          <w:szCs w:val="28"/>
          <w:lang w:val="en-US" w:eastAsia="zh-CN"/>
        </w:rPr>
        <w:t>（三）评阅工作</w:t>
      </w:r>
      <w:r>
        <w:rPr>
          <w:rFonts w:ascii="仿宋" w:hAnsi="仿宋" w:eastAsia="仿宋"/>
          <w:sz w:val="28"/>
          <w:szCs w:val="28"/>
          <w:lang w:val="en-US" w:eastAsia="zh-CN"/>
        </w:rPr>
        <w:tab/>
      </w:r>
      <w:r>
        <w:rPr>
          <w:rFonts w:ascii="仿宋" w:hAnsi="仿宋" w:eastAsia="仿宋"/>
          <w:sz w:val="28"/>
          <w:szCs w:val="28"/>
          <w:lang w:val="en-US" w:eastAsia="zh-CN"/>
        </w:rPr>
        <w:fldChar w:fldCharType="begin"/>
      </w:r>
      <w:r>
        <w:rPr>
          <w:rFonts w:ascii="仿宋" w:hAnsi="仿宋" w:eastAsia="仿宋"/>
          <w:sz w:val="28"/>
          <w:szCs w:val="28"/>
          <w:lang w:val="en-US" w:eastAsia="zh-CN"/>
        </w:rPr>
        <w:instrText xml:space="preserve"> PAGEREF _Toc525032590 \h </w:instrText>
      </w:r>
      <w:r>
        <w:rPr>
          <w:rFonts w:ascii="仿宋" w:hAnsi="仿宋" w:eastAsia="仿宋"/>
          <w:sz w:val="28"/>
          <w:szCs w:val="28"/>
          <w:lang w:val="en-US" w:eastAsia="zh-CN"/>
        </w:rPr>
        <w:fldChar w:fldCharType="separate"/>
      </w:r>
      <w:r>
        <w:rPr>
          <w:rFonts w:ascii="仿宋" w:hAnsi="仿宋" w:eastAsia="仿宋"/>
          <w:sz w:val="28"/>
          <w:szCs w:val="28"/>
          <w:lang w:val="en-US" w:eastAsia="zh-CN"/>
        </w:rPr>
        <w:t>8</w:t>
      </w:r>
      <w:r>
        <w:rPr>
          <w:rFonts w:ascii="仿宋" w:hAnsi="仿宋" w:eastAsia="仿宋"/>
          <w:sz w:val="28"/>
          <w:szCs w:val="28"/>
          <w:lang w:val="en-US" w:eastAsia="zh-CN"/>
        </w:rPr>
        <w:fldChar w:fldCharType="end"/>
      </w:r>
      <w:r>
        <w:rPr>
          <w:rFonts w:ascii="仿宋" w:hAnsi="仿宋" w:eastAsia="仿宋"/>
          <w:sz w:val="28"/>
          <w:szCs w:val="28"/>
          <w:lang w:val="en-US" w:eastAsia="zh-CN"/>
        </w:rPr>
        <w:fldChar w:fldCharType="end"/>
      </w:r>
    </w:p>
    <w:p>
      <w:pPr>
        <w:spacing w:line="480" w:lineRule="auto"/>
        <w:rPr>
          <w:rFonts w:ascii="仿宋" w:hAnsi="仿宋" w:eastAsia="仿宋"/>
          <w:sz w:val="24"/>
          <w:szCs w:val="24"/>
          <w:lang w:eastAsia="zh-CN"/>
        </w:rPr>
        <w:sectPr>
          <w:pgSz w:w="11906" w:h="16838"/>
          <w:pgMar w:top="1588" w:right="1871" w:bottom="1588" w:left="1871" w:header="851" w:footer="992" w:gutter="0"/>
          <w:cols w:space="720" w:num="1"/>
          <w:docGrid w:type="lines" w:linePitch="312" w:charSpace="0"/>
        </w:sectPr>
      </w:pPr>
      <w:r>
        <w:rPr>
          <w:rFonts w:ascii="仿宋" w:hAnsi="仿宋" w:eastAsia="仿宋"/>
          <w:sz w:val="28"/>
          <w:szCs w:val="28"/>
          <w:lang w:eastAsia="zh-CN"/>
        </w:rPr>
        <w:fldChar w:fldCharType="end"/>
      </w:r>
    </w:p>
    <w:p>
      <w:pPr>
        <w:pStyle w:val="2"/>
        <w:ind w:firstLine="482" w:firstLineChars="200"/>
        <w:rPr>
          <w:rFonts w:hint="eastAsia" w:ascii="仿宋" w:hAnsi="仿宋" w:eastAsia="仿宋"/>
          <w:sz w:val="24"/>
          <w:szCs w:val="24"/>
          <w:lang w:eastAsia="zh-CN"/>
        </w:rPr>
      </w:pPr>
      <w:bookmarkStart w:id="0" w:name="_Toc525032582"/>
      <w:r>
        <w:rPr>
          <w:rFonts w:hint="eastAsia" w:ascii="仿宋" w:hAnsi="仿宋" w:eastAsia="仿宋"/>
          <w:sz w:val="24"/>
          <w:szCs w:val="24"/>
          <w:lang w:eastAsia="zh-CN"/>
        </w:rPr>
        <w:t>一、工作职责</w:t>
      </w:r>
      <w:bookmarkEnd w:id="0"/>
    </w:p>
    <w:p>
      <w:pPr>
        <w:spacing w:line="360" w:lineRule="auto"/>
        <w:ind w:firstLine="480" w:firstLineChars="200"/>
        <w:jc w:val="left"/>
        <w:rPr>
          <w:rFonts w:hint="eastAsia" w:ascii="仿宋" w:hAnsi="仿宋" w:eastAsia="仿宋" w:cs="宋体"/>
          <w:color w:val="000000"/>
          <w:sz w:val="24"/>
          <w:szCs w:val="24"/>
          <w:lang w:eastAsia="zh-CN"/>
        </w:rPr>
      </w:pPr>
      <w:r>
        <w:rPr>
          <w:rFonts w:hint="eastAsia" w:ascii="仿宋" w:hAnsi="仿宋" w:eastAsia="仿宋" w:cs="宋体"/>
          <w:color w:val="000000"/>
          <w:sz w:val="24"/>
          <w:szCs w:val="24"/>
          <w:lang w:eastAsia="zh-CN"/>
        </w:rPr>
        <w:t>1.了解工作手册和教学计划，熟悉培训平台；</w:t>
      </w:r>
    </w:p>
    <w:p>
      <w:pPr>
        <w:spacing w:line="360" w:lineRule="auto"/>
        <w:ind w:firstLine="480" w:firstLineChars="200"/>
        <w:jc w:val="left"/>
        <w:rPr>
          <w:rFonts w:hint="eastAsia" w:ascii="仿宋" w:hAnsi="仿宋" w:eastAsia="仿宋" w:cs="宋体"/>
          <w:color w:val="000000"/>
          <w:sz w:val="24"/>
          <w:szCs w:val="24"/>
          <w:lang w:eastAsia="zh-CN"/>
        </w:rPr>
      </w:pPr>
      <w:r>
        <w:rPr>
          <w:rFonts w:hint="eastAsia" w:ascii="仿宋" w:hAnsi="仿宋" w:eastAsia="仿宋" w:cs="宋体"/>
          <w:color w:val="000000"/>
          <w:sz w:val="24"/>
          <w:szCs w:val="24"/>
          <w:lang w:eastAsia="zh-CN"/>
        </w:rPr>
        <w:t>2.指导帮助学员注册用户名、使用学习卡；</w:t>
      </w:r>
    </w:p>
    <w:p>
      <w:pPr>
        <w:spacing w:line="360" w:lineRule="auto"/>
        <w:ind w:firstLine="480" w:firstLineChars="200"/>
        <w:jc w:val="left"/>
        <w:rPr>
          <w:rFonts w:hint="eastAsia" w:ascii="仿宋" w:hAnsi="仿宋" w:eastAsia="仿宋" w:cs="宋体"/>
          <w:color w:val="000000"/>
          <w:sz w:val="24"/>
          <w:szCs w:val="24"/>
          <w:lang w:eastAsia="zh-CN"/>
        </w:rPr>
      </w:pPr>
      <w:r>
        <w:rPr>
          <w:rFonts w:hint="eastAsia" w:ascii="仿宋" w:hAnsi="仿宋" w:eastAsia="仿宋" w:cs="宋体"/>
          <w:color w:val="000000"/>
          <w:sz w:val="24"/>
          <w:szCs w:val="24"/>
          <w:lang w:eastAsia="zh-CN"/>
        </w:rPr>
        <w:t>3.发布班级公告，组织和管理班级主题研讨；</w:t>
      </w:r>
    </w:p>
    <w:p>
      <w:pPr>
        <w:spacing w:line="360" w:lineRule="auto"/>
        <w:ind w:firstLine="480" w:firstLineChars="200"/>
        <w:jc w:val="left"/>
        <w:rPr>
          <w:rFonts w:hint="eastAsia" w:ascii="仿宋" w:hAnsi="仿宋" w:eastAsia="仿宋" w:cs="宋体"/>
          <w:color w:val="000000"/>
          <w:sz w:val="24"/>
          <w:szCs w:val="24"/>
          <w:lang w:eastAsia="zh-CN"/>
        </w:rPr>
      </w:pPr>
      <w:r>
        <w:rPr>
          <w:rFonts w:hint="eastAsia" w:ascii="仿宋" w:hAnsi="仿宋" w:eastAsia="仿宋" w:cs="宋体"/>
          <w:color w:val="000000"/>
          <w:sz w:val="24"/>
          <w:szCs w:val="24"/>
          <w:lang w:eastAsia="zh-CN"/>
        </w:rPr>
        <w:t>4.解决学员培训中各类问题，及时与大学生网络党校沟通；</w:t>
      </w:r>
    </w:p>
    <w:p>
      <w:pPr>
        <w:spacing w:line="360" w:lineRule="auto"/>
        <w:ind w:firstLine="480" w:firstLineChars="200"/>
        <w:jc w:val="left"/>
        <w:rPr>
          <w:rFonts w:hint="eastAsia" w:ascii="仿宋" w:hAnsi="仿宋" w:eastAsia="仿宋" w:cs="宋体"/>
          <w:color w:val="000000"/>
          <w:sz w:val="24"/>
          <w:szCs w:val="24"/>
          <w:lang w:eastAsia="zh-CN"/>
        </w:rPr>
      </w:pPr>
      <w:r>
        <w:rPr>
          <w:rFonts w:hint="eastAsia" w:ascii="仿宋" w:hAnsi="仿宋" w:eastAsia="仿宋" w:cs="宋体"/>
          <w:color w:val="000000"/>
          <w:sz w:val="24"/>
          <w:szCs w:val="24"/>
          <w:lang w:eastAsia="zh-CN"/>
        </w:rPr>
        <w:t>5.统计班级数据和阶段成果，编写发布班级培训简报；</w:t>
      </w:r>
    </w:p>
    <w:p>
      <w:pPr>
        <w:spacing w:line="360" w:lineRule="auto"/>
        <w:ind w:firstLine="480" w:firstLineChars="200"/>
        <w:jc w:val="left"/>
        <w:rPr>
          <w:rFonts w:hint="eastAsia" w:ascii="仿宋" w:hAnsi="仿宋" w:eastAsia="仿宋" w:cs="宋体"/>
          <w:color w:val="000000"/>
          <w:sz w:val="24"/>
          <w:szCs w:val="24"/>
          <w:lang w:eastAsia="zh-CN"/>
        </w:rPr>
      </w:pPr>
      <w:r>
        <w:rPr>
          <w:rFonts w:hint="eastAsia" w:ascii="仿宋" w:hAnsi="仿宋" w:eastAsia="仿宋" w:cs="宋体"/>
          <w:color w:val="000000"/>
          <w:sz w:val="24"/>
          <w:szCs w:val="24"/>
          <w:lang w:eastAsia="zh-CN"/>
        </w:rPr>
        <w:t>6.组织并引导学员参与论坛交流活动；</w:t>
      </w:r>
    </w:p>
    <w:p>
      <w:pPr>
        <w:spacing w:line="360" w:lineRule="auto"/>
        <w:ind w:firstLine="480" w:firstLineChars="200"/>
        <w:jc w:val="left"/>
        <w:rPr>
          <w:rFonts w:hint="eastAsia" w:ascii="仿宋" w:hAnsi="仿宋" w:eastAsia="仿宋" w:cs="宋体"/>
          <w:color w:val="000000"/>
          <w:sz w:val="24"/>
          <w:szCs w:val="24"/>
          <w:lang w:eastAsia="zh-CN"/>
        </w:rPr>
      </w:pPr>
      <w:r>
        <w:rPr>
          <w:rFonts w:hint="eastAsia" w:ascii="仿宋" w:hAnsi="仿宋" w:eastAsia="仿宋" w:cs="宋体"/>
          <w:color w:val="000000"/>
          <w:sz w:val="24"/>
          <w:szCs w:val="24"/>
          <w:lang w:eastAsia="zh-CN"/>
        </w:rPr>
        <w:t>7.撰写培训工作总结，指导</w:t>
      </w:r>
      <w:r>
        <w:rPr>
          <w:rFonts w:ascii="仿宋" w:hAnsi="仿宋" w:eastAsia="仿宋" w:cs="宋体"/>
          <w:color w:val="000000"/>
          <w:sz w:val="24"/>
          <w:szCs w:val="24"/>
          <w:lang w:eastAsia="zh-CN"/>
        </w:rPr>
        <w:t>打印</w:t>
      </w:r>
      <w:r>
        <w:rPr>
          <w:rFonts w:hint="eastAsia" w:ascii="仿宋" w:hAnsi="仿宋" w:eastAsia="仿宋" w:cs="宋体"/>
          <w:color w:val="000000"/>
          <w:sz w:val="24"/>
          <w:szCs w:val="24"/>
          <w:lang w:eastAsia="zh-CN"/>
        </w:rPr>
        <w:t>学时证明；</w:t>
      </w:r>
    </w:p>
    <w:p>
      <w:pPr>
        <w:spacing w:line="360" w:lineRule="auto"/>
        <w:ind w:firstLine="480" w:firstLineChars="200"/>
        <w:jc w:val="left"/>
        <w:rPr>
          <w:rFonts w:ascii="仿宋" w:hAnsi="仿宋" w:eastAsia="仿宋" w:cs="宋体"/>
          <w:color w:val="000000"/>
          <w:sz w:val="24"/>
          <w:szCs w:val="24"/>
          <w:lang w:eastAsia="zh-CN"/>
        </w:rPr>
      </w:pPr>
      <w:r>
        <w:rPr>
          <w:rFonts w:hint="eastAsia" w:ascii="仿宋" w:hAnsi="仿宋" w:eastAsia="仿宋" w:cs="宋体"/>
          <w:color w:val="000000"/>
          <w:sz w:val="24"/>
          <w:szCs w:val="24"/>
          <w:lang w:eastAsia="zh-CN"/>
        </w:rPr>
        <w:t>8.点评、推荐班级研修成果。</w:t>
      </w:r>
    </w:p>
    <w:p>
      <w:pPr>
        <w:spacing w:line="360" w:lineRule="auto"/>
        <w:ind w:firstLine="480" w:firstLineChars="200"/>
        <w:jc w:val="left"/>
        <w:rPr>
          <w:rFonts w:ascii="仿宋" w:hAnsi="仿宋" w:eastAsia="仿宋" w:cs="宋体"/>
          <w:color w:val="000000"/>
          <w:sz w:val="24"/>
          <w:szCs w:val="24"/>
          <w:lang w:eastAsia="zh-CN"/>
        </w:rPr>
      </w:pPr>
    </w:p>
    <w:p>
      <w:pPr>
        <w:spacing w:line="360" w:lineRule="auto"/>
        <w:ind w:firstLine="480" w:firstLineChars="200"/>
        <w:jc w:val="left"/>
        <w:rPr>
          <w:rFonts w:ascii="仿宋" w:hAnsi="仿宋" w:eastAsia="仿宋" w:cs="宋体"/>
          <w:color w:val="000000"/>
          <w:sz w:val="24"/>
          <w:szCs w:val="24"/>
          <w:lang w:eastAsia="zh-CN"/>
        </w:rPr>
      </w:pPr>
    </w:p>
    <w:p>
      <w:pPr>
        <w:spacing w:line="360" w:lineRule="auto"/>
        <w:ind w:firstLine="480" w:firstLineChars="200"/>
        <w:jc w:val="left"/>
        <w:rPr>
          <w:rFonts w:ascii="仿宋" w:hAnsi="仿宋" w:eastAsia="仿宋" w:cs="宋体"/>
          <w:color w:val="000000"/>
          <w:sz w:val="24"/>
          <w:szCs w:val="24"/>
          <w:lang w:eastAsia="zh-CN"/>
        </w:rPr>
      </w:pPr>
    </w:p>
    <w:p>
      <w:pPr>
        <w:spacing w:line="360" w:lineRule="auto"/>
        <w:ind w:firstLine="480" w:firstLineChars="200"/>
        <w:jc w:val="left"/>
        <w:rPr>
          <w:rFonts w:ascii="仿宋" w:hAnsi="仿宋" w:eastAsia="仿宋" w:cs="宋体"/>
          <w:color w:val="000000"/>
          <w:sz w:val="24"/>
          <w:szCs w:val="24"/>
          <w:lang w:eastAsia="zh-CN"/>
        </w:rPr>
      </w:pPr>
    </w:p>
    <w:p>
      <w:pPr>
        <w:spacing w:line="360" w:lineRule="auto"/>
        <w:ind w:firstLine="480" w:firstLineChars="200"/>
        <w:jc w:val="left"/>
        <w:rPr>
          <w:rFonts w:ascii="仿宋" w:hAnsi="仿宋" w:eastAsia="仿宋" w:cs="宋体"/>
          <w:color w:val="000000"/>
          <w:sz w:val="24"/>
          <w:szCs w:val="24"/>
          <w:lang w:eastAsia="zh-CN"/>
        </w:rPr>
      </w:pPr>
    </w:p>
    <w:p>
      <w:pPr>
        <w:spacing w:line="360" w:lineRule="auto"/>
        <w:ind w:firstLine="480" w:firstLineChars="200"/>
        <w:jc w:val="left"/>
        <w:rPr>
          <w:rFonts w:ascii="仿宋" w:hAnsi="仿宋" w:eastAsia="仿宋" w:cs="宋体"/>
          <w:color w:val="000000"/>
          <w:sz w:val="24"/>
          <w:szCs w:val="24"/>
          <w:lang w:eastAsia="zh-CN"/>
        </w:rPr>
      </w:pPr>
    </w:p>
    <w:p>
      <w:pPr>
        <w:spacing w:line="360" w:lineRule="auto"/>
        <w:ind w:firstLine="480" w:firstLineChars="200"/>
        <w:jc w:val="left"/>
        <w:rPr>
          <w:rFonts w:ascii="仿宋" w:hAnsi="仿宋" w:eastAsia="仿宋" w:cs="宋体"/>
          <w:color w:val="000000"/>
          <w:sz w:val="24"/>
          <w:szCs w:val="24"/>
          <w:lang w:eastAsia="zh-CN"/>
        </w:rPr>
      </w:pPr>
    </w:p>
    <w:p>
      <w:pPr>
        <w:spacing w:line="360" w:lineRule="auto"/>
        <w:ind w:firstLine="480" w:firstLineChars="200"/>
        <w:jc w:val="left"/>
        <w:rPr>
          <w:rFonts w:ascii="仿宋" w:hAnsi="仿宋" w:eastAsia="仿宋" w:cs="宋体"/>
          <w:color w:val="000000"/>
          <w:sz w:val="24"/>
          <w:szCs w:val="24"/>
          <w:lang w:eastAsia="zh-CN"/>
        </w:rPr>
      </w:pPr>
    </w:p>
    <w:p>
      <w:pPr>
        <w:spacing w:line="360" w:lineRule="auto"/>
        <w:ind w:firstLine="480" w:firstLineChars="200"/>
        <w:jc w:val="left"/>
        <w:rPr>
          <w:rFonts w:ascii="仿宋" w:hAnsi="仿宋" w:eastAsia="仿宋" w:cs="宋体"/>
          <w:color w:val="000000"/>
          <w:sz w:val="24"/>
          <w:szCs w:val="24"/>
          <w:lang w:eastAsia="zh-CN"/>
        </w:rPr>
      </w:pPr>
    </w:p>
    <w:p>
      <w:pPr>
        <w:pStyle w:val="2"/>
        <w:ind w:firstLine="482" w:firstLineChars="200"/>
        <w:rPr>
          <w:rFonts w:hint="eastAsia" w:ascii="仿宋" w:hAnsi="仿宋" w:eastAsia="仿宋"/>
          <w:sz w:val="24"/>
          <w:szCs w:val="24"/>
          <w:lang w:eastAsia="zh-CN"/>
        </w:rPr>
      </w:pPr>
      <w:bookmarkStart w:id="1" w:name="_Toc525032583"/>
      <w:r>
        <w:rPr>
          <w:rFonts w:hint="eastAsia" w:ascii="仿宋" w:hAnsi="仿宋" w:eastAsia="仿宋"/>
          <w:sz w:val="24"/>
          <w:szCs w:val="24"/>
          <w:lang w:eastAsia="zh-CN"/>
        </w:rPr>
        <w:t>二、工作流程与要求</w:t>
      </w:r>
      <w:bookmarkEnd w:id="1"/>
    </w:p>
    <w:tbl>
      <w:tblPr>
        <w:tblStyle w:val="14"/>
        <w:tblW w:w="821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7"/>
        <w:gridCol w:w="1686"/>
        <w:gridCol w:w="58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29" w:hRule="atLeast"/>
          <w:jc w:val="center"/>
        </w:trPr>
        <w:tc>
          <w:tcPr>
            <w:tcW w:w="717" w:type="dxa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仿宋" w:hAnsi="仿宋" w:eastAsia="仿宋" w:cs="宋体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b/>
                <w:bCs/>
                <w:sz w:val="24"/>
                <w:szCs w:val="24"/>
              </w:rPr>
              <w:t>阶段</w:t>
            </w:r>
          </w:p>
        </w:tc>
        <w:tc>
          <w:tcPr>
            <w:tcW w:w="1686" w:type="dxa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仿宋" w:hAnsi="仿宋" w:eastAsia="仿宋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宋体"/>
                <w:b/>
                <w:bCs/>
                <w:sz w:val="24"/>
                <w:szCs w:val="24"/>
                <w:lang w:eastAsia="zh-CN"/>
              </w:rPr>
              <w:t>工作</w:t>
            </w:r>
            <w:r>
              <w:rPr>
                <w:rFonts w:hint="eastAsia" w:ascii="仿宋" w:hAnsi="仿宋" w:eastAsia="仿宋" w:cs="宋体"/>
                <w:b/>
                <w:bCs/>
                <w:sz w:val="24"/>
                <w:szCs w:val="24"/>
              </w:rPr>
              <w:t>任务</w:t>
            </w:r>
          </w:p>
        </w:tc>
        <w:tc>
          <w:tcPr>
            <w:tcW w:w="5812" w:type="dxa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仿宋" w:hAnsi="仿宋" w:eastAsia="仿宋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宋体"/>
                <w:b/>
                <w:bCs/>
                <w:sz w:val="24"/>
                <w:szCs w:val="24"/>
                <w:lang w:eastAsia="zh-CN"/>
              </w:rPr>
              <w:t>内容及要求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717" w:type="dxa"/>
            <w:vMerge w:val="restart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仿宋" w:hAnsi="仿宋" w:eastAsia="仿宋" w:cs="宋体"/>
                <w:b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宋体"/>
                <w:b/>
                <w:sz w:val="24"/>
                <w:szCs w:val="24"/>
                <w:lang w:eastAsia="zh-CN"/>
              </w:rPr>
              <w:t>培</w:t>
            </w:r>
            <w:r>
              <w:rPr>
                <w:rFonts w:ascii="仿宋" w:hAnsi="仿宋" w:eastAsia="仿宋" w:cs="宋体"/>
                <w:b/>
                <w:sz w:val="24"/>
                <w:szCs w:val="24"/>
                <w:lang w:eastAsia="zh-CN"/>
              </w:rPr>
              <w:br w:type="textWrapping"/>
            </w:r>
            <w:r>
              <w:rPr>
                <w:rFonts w:hint="eastAsia" w:ascii="仿宋" w:hAnsi="仿宋" w:eastAsia="仿宋" w:cs="宋体"/>
                <w:b/>
                <w:sz w:val="24"/>
                <w:szCs w:val="24"/>
                <w:lang w:eastAsia="zh-CN"/>
              </w:rPr>
              <w:t>训</w:t>
            </w:r>
            <w:r>
              <w:rPr>
                <w:rFonts w:ascii="仿宋" w:hAnsi="仿宋" w:eastAsia="仿宋" w:cs="宋体"/>
                <w:b/>
                <w:sz w:val="24"/>
                <w:szCs w:val="24"/>
                <w:lang w:eastAsia="zh-CN"/>
              </w:rPr>
              <w:br w:type="textWrapping"/>
            </w:r>
            <w:r>
              <w:rPr>
                <w:rFonts w:hint="eastAsia" w:ascii="仿宋" w:hAnsi="仿宋" w:eastAsia="仿宋" w:cs="宋体"/>
                <w:b/>
                <w:sz w:val="24"/>
                <w:szCs w:val="24"/>
                <w:lang w:eastAsia="zh-CN"/>
              </w:rPr>
              <w:t>前</w:t>
            </w:r>
          </w:p>
        </w:tc>
        <w:tc>
          <w:tcPr>
            <w:tcW w:w="1686" w:type="dxa"/>
            <w:vAlign w:val="center"/>
          </w:tcPr>
          <w:p>
            <w:pPr>
              <w:spacing w:after="0" w:line="240" w:lineRule="auto"/>
              <w:jc w:val="left"/>
              <w:rPr>
                <w:rFonts w:hint="eastAsia" w:ascii="仿宋" w:hAnsi="仿宋" w:eastAsia="仿宋" w:cs="宋体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宋体"/>
                <w:sz w:val="24"/>
                <w:szCs w:val="24"/>
                <w:lang w:eastAsia="zh-CN"/>
              </w:rPr>
              <w:t>训前培训指导</w:t>
            </w:r>
          </w:p>
        </w:tc>
        <w:tc>
          <w:tcPr>
            <w:tcW w:w="5812" w:type="dxa"/>
            <w:vAlign w:val="center"/>
          </w:tcPr>
          <w:p>
            <w:pPr>
              <w:spacing w:after="0" w:line="240" w:lineRule="auto"/>
              <w:jc w:val="left"/>
              <w:rPr>
                <w:rFonts w:hint="eastAsia" w:ascii="仿宋" w:hAnsi="仿宋" w:eastAsia="仿宋" w:cs="宋体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宋体"/>
                <w:sz w:val="24"/>
                <w:szCs w:val="24"/>
                <w:lang w:eastAsia="zh-CN"/>
              </w:rPr>
              <w:t>1.学习掌握班级管理员工作职责、工作流程与要求、平台操作指南；</w:t>
            </w:r>
          </w:p>
          <w:p>
            <w:pPr>
              <w:spacing w:after="0" w:line="240" w:lineRule="auto"/>
              <w:jc w:val="left"/>
              <w:rPr>
                <w:rFonts w:hint="eastAsia" w:ascii="仿宋" w:hAnsi="仿宋" w:eastAsia="仿宋" w:cs="宋体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宋体"/>
                <w:sz w:val="24"/>
                <w:szCs w:val="24"/>
                <w:lang w:eastAsia="zh-CN"/>
              </w:rPr>
              <w:t>2.通过电话、网络等手段学习管理者培训内容。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5" w:hRule="atLeast"/>
          <w:jc w:val="center"/>
        </w:trPr>
        <w:tc>
          <w:tcPr>
            <w:tcW w:w="717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仿宋" w:hAnsi="仿宋" w:eastAsia="仿宋" w:cs="宋体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686" w:type="dxa"/>
            <w:vAlign w:val="center"/>
          </w:tcPr>
          <w:p>
            <w:pPr>
              <w:spacing w:after="0" w:line="240" w:lineRule="auto"/>
              <w:jc w:val="left"/>
              <w:rPr>
                <w:rFonts w:hint="eastAsia" w:ascii="仿宋" w:hAnsi="仿宋" w:eastAsia="仿宋" w:cs="宋体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宋体"/>
                <w:sz w:val="24"/>
                <w:szCs w:val="24"/>
                <w:lang w:eastAsia="zh-CN"/>
              </w:rPr>
              <w:t>指导学员注册</w:t>
            </w:r>
          </w:p>
        </w:tc>
        <w:tc>
          <w:tcPr>
            <w:tcW w:w="5812" w:type="dxa"/>
            <w:vAlign w:val="center"/>
          </w:tcPr>
          <w:p>
            <w:pPr>
              <w:spacing w:after="0" w:line="240" w:lineRule="auto"/>
              <w:jc w:val="left"/>
              <w:rPr>
                <w:rFonts w:hint="eastAsia" w:ascii="仿宋" w:hAnsi="仿宋" w:eastAsia="仿宋" w:cs="宋体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宋体"/>
                <w:sz w:val="24"/>
                <w:szCs w:val="24"/>
                <w:lang w:eastAsia="zh-CN"/>
              </w:rPr>
              <w:t>1.指导帮助学员按时完成平台账号注册；</w:t>
            </w:r>
          </w:p>
          <w:p>
            <w:pPr>
              <w:spacing w:after="0" w:line="240" w:lineRule="auto"/>
              <w:jc w:val="left"/>
              <w:rPr>
                <w:rFonts w:hint="eastAsia" w:ascii="仿宋" w:hAnsi="仿宋" w:eastAsia="仿宋" w:cs="宋体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宋体"/>
                <w:sz w:val="24"/>
                <w:szCs w:val="24"/>
                <w:lang w:eastAsia="zh-CN"/>
              </w:rPr>
              <w:t>2.分发学习卡，指导学员如何使用，做好记录备查；</w:t>
            </w:r>
          </w:p>
          <w:p>
            <w:pPr>
              <w:spacing w:after="0" w:line="240" w:lineRule="auto"/>
              <w:jc w:val="left"/>
              <w:rPr>
                <w:rFonts w:hint="eastAsia" w:ascii="仿宋" w:hAnsi="仿宋" w:eastAsia="仿宋" w:cs="宋体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宋体"/>
                <w:sz w:val="24"/>
                <w:szCs w:val="24"/>
                <w:lang w:eastAsia="zh-CN"/>
              </w:rPr>
              <w:t>3.指导学员掌握平台学习操作使用流程。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717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仿宋" w:hAnsi="仿宋" w:eastAsia="仿宋" w:cs="宋体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686" w:type="dxa"/>
            <w:vAlign w:val="center"/>
          </w:tcPr>
          <w:p>
            <w:pPr>
              <w:spacing w:after="0" w:line="240" w:lineRule="auto"/>
              <w:jc w:val="left"/>
              <w:rPr>
                <w:rFonts w:hint="eastAsia" w:ascii="仿宋" w:hAnsi="仿宋" w:eastAsia="仿宋" w:cs="宋体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宋体"/>
                <w:sz w:val="24"/>
                <w:szCs w:val="24"/>
                <w:lang w:eastAsia="zh-CN"/>
              </w:rPr>
              <w:t>发布启动公告</w:t>
            </w:r>
          </w:p>
        </w:tc>
        <w:tc>
          <w:tcPr>
            <w:tcW w:w="5812" w:type="dxa"/>
            <w:vAlign w:val="center"/>
          </w:tcPr>
          <w:p>
            <w:pPr>
              <w:spacing w:after="0" w:line="240" w:lineRule="auto"/>
              <w:jc w:val="left"/>
              <w:rPr>
                <w:rFonts w:hint="eastAsia" w:ascii="仿宋" w:hAnsi="仿宋" w:eastAsia="仿宋" w:cs="宋体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宋体"/>
                <w:sz w:val="24"/>
                <w:szCs w:val="24"/>
                <w:lang w:eastAsia="zh-CN"/>
              </w:rPr>
              <w:t>明确班级教学计划进度安排和班级学员学习要求。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717" w:type="dxa"/>
            <w:vMerge w:val="restart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仿宋" w:hAnsi="仿宋" w:eastAsia="仿宋" w:cs="宋体"/>
                <w:b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宋体"/>
                <w:b/>
                <w:sz w:val="24"/>
                <w:szCs w:val="24"/>
                <w:lang w:eastAsia="zh-CN"/>
              </w:rPr>
              <w:t>培</w:t>
            </w:r>
            <w:r>
              <w:rPr>
                <w:rFonts w:ascii="仿宋" w:hAnsi="仿宋" w:eastAsia="仿宋" w:cs="宋体"/>
                <w:b/>
                <w:sz w:val="24"/>
                <w:szCs w:val="24"/>
                <w:lang w:eastAsia="zh-CN"/>
              </w:rPr>
              <w:br w:type="textWrapping"/>
            </w:r>
            <w:r>
              <w:rPr>
                <w:rFonts w:hint="eastAsia" w:ascii="仿宋" w:hAnsi="仿宋" w:eastAsia="仿宋" w:cs="宋体"/>
                <w:b/>
                <w:sz w:val="24"/>
                <w:szCs w:val="24"/>
                <w:lang w:eastAsia="zh-CN"/>
              </w:rPr>
              <w:t>训</w:t>
            </w:r>
            <w:r>
              <w:rPr>
                <w:rFonts w:ascii="仿宋" w:hAnsi="仿宋" w:eastAsia="仿宋" w:cs="宋体"/>
                <w:b/>
                <w:sz w:val="24"/>
                <w:szCs w:val="24"/>
                <w:lang w:eastAsia="zh-CN"/>
              </w:rPr>
              <w:br w:type="textWrapping"/>
            </w:r>
            <w:r>
              <w:rPr>
                <w:rFonts w:hint="eastAsia" w:ascii="仿宋" w:hAnsi="仿宋" w:eastAsia="仿宋" w:cs="宋体"/>
                <w:b/>
                <w:sz w:val="24"/>
                <w:szCs w:val="24"/>
                <w:lang w:eastAsia="zh-CN"/>
              </w:rPr>
              <w:t>中</w:t>
            </w:r>
          </w:p>
        </w:tc>
        <w:tc>
          <w:tcPr>
            <w:tcW w:w="1686" w:type="dxa"/>
            <w:vAlign w:val="center"/>
          </w:tcPr>
          <w:p>
            <w:pPr>
              <w:spacing w:after="0" w:line="240" w:lineRule="auto"/>
              <w:jc w:val="left"/>
              <w:rPr>
                <w:rFonts w:hint="eastAsia" w:ascii="仿宋" w:hAnsi="仿宋" w:eastAsia="仿宋" w:cs="宋体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宋体"/>
                <w:sz w:val="24"/>
                <w:szCs w:val="24"/>
                <w:lang w:eastAsia="zh-CN"/>
              </w:rPr>
              <w:t>发布学习公告</w:t>
            </w:r>
          </w:p>
        </w:tc>
        <w:tc>
          <w:tcPr>
            <w:tcW w:w="5812" w:type="dxa"/>
            <w:vAlign w:val="center"/>
          </w:tcPr>
          <w:p>
            <w:pPr>
              <w:spacing w:after="0" w:line="240" w:lineRule="auto"/>
              <w:jc w:val="left"/>
              <w:rPr>
                <w:rFonts w:hint="eastAsia" w:ascii="仿宋" w:hAnsi="仿宋" w:eastAsia="仿宋" w:cs="宋体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宋体"/>
                <w:sz w:val="24"/>
                <w:szCs w:val="24"/>
                <w:lang w:eastAsia="zh-CN"/>
              </w:rPr>
              <w:t>1.通过班级公告，提醒督促学员按时学习、合理安排学习进度</w:t>
            </w:r>
          </w:p>
          <w:p>
            <w:pPr>
              <w:spacing w:after="0" w:line="240" w:lineRule="auto"/>
              <w:jc w:val="left"/>
              <w:rPr>
                <w:rFonts w:hint="eastAsia" w:ascii="仿宋" w:hAnsi="仿宋" w:eastAsia="仿宋" w:cs="宋体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宋体"/>
                <w:sz w:val="24"/>
                <w:szCs w:val="24"/>
                <w:lang w:eastAsia="zh-CN"/>
              </w:rPr>
              <w:t>2.通过班级公告，组织班级线上线下研讨、会议等活动。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5" w:hRule="atLeast"/>
          <w:jc w:val="center"/>
        </w:trPr>
        <w:tc>
          <w:tcPr>
            <w:tcW w:w="717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仿宋" w:hAnsi="仿宋" w:eastAsia="仿宋" w:cs="宋体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686" w:type="dxa"/>
            <w:vAlign w:val="center"/>
          </w:tcPr>
          <w:p>
            <w:pPr>
              <w:spacing w:after="0" w:line="240" w:lineRule="auto"/>
              <w:jc w:val="left"/>
              <w:rPr>
                <w:rFonts w:hint="eastAsia" w:ascii="仿宋" w:hAnsi="仿宋" w:eastAsia="仿宋" w:cs="宋体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宋体"/>
                <w:sz w:val="24"/>
                <w:szCs w:val="24"/>
                <w:lang w:eastAsia="zh-CN"/>
              </w:rPr>
              <w:t>组织班级研讨</w:t>
            </w:r>
          </w:p>
        </w:tc>
        <w:tc>
          <w:tcPr>
            <w:tcW w:w="5812" w:type="dxa"/>
            <w:vAlign w:val="center"/>
          </w:tcPr>
          <w:p>
            <w:pPr>
              <w:spacing w:after="0" w:line="240" w:lineRule="auto"/>
              <w:jc w:val="left"/>
              <w:rPr>
                <w:rFonts w:hint="eastAsia" w:ascii="仿宋" w:hAnsi="仿宋" w:eastAsia="仿宋" w:cs="宋体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宋体"/>
                <w:sz w:val="24"/>
                <w:szCs w:val="24"/>
                <w:lang w:eastAsia="zh-CN"/>
              </w:rPr>
              <w:t>组织班级专题研讨活动；引导班级学员交流，管理维护班级研讨发言，包括置顶、推荐等操作，收集精华帖用于班级简报编写。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717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仿宋" w:hAnsi="仿宋" w:eastAsia="仿宋" w:cs="宋体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686" w:type="dxa"/>
            <w:vAlign w:val="center"/>
          </w:tcPr>
          <w:p>
            <w:pPr>
              <w:spacing w:after="0" w:line="240" w:lineRule="auto"/>
              <w:jc w:val="left"/>
              <w:rPr>
                <w:rFonts w:hint="eastAsia" w:ascii="仿宋" w:hAnsi="仿宋" w:eastAsia="仿宋" w:cs="宋体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宋体"/>
                <w:sz w:val="24"/>
                <w:szCs w:val="24"/>
                <w:lang w:eastAsia="zh-CN"/>
              </w:rPr>
              <w:t>组织论坛交流</w:t>
            </w:r>
          </w:p>
        </w:tc>
        <w:tc>
          <w:tcPr>
            <w:tcW w:w="5812" w:type="dxa"/>
            <w:vAlign w:val="center"/>
          </w:tcPr>
          <w:p>
            <w:pPr>
              <w:spacing w:after="0" w:line="240" w:lineRule="auto"/>
              <w:jc w:val="left"/>
              <w:rPr>
                <w:rFonts w:hint="eastAsia" w:ascii="仿宋" w:hAnsi="仿宋" w:eastAsia="仿宋" w:cs="宋体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宋体"/>
                <w:sz w:val="24"/>
                <w:szCs w:val="24"/>
                <w:lang w:eastAsia="zh-CN"/>
              </w:rPr>
              <w:t xml:space="preserve">引导学员参与项目专题论坛版块活动，参与论坛交流，发帖、回帖，收集精华帖用于班级简报编写。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717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仿宋" w:hAnsi="仿宋" w:eastAsia="仿宋" w:cs="宋体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686" w:type="dxa"/>
            <w:vAlign w:val="center"/>
          </w:tcPr>
          <w:p>
            <w:pPr>
              <w:spacing w:after="0" w:line="240" w:lineRule="auto"/>
              <w:jc w:val="left"/>
              <w:rPr>
                <w:rFonts w:hint="eastAsia" w:ascii="仿宋" w:hAnsi="仿宋" w:eastAsia="仿宋" w:cs="宋体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宋体"/>
                <w:sz w:val="24"/>
                <w:szCs w:val="24"/>
                <w:lang w:eastAsia="zh-CN"/>
              </w:rPr>
              <w:t>点评推荐成果</w:t>
            </w:r>
          </w:p>
        </w:tc>
        <w:tc>
          <w:tcPr>
            <w:tcW w:w="5812" w:type="dxa"/>
            <w:vAlign w:val="center"/>
          </w:tcPr>
          <w:p>
            <w:pPr>
              <w:spacing w:after="0" w:line="240" w:lineRule="auto"/>
              <w:jc w:val="left"/>
              <w:rPr>
                <w:rFonts w:hint="eastAsia" w:ascii="仿宋" w:hAnsi="仿宋" w:eastAsia="仿宋" w:cs="宋体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宋体"/>
                <w:sz w:val="24"/>
                <w:szCs w:val="24"/>
                <w:lang w:eastAsia="zh-CN"/>
              </w:rPr>
              <w:t>点评班级学员研修成果，推荐优秀研修成果。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717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仿宋" w:hAnsi="仿宋" w:eastAsia="仿宋" w:cs="宋体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686" w:type="dxa"/>
            <w:vAlign w:val="center"/>
          </w:tcPr>
          <w:p>
            <w:pPr>
              <w:spacing w:after="0" w:line="240" w:lineRule="auto"/>
              <w:jc w:val="left"/>
              <w:rPr>
                <w:rFonts w:hint="eastAsia" w:ascii="仿宋" w:hAnsi="仿宋" w:eastAsia="仿宋" w:cs="宋体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宋体"/>
                <w:sz w:val="24"/>
                <w:szCs w:val="24"/>
                <w:lang w:eastAsia="zh-CN"/>
              </w:rPr>
              <w:t>编写发布简报</w:t>
            </w:r>
          </w:p>
        </w:tc>
        <w:tc>
          <w:tcPr>
            <w:tcW w:w="5812" w:type="dxa"/>
            <w:vAlign w:val="center"/>
          </w:tcPr>
          <w:p>
            <w:pPr>
              <w:spacing w:after="0" w:line="240" w:lineRule="auto"/>
              <w:jc w:val="left"/>
              <w:rPr>
                <w:rFonts w:hint="eastAsia" w:ascii="仿宋" w:hAnsi="仿宋" w:eastAsia="仿宋" w:cs="宋体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宋体"/>
                <w:sz w:val="24"/>
                <w:szCs w:val="24"/>
                <w:lang w:eastAsia="zh-CN"/>
              </w:rPr>
              <w:t>统计班级数据，编辑班级简报，通过班级简报发布，辅助学员学习。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717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仿宋" w:hAnsi="仿宋" w:eastAsia="仿宋" w:cs="宋体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686" w:type="dxa"/>
            <w:vAlign w:val="center"/>
          </w:tcPr>
          <w:p>
            <w:pPr>
              <w:spacing w:after="0" w:line="240" w:lineRule="auto"/>
              <w:jc w:val="left"/>
              <w:rPr>
                <w:rFonts w:hint="eastAsia" w:ascii="仿宋" w:hAnsi="仿宋" w:eastAsia="仿宋" w:cs="宋体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宋体"/>
                <w:sz w:val="24"/>
                <w:szCs w:val="24"/>
                <w:lang w:eastAsia="zh-CN"/>
              </w:rPr>
              <w:t>发布结业公告</w:t>
            </w:r>
          </w:p>
        </w:tc>
        <w:tc>
          <w:tcPr>
            <w:tcW w:w="5812" w:type="dxa"/>
            <w:vAlign w:val="center"/>
          </w:tcPr>
          <w:p>
            <w:pPr>
              <w:spacing w:after="0" w:line="240" w:lineRule="auto"/>
              <w:jc w:val="left"/>
              <w:rPr>
                <w:rFonts w:hint="eastAsia" w:ascii="仿宋" w:hAnsi="仿宋" w:eastAsia="仿宋" w:cs="宋体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宋体"/>
                <w:sz w:val="24"/>
                <w:szCs w:val="24"/>
                <w:lang w:eastAsia="zh-CN"/>
              </w:rPr>
              <w:t>明确班级课程学习权限关闭的时间，告知学员结业有关事项等。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717" w:type="dxa"/>
            <w:vAlign w:val="center"/>
          </w:tcPr>
          <w:p>
            <w:pPr>
              <w:spacing w:after="0" w:line="240" w:lineRule="auto"/>
              <w:jc w:val="center"/>
              <w:rPr>
                <w:rFonts w:ascii="仿宋" w:hAnsi="仿宋" w:eastAsia="仿宋" w:cs="宋体"/>
                <w:b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宋体"/>
                <w:b/>
                <w:sz w:val="24"/>
                <w:szCs w:val="24"/>
                <w:lang w:eastAsia="zh-CN"/>
              </w:rPr>
              <w:t>总</w:t>
            </w:r>
          </w:p>
          <w:p>
            <w:pPr>
              <w:spacing w:after="0" w:line="240" w:lineRule="auto"/>
              <w:jc w:val="center"/>
              <w:rPr>
                <w:rFonts w:ascii="仿宋" w:hAnsi="仿宋" w:eastAsia="仿宋" w:cs="宋体"/>
                <w:b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宋体"/>
                <w:b/>
                <w:sz w:val="24"/>
                <w:szCs w:val="24"/>
                <w:lang w:eastAsia="zh-CN"/>
              </w:rPr>
              <w:t>结</w:t>
            </w:r>
          </w:p>
          <w:p>
            <w:pPr>
              <w:spacing w:after="0" w:line="240" w:lineRule="auto"/>
              <w:jc w:val="center"/>
              <w:rPr>
                <w:rFonts w:ascii="仿宋" w:hAnsi="仿宋" w:eastAsia="仿宋" w:cs="宋体"/>
                <w:b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宋体"/>
                <w:b/>
                <w:sz w:val="24"/>
                <w:szCs w:val="24"/>
                <w:lang w:eastAsia="zh-CN"/>
              </w:rPr>
              <w:t>阶</w:t>
            </w:r>
          </w:p>
          <w:p>
            <w:pPr>
              <w:spacing w:after="0" w:line="240" w:lineRule="auto"/>
              <w:jc w:val="center"/>
              <w:rPr>
                <w:rFonts w:hint="eastAsia" w:ascii="仿宋" w:hAnsi="仿宋" w:eastAsia="仿宋" w:cs="宋体"/>
                <w:b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宋体"/>
                <w:b/>
                <w:sz w:val="24"/>
                <w:szCs w:val="24"/>
                <w:lang w:eastAsia="zh-CN"/>
              </w:rPr>
              <w:t>段</w:t>
            </w:r>
          </w:p>
        </w:tc>
        <w:tc>
          <w:tcPr>
            <w:tcW w:w="1686" w:type="dxa"/>
            <w:vAlign w:val="center"/>
          </w:tcPr>
          <w:p>
            <w:pPr>
              <w:spacing w:after="0" w:line="240" w:lineRule="auto"/>
              <w:jc w:val="left"/>
              <w:rPr>
                <w:rFonts w:hint="eastAsia" w:ascii="仿宋" w:hAnsi="仿宋" w:eastAsia="仿宋" w:cs="宋体"/>
                <w:sz w:val="24"/>
                <w:szCs w:val="24"/>
                <w:lang w:val="en-US" w:eastAsia="zh-CN" w:bidi="en-US"/>
              </w:rPr>
            </w:pPr>
            <w:r>
              <w:rPr>
                <w:rFonts w:hint="eastAsia" w:ascii="仿宋" w:hAnsi="仿宋" w:eastAsia="仿宋" w:cs="宋体"/>
                <w:sz w:val="24"/>
                <w:szCs w:val="24"/>
                <w:lang w:eastAsia="zh-CN"/>
              </w:rPr>
              <w:t>撰写班级总结</w:t>
            </w:r>
          </w:p>
        </w:tc>
        <w:tc>
          <w:tcPr>
            <w:tcW w:w="5812" w:type="dxa"/>
            <w:vAlign w:val="center"/>
          </w:tcPr>
          <w:p>
            <w:pPr>
              <w:spacing w:after="0" w:line="240" w:lineRule="auto"/>
              <w:jc w:val="left"/>
              <w:rPr>
                <w:rFonts w:hint="eastAsia" w:ascii="仿宋" w:hAnsi="仿宋" w:eastAsia="仿宋" w:cs="宋体"/>
                <w:sz w:val="24"/>
                <w:szCs w:val="24"/>
                <w:lang w:val="en-US" w:eastAsia="zh-CN" w:bidi="en-US"/>
              </w:rPr>
            </w:pPr>
            <w:r>
              <w:rPr>
                <w:rFonts w:hint="eastAsia" w:ascii="仿宋" w:hAnsi="仿宋" w:eastAsia="仿宋" w:cs="宋体"/>
                <w:sz w:val="24"/>
                <w:szCs w:val="24"/>
                <w:lang w:eastAsia="zh-CN"/>
              </w:rPr>
              <w:t>统计整理班级结业学员数据、撰写（项目）班级总结；指导</w:t>
            </w:r>
            <w:r>
              <w:rPr>
                <w:rFonts w:ascii="仿宋" w:hAnsi="仿宋" w:eastAsia="仿宋" w:cs="宋体"/>
                <w:sz w:val="24"/>
                <w:szCs w:val="24"/>
                <w:lang w:eastAsia="zh-CN"/>
              </w:rPr>
              <w:t>打印</w:t>
            </w:r>
            <w:r>
              <w:rPr>
                <w:rFonts w:hint="eastAsia" w:ascii="仿宋" w:hAnsi="仿宋" w:eastAsia="仿宋" w:cs="宋体"/>
                <w:sz w:val="24"/>
                <w:szCs w:val="24"/>
                <w:lang w:eastAsia="zh-CN"/>
              </w:rPr>
              <w:t>学时证明。</w:t>
            </w:r>
          </w:p>
        </w:tc>
      </w:tr>
    </w:tbl>
    <w:p>
      <w:pPr>
        <w:rPr>
          <w:rFonts w:ascii="仿宋" w:hAnsi="仿宋" w:eastAsia="仿宋"/>
          <w:sz w:val="24"/>
          <w:szCs w:val="24"/>
          <w:lang w:eastAsia="zh-CN"/>
        </w:rPr>
      </w:pPr>
      <w:bookmarkStart w:id="9" w:name="_GoBack"/>
      <w:bookmarkEnd w:id="9"/>
    </w:p>
    <w:p>
      <w:pPr>
        <w:pStyle w:val="2"/>
        <w:ind w:firstLine="482" w:firstLineChars="200"/>
        <w:rPr>
          <w:rFonts w:hint="eastAsia" w:ascii="仿宋" w:hAnsi="仿宋" w:eastAsia="仿宋"/>
          <w:sz w:val="24"/>
          <w:szCs w:val="24"/>
          <w:lang w:eastAsia="zh-CN"/>
        </w:rPr>
      </w:pPr>
      <w:bookmarkStart w:id="2" w:name="_Toc525032584"/>
      <w:r>
        <w:rPr>
          <w:rFonts w:hint="eastAsia" w:ascii="仿宋" w:hAnsi="仿宋" w:eastAsia="仿宋"/>
          <w:sz w:val="24"/>
          <w:szCs w:val="24"/>
          <w:lang w:eastAsia="zh-CN"/>
        </w:rPr>
        <w:t>三、平台操作指南</w:t>
      </w:r>
      <w:bookmarkEnd w:id="2"/>
      <w:r>
        <w:rPr>
          <w:rFonts w:ascii="仿宋" w:hAnsi="仿宋" w:eastAsia="仿宋"/>
          <w:sz w:val="24"/>
          <w:szCs w:val="24"/>
          <w:lang w:eastAsia="zh-CN"/>
        </w:rPr>
        <w:tab/>
      </w:r>
    </w:p>
    <w:p>
      <w:pPr>
        <w:pStyle w:val="3"/>
        <w:spacing w:before="0" w:after="0" w:line="415" w:lineRule="auto"/>
        <w:ind w:firstLine="482" w:firstLineChars="200"/>
        <w:rPr>
          <w:rFonts w:hint="eastAsia" w:ascii="仿宋" w:hAnsi="仿宋" w:eastAsia="仿宋"/>
          <w:sz w:val="24"/>
          <w:szCs w:val="24"/>
          <w:lang w:eastAsia="zh-CN"/>
        </w:rPr>
      </w:pPr>
      <w:bookmarkStart w:id="3" w:name="_Toc525032585"/>
      <w:r>
        <w:rPr>
          <w:rFonts w:hint="eastAsia" w:ascii="仿宋" w:hAnsi="仿宋" w:eastAsia="仿宋"/>
          <w:sz w:val="24"/>
          <w:szCs w:val="24"/>
          <w:lang w:eastAsia="zh-CN"/>
        </w:rPr>
        <w:t>（一）登录指南</w:t>
      </w:r>
      <w:bookmarkEnd w:id="3"/>
    </w:p>
    <w:p>
      <w:pPr>
        <w:spacing w:after="0" w:line="360" w:lineRule="auto"/>
        <w:ind w:firstLine="480" w:firstLineChars="200"/>
        <w:rPr>
          <w:rFonts w:ascii="仿宋" w:hAnsi="仿宋" w:eastAsia="仿宋" w:cs="宋体"/>
          <w:color w:val="FF0000"/>
          <w:sz w:val="24"/>
          <w:szCs w:val="24"/>
          <w:lang w:eastAsia="zh-CN"/>
        </w:rPr>
      </w:pPr>
      <w:r>
        <w:rPr>
          <w:rFonts w:hint="eastAsia" w:ascii="仿宋" w:hAnsi="仿宋" w:eastAsia="仿宋" w:cs="宋体"/>
          <w:color w:val="000000"/>
          <w:sz w:val="24"/>
          <w:szCs w:val="24"/>
          <w:lang w:eastAsia="zh-CN"/>
        </w:rPr>
        <w:t>登录大学生网络党校（http://</w:t>
      </w:r>
      <w:r>
        <w:rPr>
          <w:rFonts w:ascii="仿宋" w:hAnsi="仿宋" w:eastAsia="仿宋" w:cs="宋体"/>
          <w:color w:val="000000"/>
          <w:sz w:val="24"/>
          <w:szCs w:val="24"/>
          <w:lang w:eastAsia="zh-CN"/>
        </w:rPr>
        <w:t>www.uucps.edu.cn/</w:t>
      </w:r>
      <w:r>
        <w:rPr>
          <w:rFonts w:hint="eastAsia" w:ascii="仿宋" w:hAnsi="仿宋" w:eastAsia="仿宋" w:cs="宋体"/>
          <w:color w:val="000000"/>
          <w:sz w:val="24"/>
          <w:szCs w:val="24"/>
          <w:lang w:eastAsia="zh-CN"/>
        </w:rPr>
        <w:t>）输入用户名和密码，如下图：</w:t>
      </w:r>
    </w:p>
    <w:p>
      <w:pPr>
        <w:spacing w:after="0" w:line="360" w:lineRule="auto"/>
        <w:jc w:val="center"/>
        <w:rPr>
          <w:rFonts w:ascii="仿宋" w:hAnsi="仿宋" w:eastAsia="仿宋" w:cs="宋体"/>
          <w:color w:val="FF0000"/>
          <w:sz w:val="24"/>
          <w:szCs w:val="24"/>
          <w:lang w:eastAsia="zh-CN"/>
        </w:rPr>
      </w:pPr>
      <w:r>
        <w:rPr>
          <w:rFonts w:ascii="仿宋" w:hAnsi="仿宋" w:eastAsia="仿宋" w:cs="宋体"/>
          <w:color w:val="FF0000"/>
          <w:sz w:val="24"/>
          <w:szCs w:val="24"/>
          <w:lang w:val="en-US" w:eastAsia="zh-CN" w:bidi="ar-SA"/>
        </w:rPr>
        <w:pict>
          <v:shape id="_x0000_s1115" o:spid="_x0000_s1115" o:spt="61" type="#_x0000_t61" style="position:absolute;left:0pt;margin-left:231.2pt;margin-top:52.5pt;height:35.5pt;width:70.35pt;z-index:251657216;mso-width-relative:page;mso-height-relative:page;" stroked="t" coordsize="21600,21600" adj="34803,-6693">
            <v:path/>
            <v:fill focussize="0,0"/>
            <v:stroke weight="1.25pt" color="#E36C0A" joinstyle="miter"/>
            <v:imagedata o:title=""/>
            <o:lock v:ext="edit"/>
            <v:textbox>
              <w:txbxContent>
                <w:p>
                  <w:pPr>
                    <w:spacing w:line="240" w:lineRule="atLeast"/>
                    <w:rPr>
                      <w:rFonts w:hint="eastAsia"/>
                      <w:b/>
                      <w:color w:val="FF0000"/>
                      <w:sz w:val="15"/>
                      <w:lang w:eastAsia="zh-CN"/>
                    </w:rPr>
                  </w:pPr>
                  <w:r>
                    <w:rPr>
                      <w:b/>
                      <w:color w:val="FF0000"/>
                      <w:sz w:val="15"/>
                      <w:lang w:eastAsia="zh-CN"/>
                    </w:rPr>
                    <w:t>点击登录后</w:t>
                  </w:r>
                  <w:r>
                    <w:rPr>
                      <w:rFonts w:hint="eastAsia"/>
                      <w:b/>
                      <w:color w:val="FF0000"/>
                      <w:sz w:val="15"/>
                      <w:lang w:eastAsia="zh-CN"/>
                    </w:rPr>
                    <w:t>输入用户名号和密码</w:t>
                  </w:r>
                </w:p>
              </w:txbxContent>
            </v:textbox>
          </v:shape>
        </w:pict>
      </w:r>
      <w:r>
        <w:rPr>
          <w:rFonts w:ascii="仿宋" w:hAnsi="仿宋" w:eastAsia="仿宋" w:cs="宋体"/>
          <w:color w:val="FF0000"/>
          <w:sz w:val="24"/>
          <w:szCs w:val="24"/>
          <w:lang w:eastAsia="zh-CN"/>
        </w:rPr>
        <w:t xml:space="preserve"> </w:t>
      </w:r>
      <w:r>
        <w:rPr>
          <w:rFonts w:ascii="仿宋" w:hAnsi="仿宋" w:eastAsia="仿宋" w:cs="宋体"/>
          <w:color w:val="FF0000"/>
          <w:sz w:val="24"/>
          <w:szCs w:val="24"/>
          <w:lang w:eastAsia="zh-CN" w:bidi="ar-SA"/>
        </w:rPr>
        <w:drawing>
          <wp:inline distT="0" distB="0" distL="0" distR="0">
            <wp:extent cx="5173980" cy="2604770"/>
            <wp:effectExtent l="1905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3980" cy="260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ind w:firstLine="480" w:firstLineChars="200"/>
        <w:rPr>
          <w:rFonts w:hint="eastAsia" w:ascii="仿宋" w:hAnsi="仿宋" w:eastAsia="仿宋" w:cs="宋体"/>
          <w:color w:val="FF0000"/>
          <w:sz w:val="24"/>
          <w:szCs w:val="24"/>
          <w:lang w:eastAsia="zh-CN"/>
        </w:rPr>
      </w:pPr>
      <w:r>
        <w:rPr>
          <w:rFonts w:hint="eastAsia" w:ascii="仿宋" w:hAnsi="仿宋" w:eastAsia="仿宋" w:cs="宋体"/>
          <w:color w:val="FF0000"/>
          <w:sz w:val="24"/>
          <w:szCs w:val="24"/>
          <w:lang w:eastAsia="zh-CN"/>
        </w:rPr>
        <w:t>注：管理员账号及密码由大学生网络党校统一生成配置。</w:t>
      </w:r>
    </w:p>
    <w:p>
      <w:pPr>
        <w:spacing w:after="0" w:line="360" w:lineRule="auto"/>
        <w:ind w:firstLine="480" w:firstLineChars="200"/>
        <w:rPr>
          <w:rFonts w:hint="eastAsia" w:ascii="仿宋" w:hAnsi="仿宋" w:eastAsia="仿宋" w:cs="宋体"/>
          <w:color w:val="000000"/>
          <w:sz w:val="24"/>
          <w:szCs w:val="24"/>
          <w:lang w:eastAsia="zh-CN"/>
        </w:rPr>
      </w:pPr>
      <w:r>
        <w:rPr>
          <w:rFonts w:hint="eastAsia" w:ascii="仿宋" w:hAnsi="仿宋" w:eastAsia="仿宋" w:cs="宋体"/>
          <w:color w:val="000000"/>
          <w:sz w:val="24"/>
          <w:szCs w:val="24"/>
          <w:lang w:eastAsia="zh-CN"/>
        </w:rPr>
        <w:t>登录成功以后，进入大学生网络党校培训平台，进入“个人资料”页面完善个人基本信息，如下图：</w:t>
      </w:r>
    </w:p>
    <w:p>
      <w:pPr>
        <w:spacing w:after="0" w:line="240" w:lineRule="auto"/>
        <w:jc w:val="center"/>
        <w:rPr>
          <w:rFonts w:hint="eastAsia" w:ascii="仿宋" w:hAnsi="仿宋" w:eastAsia="仿宋" w:cs="宋体"/>
          <w:sz w:val="24"/>
          <w:szCs w:val="24"/>
          <w:lang w:eastAsia="zh-CN" w:bidi="ar-SA"/>
        </w:rPr>
      </w:pPr>
      <w:r>
        <w:rPr>
          <w:rFonts w:hint="eastAsia" w:ascii="仿宋" w:hAnsi="仿宋" w:eastAsia="仿宋" w:cs="宋体"/>
          <w:sz w:val="24"/>
          <w:szCs w:val="24"/>
          <w:lang w:eastAsia="zh-CN" w:bidi="ar-SA"/>
        </w:rPr>
        <w:drawing>
          <wp:inline distT="0" distB="0" distL="0" distR="0">
            <wp:extent cx="5181600" cy="2247900"/>
            <wp:effectExtent l="19050" t="0" r="0" b="0"/>
            <wp:docPr id="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ind w:firstLine="480" w:firstLineChars="200"/>
        <w:rPr>
          <w:rFonts w:hint="eastAsia" w:ascii="仿宋" w:hAnsi="仿宋" w:eastAsia="仿宋" w:cs="宋体"/>
          <w:color w:val="000000"/>
          <w:sz w:val="24"/>
          <w:szCs w:val="24"/>
          <w:lang w:eastAsia="zh-CN"/>
        </w:rPr>
      </w:pPr>
      <w:r>
        <w:rPr>
          <w:rFonts w:hint="eastAsia" w:ascii="仿宋" w:hAnsi="仿宋" w:eastAsia="仿宋" w:cs="宋体"/>
          <w:color w:val="000000"/>
          <w:sz w:val="24"/>
          <w:szCs w:val="24"/>
          <w:lang w:eastAsia="zh-CN"/>
        </w:rPr>
        <w:t>班级管理员主要在教务管理、考试测评管理、数据统计、新闻管理等功能模块下开展工作，如下图：</w:t>
      </w:r>
    </w:p>
    <w:p>
      <w:pPr>
        <w:spacing w:after="0" w:line="360" w:lineRule="auto"/>
        <w:jc w:val="center"/>
        <w:rPr>
          <w:rFonts w:hint="eastAsia" w:ascii="仿宋" w:hAnsi="仿宋" w:eastAsia="仿宋" w:cs="宋体"/>
          <w:color w:val="000000"/>
          <w:sz w:val="24"/>
          <w:szCs w:val="24"/>
          <w:lang w:eastAsia="zh-CN"/>
        </w:rPr>
      </w:pPr>
      <w:r>
        <w:rPr>
          <w:rFonts w:hint="eastAsia" w:ascii="仿宋" w:hAnsi="仿宋" w:eastAsia="仿宋" w:cs="宋体"/>
          <w:color w:val="000000"/>
          <w:sz w:val="24"/>
          <w:szCs w:val="24"/>
          <w:lang w:eastAsia="zh-CN" w:bidi="ar-SA"/>
        </w:rPr>
        <w:drawing>
          <wp:inline distT="0" distB="0" distL="0" distR="0">
            <wp:extent cx="5181600" cy="3070860"/>
            <wp:effectExtent l="19050" t="0" r="0" b="0"/>
            <wp:docPr id="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07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0" w:after="0" w:line="415" w:lineRule="auto"/>
        <w:ind w:firstLine="482" w:firstLineChars="200"/>
        <w:rPr>
          <w:rFonts w:hint="eastAsia" w:ascii="仿宋" w:hAnsi="仿宋" w:eastAsia="仿宋"/>
          <w:sz w:val="24"/>
          <w:szCs w:val="24"/>
          <w:lang w:eastAsia="zh-CN"/>
        </w:rPr>
      </w:pPr>
      <w:bookmarkStart w:id="4" w:name="_Toc525032586"/>
      <w:r>
        <w:rPr>
          <w:rFonts w:hint="eastAsia" w:ascii="仿宋" w:hAnsi="仿宋" w:eastAsia="仿宋"/>
          <w:sz w:val="24"/>
          <w:szCs w:val="24"/>
          <w:lang w:eastAsia="zh-CN"/>
        </w:rPr>
        <w:t>（二）班级管理</w:t>
      </w:r>
      <w:bookmarkEnd w:id="4"/>
    </w:p>
    <w:p>
      <w:pPr>
        <w:pStyle w:val="4"/>
        <w:spacing w:before="0" w:after="0" w:line="415" w:lineRule="auto"/>
        <w:ind w:firstLine="482" w:firstLineChars="200"/>
        <w:rPr>
          <w:rFonts w:hint="eastAsia" w:ascii="仿宋" w:hAnsi="仿宋" w:eastAsia="仿宋"/>
          <w:sz w:val="24"/>
          <w:szCs w:val="24"/>
          <w:lang w:eastAsia="zh-CN"/>
        </w:rPr>
      </w:pPr>
      <w:bookmarkStart w:id="5" w:name="_Toc525032587"/>
      <w:r>
        <w:rPr>
          <w:rFonts w:hint="eastAsia" w:ascii="仿宋" w:hAnsi="仿宋" w:eastAsia="仿宋"/>
          <w:sz w:val="24"/>
          <w:szCs w:val="24"/>
          <w:lang w:eastAsia="zh-CN"/>
        </w:rPr>
        <w:t>1.教务管理</w:t>
      </w:r>
      <w:bookmarkEnd w:id="5"/>
    </w:p>
    <w:p>
      <w:pPr>
        <w:spacing w:after="0" w:line="360" w:lineRule="auto"/>
        <w:ind w:firstLine="480" w:firstLineChars="200"/>
        <w:rPr>
          <w:rFonts w:hint="eastAsia" w:ascii="仿宋" w:hAnsi="仿宋" w:eastAsia="仿宋" w:cs="宋体"/>
          <w:color w:val="000000"/>
          <w:sz w:val="24"/>
          <w:szCs w:val="24"/>
          <w:lang w:eastAsia="zh-CN"/>
        </w:rPr>
      </w:pPr>
      <w:r>
        <w:rPr>
          <w:rFonts w:hint="eastAsia" w:ascii="仿宋" w:hAnsi="仿宋" w:eastAsia="仿宋" w:cs="宋体"/>
          <w:color w:val="000000"/>
          <w:sz w:val="24"/>
          <w:szCs w:val="24"/>
          <w:lang w:eastAsia="zh-CN"/>
        </w:rPr>
        <w:t>点击教务管理，选择班级管理，如果有多个项目班级，将以班级列表的形式展现。如下图：</w:t>
      </w:r>
    </w:p>
    <w:p>
      <w:pPr>
        <w:spacing w:after="0" w:line="240" w:lineRule="auto"/>
        <w:jc w:val="center"/>
        <w:rPr>
          <w:rFonts w:ascii="仿宋" w:hAnsi="仿宋" w:eastAsia="仿宋" w:cs="宋体"/>
          <w:sz w:val="24"/>
          <w:szCs w:val="24"/>
          <w:lang w:eastAsia="zh-CN" w:bidi="ar-SA"/>
        </w:rPr>
      </w:pPr>
      <w:r>
        <w:rPr>
          <w:rFonts w:ascii="仿宋" w:hAnsi="仿宋" w:eastAsia="仿宋" w:cs="宋体"/>
          <w:sz w:val="24"/>
          <w:szCs w:val="24"/>
          <w:lang w:eastAsia="zh-CN" w:bidi="ar-SA"/>
        </w:rPr>
        <w:drawing>
          <wp:inline distT="0" distB="0" distL="0" distR="0">
            <wp:extent cx="5181600" cy="2315210"/>
            <wp:effectExtent l="19050" t="0" r="0" b="0"/>
            <wp:docPr id="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315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ind w:firstLine="480" w:firstLineChars="200"/>
        <w:rPr>
          <w:rFonts w:hint="eastAsia" w:ascii="仿宋" w:hAnsi="仿宋" w:eastAsia="仿宋" w:cs="宋体"/>
          <w:color w:val="000000"/>
          <w:sz w:val="24"/>
          <w:szCs w:val="24"/>
          <w:lang w:eastAsia="zh-CN"/>
        </w:rPr>
      </w:pPr>
      <w:r>
        <w:rPr>
          <w:rFonts w:hint="eastAsia" w:ascii="仿宋" w:hAnsi="仿宋" w:eastAsia="仿宋" w:cs="宋体"/>
          <w:color w:val="000000"/>
          <w:sz w:val="24"/>
          <w:szCs w:val="24"/>
          <w:lang w:eastAsia="zh-CN"/>
        </w:rPr>
        <w:t>(1)导出excel文件，可以查看班级信息，包括班级名称、所属项目、学员数量、培训起止时间。</w:t>
      </w:r>
    </w:p>
    <w:p>
      <w:pPr>
        <w:spacing w:after="0" w:line="360" w:lineRule="auto"/>
        <w:ind w:firstLine="480" w:firstLineChars="200"/>
        <w:rPr>
          <w:rFonts w:hint="eastAsia" w:ascii="仿宋" w:hAnsi="仿宋" w:eastAsia="仿宋" w:cs="宋体"/>
          <w:color w:val="000000"/>
          <w:sz w:val="24"/>
          <w:szCs w:val="24"/>
          <w:lang w:eastAsia="zh-CN"/>
        </w:rPr>
      </w:pPr>
      <w:r>
        <w:rPr>
          <w:rFonts w:hint="eastAsia" w:ascii="仿宋" w:hAnsi="仿宋" w:eastAsia="仿宋" w:cs="宋体"/>
          <w:color w:val="000000"/>
          <w:sz w:val="24"/>
          <w:szCs w:val="24"/>
          <w:lang w:eastAsia="zh-CN"/>
        </w:rPr>
        <w:t>(2)点击学习卡管理，可以导出excel文件，查看学习卡的使用情况。</w:t>
      </w:r>
    </w:p>
    <w:p>
      <w:pPr>
        <w:spacing w:after="0" w:line="360" w:lineRule="auto"/>
        <w:jc w:val="center"/>
        <w:rPr>
          <w:rFonts w:hint="eastAsia" w:ascii="仿宋" w:hAnsi="仿宋" w:eastAsia="仿宋" w:cs="宋体"/>
          <w:sz w:val="24"/>
          <w:szCs w:val="24"/>
          <w:lang w:eastAsia="zh-CN"/>
        </w:rPr>
      </w:pPr>
      <w:r>
        <w:rPr>
          <w:rFonts w:hint="eastAsia" w:ascii="仿宋" w:hAnsi="仿宋" w:eastAsia="仿宋" w:cs="宋体"/>
          <w:sz w:val="24"/>
          <w:szCs w:val="24"/>
          <w:lang w:eastAsia="zh-CN" w:bidi="ar-SA"/>
        </w:rPr>
        <w:drawing>
          <wp:inline distT="0" distB="0" distL="0" distR="0">
            <wp:extent cx="5173980" cy="1524000"/>
            <wp:effectExtent l="19050" t="0" r="7620" b="0"/>
            <wp:docPr id="5" name="图片 26" descr="ICZ${~9~4{N16Z77FW9ZHU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6" descr="ICZ${~9~4{N16Z77FW9ZHU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398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ind w:firstLine="480" w:firstLineChars="200"/>
        <w:rPr>
          <w:rFonts w:hint="eastAsia" w:ascii="仿宋" w:hAnsi="仿宋" w:eastAsia="仿宋" w:cs="宋体"/>
          <w:color w:val="000000"/>
          <w:sz w:val="24"/>
          <w:szCs w:val="24"/>
          <w:lang w:eastAsia="zh-CN"/>
        </w:rPr>
      </w:pPr>
      <w:r>
        <w:rPr>
          <w:rFonts w:hint="eastAsia" w:ascii="仿宋" w:hAnsi="仿宋" w:eastAsia="仿宋" w:cs="宋体"/>
          <w:color w:val="000000"/>
          <w:sz w:val="24"/>
          <w:szCs w:val="24"/>
          <w:lang w:eastAsia="zh-CN"/>
        </w:rPr>
        <w:t>(3)点击学员管理，可以根据学员“账号”“姓名”检索学员，如下图：</w:t>
      </w:r>
    </w:p>
    <w:p>
      <w:pPr>
        <w:spacing w:after="0" w:line="240" w:lineRule="auto"/>
        <w:jc w:val="center"/>
        <w:rPr>
          <w:rFonts w:ascii="仿宋" w:hAnsi="仿宋" w:eastAsia="仿宋"/>
          <w:sz w:val="24"/>
          <w:szCs w:val="24"/>
          <w:lang w:val="en-US" w:eastAsia="zh-CN" w:bidi="ar-SA"/>
        </w:rPr>
      </w:pPr>
      <w:r>
        <w:rPr>
          <w:rFonts w:ascii="仿宋" w:hAnsi="仿宋" w:eastAsia="仿宋"/>
          <w:sz w:val="24"/>
          <w:szCs w:val="24"/>
          <w:lang w:eastAsia="zh-CN" w:bidi="ar-SA"/>
        </w:rPr>
        <w:drawing>
          <wp:inline distT="0" distB="0" distL="0" distR="0">
            <wp:extent cx="5173980" cy="1866900"/>
            <wp:effectExtent l="19050" t="0" r="7620" b="0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398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ind w:firstLine="480" w:firstLineChars="200"/>
        <w:rPr>
          <w:rFonts w:ascii="仿宋" w:hAnsi="仿宋" w:eastAsia="仿宋" w:cs="宋体"/>
          <w:color w:val="FF0000"/>
          <w:sz w:val="24"/>
          <w:szCs w:val="24"/>
          <w:lang w:eastAsia="zh-CN"/>
        </w:rPr>
      </w:pPr>
      <w:r>
        <w:rPr>
          <w:rFonts w:ascii="仿宋" w:hAnsi="仿宋" w:eastAsia="仿宋" w:cs="宋体"/>
          <w:color w:val="FF0000"/>
          <w:sz w:val="24"/>
          <w:szCs w:val="24"/>
          <w:lang w:eastAsia="zh-CN"/>
        </w:rPr>
        <w:t>备注</w:t>
      </w:r>
      <w:r>
        <w:rPr>
          <w:rFonts w:hint="eastAsia" w:ascii="仿宋" w:hAnsi="仿宋" w:eastAsia="仿宋" w:cs="宋体"/>
          <w:color w:val="FF0000"/>
          <w:sz w:val="24"/>
          <w:szCs w:val="24"/>
          <w:lang w:eastAsia="zh-CN"/>
        </w:rPr>
        <w:t>：</w:t>
      </w:r>
      <w:r>
        <w:rPr>
          <w:rFonts w:ascii="仿宋" w:hAnsi="仿宋" w:eastAsia="仿宋" w:cs="宋体"/>
          <w:color w:val="FF0000"/>
          <w:sz w:val="24"/>
          <w:szCs w:val="24"/>
          <w:lang w:eastAsia="zh-CN"/>
        </w:rPr>
        <w:t>如果班级内分配电子证书</w:t>
      </w:r>
      <w:r>
        <w:rPr>
          <w:rFonts w:hint="eastAsia" w:ascii="仿宋" w:hAnsi="仿宋" w:eastAsia="仿宋" w:cs="宋体"/>
          <w:color w:val="FF0000"/>
          <w:sz w:val="24"/>
          <w:szCs w:val="24"/>
          <w:lang w:eastAsia="zh-CN"/>
        </w:rPr>
        <w:t>，</w:t>
      </w:r>
      <w:r>
        <w:rPr>
          <w:rFonts w:ascii="仿宋" w:hAnsi="仿宋" w:eastAsia="仿宋" w:cs="宋体"/>
          <w:color w:val="FF0000"/>
          <w:sz w:val="24"/>
          <w:szCs w:val="24"/>
          <w:lang w:eastAsia="zh-CN"/>
        </w:rPr>
        <w:t>还可以批量下载证书</w:t>
      </w:r>
      <w:r>
        <w:rPr>
          <w:rFonts w:hint="eastAsia" w:ascii="仿宋" w:hAnsi="仿宋" w:eastAsia="仿宋" w:cs="宋体"/>
          <w:color w:val="FF0000"/>
          <w:sz w:val="24"/>
          <w:szCs w:val="24"/>
          <w:lang w:eastAsia="zh-CN"/>
        </w:rPr>
        <w:t>；</w:t>
      </w:r>
    </w:p>
    <w:p>
      <w:pPr>
        <w:spacing w:after="0" w:line="360" w:lineRule="auto"/>
        <w:ind w:firstLine="480" w:firstLineChars="200"/>
        <w:rPr>
          <w:rFonts w:hint="eastAsia" w:ascii="仿宋" w:hAnsi="仿宋" w:eastAsia="仿宋" w:cs="宋体"/>
          <w:color w:val="FF0000"/>
          <w:sz w:val="24"/>
          <w:szCs w:val="24"/>
          <w:lang w:eastAsia="zh-CN"/>
        </w:rPr>
      </w:pPr>
      <w:r>
        <w:rPr>
          <w:rFonts w:hint="eastAsia" w:ascii="仿宋" w:hAnsi="仿宋" w:eastAsia="仿宋" w:cs="宋体"/>
          <w:color w:val="FF0000"/>
          <w:sz w:val="24"/>
          <w:szCs w:val="24"/>
          <w:lang w:eastAsia="zh-CN"/>
        </w:rPr>
        <w:t xml:space="preserve">      点击导出学习档案，可以批量导出学员的学习档案。</w:t>
      </w:r>
    </w:p>
    <w:p>
      <w:pPr>
        <w:spacing w:after="0" w:line="360" w:lineRule="auto"/>
        <w:ind w:firstLine="480" w:firstLineChars="200"/>
        <w:rPr>
          <w:rFonts w:hint="eastAsia" w:ascii="仿宋" w:hAnsi="仿宋" w:eastAsia="仿宋" w:cs="宋体"/>
          <w:color w:val="000000"/>
          <w:sz w:val="24"/>
          <w:szCs w:val="24"/>
          <w:lang w:eastAsia="zh-CN"/>
        </w:rPr>
      </w:pPr>
      <w:r>
        <w:rPr>
          <w:rFonts w:hint="eastAsia" w:ascii="仿宋" w:hAnsi="仿宋" w:eastAsia="仿宋" w:cs="宋体"/>
          <w:color w:val="000000"/>
          <w:sz w:val="24"/>
          <w:szCs w:val="24"/>
          <w:lang w:eastAsia="zh-CN"/>
        </w:rPr>
        <w:t>(4)点击班级研讨管理，可以发帖、批量管理帖子，导出帖子，如下图：</w:t>
      </w:r>
    </w:p>
    <w:p>
      <w:pPr>
        <w:spacing w:after="0" w:line="360" w:lineRule="auto"/>
        <w:jc w:val="center"/>
        <w:rPr>
          <w:lang w:val="en-US" w:eastAsia="zh-CN" w:bidi="ar-SA"/>
        </w:rPr>
      </w:pPr>
      <w:r>
        <w:rPr>
          <w:lang w:eastAsia="zh-CN" w:bidi="ar-SA"/>
        </w:rPr>
        <w:drawing>
          <wp:inline distT="0" distB="0" distL="0" distR="0">
            <wp:extent cx="5173980" cy="2202180"/>
            <wp:effectExtent l="19050" t="0" r="7620" b="0"/>
            <wp:docPr id="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3980" cy="220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ind w:firstLine="480" w:firstLineChars="200"/>
        <w:rPr>
          <w:rFonts w:ascii="仿宋" w:hAnsi="仿宋" w:eastAsia="仿宋" w:cs="宋体"/>
          <w:color w:val="000000"/>
          <w:sz w:val="24"/>
          <w:szCs w:val="24"/>
          <w:lang w:eastAsia="zh-CN"/>
        </w:rPr>
      </w:pPr>
      <w:r>
        <w:rPr>
          <w:rFonts w:hint="eastAsia" w:ascii="仿宋" w:hAnsi="仿宋" w:eastAsia="仿宋" w:cs="宋体"/>
          <w:color w:val="000000"/>
          <w:sz w:val="24"/>
          <w:szCs w:val="24"/>
          <w:lang w:eastAsia="zh-CN"/>
        </w:rPr>
        <w:t>点击发帖，班级管理员可以发表主题帖，如下图（红色</w:t>
      </w:r>
      <w:r>
        <w:rPr>
          <w:rFonts w:hint="eastAsia" w:ascii="仿宋" w:hAnsi="仿宋" w:eastAsia="仿宋" w:cs="宋体"/>
          <w:color w:val="FF0000"/>
          <w:sz w:val="24"/>
          <w:szCs w:val="24"/>
          <w:lang w:eastAsia="zh-CN"/>
        </w:rPr>
        <w:t>*</w:t>
      </w:r>
      <w:r>
        <w:rPr>
          <w:rFonts w:hint="eastAsia" w:ascii="仿宋" w:hAnsi="仿宋" w:eastAsia="仿宋" w:cs="宋体"/>
          <w:color w:val="000000"/>
          <w:sz w:val="24"/>
          <w:szCs w:val="24"/>
          <w:lang w:eastAsia="zh-CN"/>
        </w:rPr>
        <w:t>为必填项）：</w:t>
      </w:r>
    </w:p>
    <w:p>
      <w:pPr>
        <w:spacing w:after="0" w:line="360" w:lineRule="auto"/>
        <w:jc w:val="center"/>
        <w:rPr>
          <w:rFonts w:hint="eastAsia" w:ascii="仿宋" w:hAnsi="仿宋" w:eastAsia="仿宋" w:cs="宋体"/>
          <w:color w:val="000000"/>
          <w:sz w:val="24"/>
          <w:szCs w:val="24"/>
          <w:lang w:eastAsia="zh-CN"/>
        </w:rPr>
      </w:pPr>
      <w:r>
        <w:rPr>
          <w:rFonts w:hint="eastAsia" w:ascii="仿宋" w:hAnsi="仿宋" w:eastAsia="仿宋" w:cs="宋体"/>
          <w:color w:val="000000"/>
          <w:sz w:val="24"/>
          <w:szCs w:val="24"/>
          <w:lang w:eastAsia="zh-CN" w:bidi="ar-SA"/>
        </w:rPr>
        <w:drawing>
          <wp:inline distT="0" distB="0" distL="0" distR="0">
            <wp:extent cx="5181600" cy="2720340"/>
            <wp:effectExtent l="19050" t="0" r="0" b="0"/>
            <wp:docPr id="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72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ind w:firstLine="480" w:firstLineChars="200"/>
        <w:rPr>
          <w:rFonts w:hint="eastAsia" w:ascii="仿宋" w:hAnsi="仿宋" w:eastAsia="仿宋" w:cs="宋体"/>
          <w:color w:val="000000"/>
          <w:sz w:val="24"/>
          <w:szCs w:val="24"/>
          <w:lang w:eastAsia="zh-CN"/>
        </w:rPr>
      </w:pPr>
      <w:r>
        <w:rPr>
          <w:rFonts w:hint="eastAsia" w:ascii="仿宋" w:hAnsi="仿宋" w:eastAsia="仿宋" w:cs="宋体"/>
          <w:color w:val="000000"/>
          <w:sz w:val="24"/>
          <w:szCs w:val="24"/>
          <w:lang w:eastAsia="zh-CN"/>
        </w:rPr>
        <w:t>点击“批量管理帖子”按钮，根据搜索条件进行帖子管理。如下图：</w:t>
      </w:r>
    </w:p>
    <w:p>
      <w:pPr>
        <w:spacing w:line="360" w:lineRule="auto"/>
        <w:jc w:val="center"/>
        <w:rPr>
          <w:rFonts w:hint="eastAsia" w:ascii="仿宋" w:hAnsi="仿宋" w:eastAsia="仿宋" w:cs="宋体"/>
          <w:sz w:val="24"/>
          <w:szCs w:val="24"/>
          <w:lang w:eastAsia="zh-CN"/>
        </w:rPr>
      </w:pPr>
      <w:r>
        <w:rPr>
          <w:rFonts w:hint="eastAsia" w:ascii="仿宋" w:hAnsi="仿宋" w:eastAsia="仿宋" w:cs="宋体"/>
          <w:sz w:val="24"/>
          <w:szCs w:val="24"/>
          <w:lang w:eastAsia="zh-CN" w:bidi="ar-SA"/>
        </w:rPr>
        <w:drawing>
          <wp:inline distT="0" distB="0" distL="0" distR="0">
            <wp:extent cx="5173980" cy="1958340"/>
            <wp:effectExtent l="19050" t="0" r="7620" b="0"/>
            <wp:docPr id="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3980" cy="195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ind w:firstLine="480" w:firstLineChars="200"/>
        <w:rPr>
          <w:rFonts w:ascii="仿宋" w:hAnsi="仿宋" w:eastAsia="仿宋" w:cs="宋体"/>
          <w:color w:val="000000"/>
          <w:sz w:val="24"/>
          <w:szCs w:val="24"/>
          <w:lang w:eastAsia="zh-CN"/>
        </w:rPr>
      </w:pPr>
      <w:r>
        <w:rPr>
          <w:rFonts w:hint="eastAsia" w:ascii="仿宋" w:hAnsi="仿宋" w:eastAsia="仿宋" w:cs="宋体"/>
          <w:color w:val="000000"/>
          <w:sz w:val="24"/>
          <w:szCs w:val="24"/>
          <w:lang w:eastAsia="zh-CN"/>
        </w:rPr>
        <w:t xml:space="preserve"> 选择“帖子”，可设置、取消“置顶、高亮、删除”等操作。</w:t>
      </w:r>
    </w:p>
    <w:p>
      <w:pPr>
        <w:spacing w:after="0" w:line="360" w:lineRule="auto"/>
        <w:jc w:val="center"/>
        <w:rPr>
          <w:rFonts w:hint="eastAsia" w:ascii="仿宋" w:hAnsi="仿宋" w:eastAsia="仿宋" w:cs="宋体"/>
          <w:sz w:val="24"/>
          <w:szCs w:val="24"/>
          <w:lang w:eastAsia="zh-CN"/>
        </w:rPr>
      </w:pPr>
      <w:r>
        <w:rPr>
          <w:rFonts w:hint="eastAsia" w:ascii="仿宋" w:hAnsi="仿宋" w:eastAsia="仿宋" w:cs="宋体"/>
          <w:sz w:val="24"/>
          <w:szCs w:val="24"/>
          <w:lang w:eastAsia="zh-CN" w:bidi="ar-SA"/>
        </w:rPr>
        <w:drawing>
          <wp:inline distT="0" distB="0" distL="0" distR="0">
            <wp:extent cx="5173980" cy="2743200"/>
            <wp:effectExtent l="19050" t="0" r="7620" b="0"/>
            <wp:docPr id="1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398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0" w:after="0" w:line="415" w:lineRule="auto"/>
        <w:ind w:firstLine="482" w:firstLineChars="200"/>
        <w:rPr>
          <w:rFonts w:ascii="仿宋" w:hAnsi="仿宋" w:eastAsia="仿宋"/>
          <w:sz w:val="24"/>
          <w:szCs w:val="24"/>
          <w:lang w:eastAsia="zh-CN"/>
        </w:rPr>
      </w:pPr>
      <w:bookmarkStart w:id="6" w:name="_Toc525032588"/>
      <w:r>
        <w:rPr>
          <w:rFonts w:hint="eastAsia" w:ascii="仿宋" w:hAnsi="仿宋" w:eastAsia="仿宋"/>
          <w:sz w:val="24"/>
          <w:szCs w:val="24"/>
          <w:lang w:eastAsia="zh-CN"/>
        </w:rPr>
        <w:t>2.数据统计</w:t>
      </w:r>
      <w:bookmarkEnd w:id="6"/>
    </w:p>
    <w:p>
      <w:pPr>
        <w:spacing w:after="0" w:line="360" w:lineRule="auto"/>
        <w:ind w:firstLine="480" w:firstLineChars="200"/>
        <w:rPr>
          <w:rFonts w:hint="eastAsia" w:ascii="仿宋" w:hAnsi="仿宋" w:eastAsia="仿宋" w:cs="宋体"/>
          <w:color w:val="000000"/>
          <w:sz w:val="24"/>
          <w:szCs w:val="24"/>
          <w:lang w:eastAsia="zh-CN"/>
        </w:rPr>
      </w:pPr>
      <w:r>
        <w:rPr>
          <w:rFonts w:hint="eastAsia" w:ascii="仿宋" w:hAnsi="仿宋" w:eastAsia="仿宋" w:cs="宋体"/>
          <w:color w:val="000000"/>
          <w:sz w:val="24"/>
          <w:szCs w:val="24"/>
          <w:lang w:eastAsia="zh-CN"/>
        </w:rPr>
        <w:t>班级管理员可以统计班级数据和学员数据。如下图：</w:t>
      </w:r>
    </w:p>
    <w:p>
      <w:pPr>
        <w:spacing w:after="0" w:line="360" w:lineRule="auto"/>
        <w:jc w:val="center"/>
        <w:rPr>
          <w:rFonts w:hint="eastAsia" w:ascii="仿宋" w:hAnsi="仿宋" w:eastAsia="仿宋" w:cs="宋体"/>
          <w:sz w:val="24"/>
          <w:szCs w:val="24"/>
          <w:lang w:eastAsia="zh-CN" w:bidi="ar-SA"/>
        </w:rPr>
      </w:pPr>
      <w:r>
        <w:rPr>
          <w:rFonts w:hint="eastAsia" w:ascii="仿宋" w:hAnsi="仿宋" w:eastAsia="仿宋" w:cs="宋体"/>
          <w:sz w:val="24"/>
          <w:szCs w:val="24"/>
          <w:lang w:eastAsia="zh-CN" w:bidi="ar-SA"/>
        </w:rPr>
        <w:drawing>
          <wp:inline distT="0" distB="0" distL="0" distR="0">
            <wp:extent cx="5181600" cy="2415540"/>
            <wp:effectExtent l="19050" t="0" r="0" b="0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41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ind w:firstLine="480" w:firstLineChars="200"/>
        <w:rPr>
          <w:rFonts w:hint="eastAsia" w:ascii="仿宋" w:hAnsi="仿宋" w:eastAsia="仿宋" w:cs="宋体"/>
          <w:color w:val="000000"/>
          <w:sz w:val="24"/>
          <w:szCs w:val="24"/>
          <w:lang w:eastAsia="zh-CN"/>
        </w:rPr>
      </w:pPr>
      <w:r>
        <w:rPr>
          <w:rFonts w:hint="eastAsia" w:ascii="仿宋" w:hAnsi="仿宋" w:eastAsia="仿宋" w:cs="宋体"/>
          <w:color w:val="000000"/>
          <w:sz w:val="24"/>
          <w:szCs w:val="24"/>
          <w:lang w:eastAsia="zh-CN"/>
        </w:rPr>
        <w:t xml:space="preserve"> “班级数据”、“学员数据”均可导出Excel文件。</w:t>
      </w:r>
    </w:p>
    <w:p>
      <w:pPr>
        <w:spacing w:after="0" w:line="240" w:lineRule="auto"/>
        <w:jc w:val="center"/>
        <w:rPr>
          <w:rFonts w:hint="eastAsia" w:ascii="仿宋" w:hAnsi="仿宋" w:eastAsia="仿宋" w:cs="宋体"/>
          <w:sz w:val="24"/>
          <w:szCs w:val="24"/>
          <w:lang w:eastAsia="zh-CN" w:bidi="ar-SA"/>
        </w:rPr>
      </w:pPr>
    </w:p>
    <w:p>
      <w:pPr>
        <w:pStyle w:val="4"/>
        <w:spacing w:before="0" w:after="0" w:line="415" w:lineRule="auto"/>
        <w:ind w:firstLine="482" w:firstLineChars="200"/>
        <w:rPr>
          <w:rFonts w:hint="eastAsia" w:ascii="仿宋" w:hAnsi="仿宋" w:eastAsia="仿宋"/>
          <w:sz w:val="24"/>
          <w:szCs w:val="24"/>
          <w:lang w:eastAsia="zh-CN"/>
        </w:rPr>
      </w:pPr>
      <w:bookmarkStart w:id="7" w:name="_Toc525032589"/>
      <w:r>
        <w:rPr>
          <w:rFonts w:hint="eastAsia" w:ascii="仿宋" w:hAnsi="仿宋" w:eastAsia="仿宋"/>
          <w:sz w:val="24"/>
          <w:szCs w:val="24"/>
          <w:lang w:eastAsia="zh-CN"/>
        </w:rPr>
        <w:t>3.新闻管理</w:t>
      </w:r>
      <w:bookmarkEnd w:id="7"/>
    </w:p>
    <w:p>
      <w:pPr>
        <w:spacing w:after="0" w:line="360" w:lineRule="auto"/>
        <w:ind w:firstLine="480" w:firstLineChars="200"/>
        <w:rPr>
          <w:rFonts w:hint="eastAsia" w:ascii="仿宋" w:hAnsi="仿宋" w:eastAsia="仿宋" w:cs="宋体"/>
          <w:sz w:val="24"/>
          <w:szCs w:val="24"/>
          <w:lang w:eastAsia="zh-CN"/>
        </w:rPr>
      </w:pPr>
      <w:r>
        <w:rPr>
          <w:rFonts w:hint="eastAsia" w:ascii="仿宋" w:hAnsi="仿宋" w:eastAsia="仿宋" w:cs="宋体"/>
          <w:sz w:val="24"/>
          <w:szCs w:val="24"/>
          <w:lang w:eastAsia="zh-CN"/>
        </w:rPr>
        <w:t>班级管理员可发布方案计划、公告通知、培训简报及操作手册，提醒学员学习课程、撰写研修成果、参与班级专题研讨等。</w:t>
      </w:r>
    </w:p>
    <w:p>
      <w:pPr>
        <w:spacing w:after="0" w:line="360" w:lineRule="auto"/>
        <w:ind w:firstLine="480" w:firstLineChars="200"/>
        <w:rPr>
          <w:rFonts w:hint="eastAsia" w:ascii="仿宋" w:hAnsi="仿宋" w:eastAsia="仿宋" w:cs="宋体"/>
          <w:sz w:val="24"/>
          <w:szCs w:val="24"/>
          <w:lang w:eastAsia="zh-CN"/>
        </w:rPr>
      </w:pPr>
      <w:r>
        <w:rPr>
          <w:rFonts w:hint="eastAsia" w:ascii="仿宋" w:hAnsi="仿宋" w:eastAsia="仿宋" w:cs="宋体"/>
          <w:sz w:val="24"/>
          <w:szCs w:val="24"/>
          <w:lang w:eastAsia="zh-CN"/>
        </w:rPr>
        <w:t>(1)方案计划</w:t>
      </w:r>
    </w:p>
    <w:p>
      <w:pPr>
        <w:spacing w:after="0" w:line="360" w:lineRule="auto"/>
        <w:ind w:firstLine="480" w:firstLineChars="200"/>
        <w:rPr>
          <w:rFonts w:hint="eastAsia" w:ascii="仿宋" w:hAnsi="仿宋" w:eastAsia="仿宋" w:cs="宋体"/>
          <w:sz w:val="24"/>
          <w:szCs w:val="24"/>
          <w:lang w:eastAsia="zh-CN"/>
        </w:rPr>
      </w:pPr>
      <w:r>
        <w:rPr>
          <w:rFonts w:hint="eastAsia" w:ascii="仿宋" w:hAnsi="仿宋" w:eastAsia="仿宋" w:cs="宋体"/>
          <w:sz w:val="24"/>
          <w:szCs w:val="24"/>
          <w:lang w:eastAsia="zh-CN"/>
        </w:rPr>
        <w:t>点击方案计划，如下图：</w:t>
      </w:r>
    </w:p>
    <w:p>
      <w:pPr>
        <w:spacing w:after="0" w:line="360" w:lineRule="auto"/>
        <w:jc w:val="center"/>
        <w:rPr>
          <w:rFonts w:hint="eastAsia" w:ascii="仿宋" w:hAnsi="仿宋" w:eastAsia="仿宋" w:cs="宋体"/>
          <w:sz w:val="24"/>
          <w:szCs w:val="24"/>
          <w:lang w:eastAsia="zh-CN"/>
        </w:rPr>
      </w:pPr>
      <w:r>
        <w:rPr>
          <w:rFonts w:hint="eastAsia" w:ascii="仿宋" w:hAnsi="仿宋" w:eastAsia="仿宋" w:cs="宋体"/>
          <w:sz w:val="24"/>
          <w:szCs w:val="24"/>
          <w:lang w:eastAsia="zh-CN" w:bidi="ar-SA"/>
        </w:rPr>
        <w:drawing>
          <wp:inline distT="0" distB="0" distL="0" distR="0">
            <wp:extent cx="5181600" cy="1607820"/>
            <wp:effectExtent l="19050" t="0" r="0" b="0"/>
            <wp:docPr id="1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160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ind w:firstLine="480" w:firstLineChars="200"/>
        <w:jc w:val="left"/>
        <w:rPr>
          <w:rFonts w:hint="eastAsia" w:ascii="仿宋" w:hAnsi="仿宋" w:eastAsia="仿宋" w:cs="宋体"/>
          <w:sz w:val="24"/>
          <w:szCs w:val="24"/>
          <w:lang w:eastAsia="zh-CN"/>
        </w:rPr>
      </w:pPr>
      <w:r>
        <w:rPr>
          <w:rFonts w:hint="eastAsia" w:ascii="仿宋" w:hAnsi="仿宋" w:eastAsia="仿宋" w:cs="宋体"/>
          <w:sz w:val="24"/>
          <w:szCs w:val="24"/>
          <w:lang w:eastAsia="zh-CN"/>
        </w:rPr>
        <w:t>点击“发布方案计划”按钮，可以输入方案计划相关标题和内容，选择“分类”及“范围”，然后点击“发布”按钮即可。如下图：（带红色“</w:t>
      </w:r>
      <w:r>
        <w:rPr>
          <w:rFonts w:hint="eastAsia" w:ascii="仿宋" w:hAnsi="仿宋" w:eastAsia="仿宋" w:cs="宋体"/>
          <w:b/>
          <w:color w:val="FF0000"/>
          <w:sz w:val="24"/>
          <w:szCs w:val="24"/>
          <w:lang w:eastAsia="zh-CN"/>
        </w:rPr>
        <w:t>*</w:t>
      </w:r>
      <w:r>
        <w:rPr>
          <w:rFonts w:hint="eastAsia" w:ascii="仿宋" w:hAnsi="仿宋" w:eastAsia="仿宋" w:cs="宋体"/>
          <w:sz w:val="24"/>
          <w:szCs w:val="24"/>
          <w:lang w:eastAsia="zh-CN"/>
        </w:rPr>
        <w:t>”为必填项）</w:t>
      </w:r>
    </w:p>
    <w:p>
      <w:pPr>
        <w:spacing w:after="0" w:line="360" w:lineRule="auto"/>
        <w:jc w:val="center"/>
        <w:rPr>
          <w:rFonts w:hint="eastAsia" w:ascii="仿宋" w:hAnsi="仿宋" w:eastAsia="仿宋" w:cs="宋体"/>
          <w:sz w:val="24"/>
          <w:szCs w:val="24"/>
          <w:lang w:eastAsia="zh-CN"/>
        </w:rPr>
      </w:pPr>
      <w:r>
        <w:rPr>
          <w:rFonts w:hint="eastAsia" w:ascii="仿宋" w:hAnsi="仿宋" w:eastAsia="仿宋" w:cs="宋体"/>
          <w:sz w:val="24"/>
          <w:szCs w:val="24"/>
          <w:lang w:val="en-US" w:eastAsia="zh-CN" w:bidi="ar-SA"/>
        </w:rPr>
        <w:pict>
          <v:rect id="_x0000_s1118" o:spid="_x0000_s1118" o:spt="1" style="position:absolute;left:0pt;margin-left:172.05pt;margin-top:60.65pt;height:22.95pt;width:114.6pt;z-index:251658240;mso-width-relative:page;mso-height-relative:page;" stroked="t" coordsize="21600,21600">
            <v:path/>
            <v:fill focussize="0,0"/>
            <v:stroke color="#FFFFFF"/>
            <v:imagedata o:title=""/>
            <o:lock v:ext="edit"/>
            <v:textbox>
              <w:txbxContent>
                <w:p>
                  <w:pPr>
                    <w:rPr>
                      <w:rFonts w:hint="eastAsia"/>
                      <w:b/>
                      <w:color w:val="FF0000"/>
                      <w:sz w:val="18"/>
                      <w:lang w:eastAsia="zh-CN"/>
                    </w:rPr>
                  </w:pPr>
                  <w:r>
                    <w:rPr>
                      <w:b/>
                      <w:color w:val="FF0000"/>
                      <w:sz w:val="18"/>
                      <w:lang w:eastAsia="zh-CN"/>
                    </w:rPr>
                    <w:t>请</w:t>
                  </w:r>
                  <w:r>
                    <w:rPr>
                      <w:rFonts w:hint="eastAsia"/>
                      <w:b/>
                      <w:color w:val="FF0000"/>
                      <w:sz w:val="18"/>
                      <w:lang w:eastAsia="zh-CN"/>
                    </w:rPr>
                    <w:t>一定</w:t>
                  </w:r>
                  <w:r>
                    <w:rPr>
                      <w:b/>
                      <w:color w:val="FF0000"/>
                      <w:sz w:val="18"/>
                      <w:lang w:eastAsia="zh-CN"/>
                    </w:rPr>
                    <w:t>选择班级后再发布</w:t>
                  </w:r>
                </w:p>
              </w:txbxContent>
            </v:textbox>
          </v:rect>
        </w:pict>
      </w:r>
      <w:r>
        <w:rPr>
          <w:rFonts w:hint="eastAsia" w:ascii="仿宋" w:hAnsi="仿宋" w:eastAsia="仿宋" w:cs="宋体"/>
          <w:sz w:val="24"/>
          <w:szCs w:val="24"/>
          <w:lang w:val="en-US" w:eastAsia="zh-CN" w:bidi="ar-SA"/>
        </w:rPr>
        <w:pict>
          <v:shape id="_x0000_s1116" o:spid="_x0000_s1116" o:spt="32" type="#_x0000_t32" style="position:absolute;left:0pt;flip:x y;margin-left:157.35pt;margin-top:67.25pt;height:8.2pt;width:19.1pt;z-index:251658240;mso-width-relative:page;mso-height-relative:page;" o:connectortype="straight" filled="f" stroked="t" coordsize="21600,21600">
            <v:path arrowok="t"/>
            <v:fill on="f" focussize="0,0"/>
            <v:stroke color="#FF0000" endarrow="block"/>
            <v:imagedata o:title=""/>
            <o:lock v:ext="edit"/>
          </v:shape>
        </w:pict>
      </w:r>
      <w:r>
        <w:rPr>
          <w:rFonts w:hint="eastAsia" w:ascii="仿宋" w:hAnsi="仿宋" w:eastAsia="仿宋" w:cs="宋体"/>
          <w:sz w:val="24"/>
          <w:szCs w:val="24"/>
          <w:lang w:eastAsia="zh-CN" w:bidi="ar-SA"/>
        </w:rPr>
        <w:drawing>
          <wp:inline distT="0" distB="0" distL="0" distR="0">
            <wp:extent cx="5173980" cy="3291840"/>
            <wp:effectExtent l="19050" t="0" r="7620" b="0"/>
            <wp:docPr id="1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3980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ind w:firstLine="482"/>
        <w:rPr>
          <w:rFonts w:hint="eastAsia" w:ascii="仿宋" w:hAnsi="仿宋" w:eastAsia="仿宋" w:cs="宋体"/>
          <w:color w:val="FF0000"/>
          <w:sz w:val="24"/>
          <w:szCs w:val="24"/>
          <w:lang w:eastAsia="zh-CN"/>
        </w:rPr>
      </w:pPr>
      <w:r>
        <w:rPr>
          <w:rFonts w:hint="eastAsia" w:ascii="仿宋" w:hAnsi="仿宋" w:eastAsia="仿宋" w:cs="宋体"/>
          <w:color w:val="FF0000"/>
          <w:sz w:val="24"/>
          <w:szCs w:val="24"/>
          <w:lang w:eastAsia="zh-CN"/>
        </w:rPr>
        <w:t>注</w:t>
      </w:r>
      <w:r>
        <w:rPr>
          <w:rFonts w:ascii="仿宋" w:hAnsi="仿宋" w:eastAsia="仿宋" w:cs="宋体"/>
          <w:color w:val="FF0000"/>
          <w:sz w:val="24"/>
          <w:szCs w:val="24"/>
          <w:lang w:eastAsia="zh-CN"/>
        </w:rPr>
        <w:t>：公告通知、培训简报、操作手册发布</w:t>
      </w:r>
      <w:r>
        <w:rPr>
          <w:rFonts w:hint="eastAsia" w:ascii="仿宋" w:hAnsi="仿宋" w:eastAsia="仿宋" w:cs="宋体"/>
          <w:color w:val="FF0000"/>
          <w:sz w:val="24"/>
          <w:szCs w:val="24"/>
          <w:lang w:eastAsia="zh-CN"/>
        </w:rPr>
        <w:t>与</w:t>
      </w:r>
      <w:r>
        <w:rPr>
          <w:rFonts w:ascii="仿宋" w:hAnsi="仿宋" w:eastAsia="仿宋" w:cs="宋体"/>
          <w:color w:val="FF0000"/>
          <w:sz w:val="24"/>
          <w:szCs w:val="24"/>
          <w:lang w:eastAsia="zh-CN"/>
        </w:rPr>
        <w:t>方案计划</w:t>
      </w:r>
      <w:r>
        <w:rPr>
          <w:rFonts w:hint="eastAsia" w:ascii="仿宋" w:hAnsi="仿宋" w:eastAsia="仿宋" w:cs="宋体"/>
          <w:color w:val="FF0000"/>
          <w:sz w:val="24"/>
          <w:szCs w:val="24"/>
          <w:lang w:eastAsia="zh-CN"/>
        </w:rPr>
        <w:t>相同</w:t>
      </w:r>
      <w:r>
        <w:rPr>
          <w:rFonts w:ascii="仿宋" w:hAnsi="仿宋" w:eastAsia="仿宋" w:cs="宋体"/>
          <w:color w:val="FF0000"/>
          <w:sz w:val="24"/>
          <w:szCs w:val="24"/>
          <w:lang w:eastAsia="zh-CN"/>
        </w:rPr>
        <w:t>。</w:t>
      </w:r>
    </w:p>
    <w:p>
      <w:pPr>
        <w:pStyle w:val="3"/>
        <w:spacing w:before="0" w:after="0" w:line="415" w:lineRule="auto"/>
        <w:ind w:firstLine="482" w:firstLineChars="200"/>
        <w:rPr>
          <w:rFonts w:ascii="仿宋" w:hAnsi="仿宋" w:eastAsia="仿宋"/>
          <w:sz w:val="24"/>
          <w:szCs w:val="24"/>
          <w:lang w:eastAsia="zh-CN"/>
        </w:rPr>
      </w:pPr>
      <w:bookmarkStart w:id="8" w:name="_Toc525032590"/>
      <w:r>
        <w:rPr>
          <w:rFonts w:hint="eastAsia" w:ascii="仿宋" w:hAnsi="仿宋" w:eastAsia="仿宋"/>
          <w:sz w:val="24"/>
          <w:szCs w:val="24"/>
          <w:lang w:eastAsia="zh-CN"/>
        </w:rPr>
        <w:t>（三）评阅工作</w:t>
      </w:r>
      <w:bookmarkEnd w:id="8"/>
    </w:p>
    <w:p>
      <w:pPr>
        <w:spacing w:line="360" w:lineRule="auto"/>
        <w:ind w:firstLine="480"/>
        <w:rPr>
          <w:rFonts w:hint="eastAsia" w:ascii="仿宋" w:hAnsi="仿宋" w:eastAsia="仿宋"/>
          <w:bCs/>
          <w:sz w:val="24"/>
          <w:szCs w:val="24"/>
          <w:lang w:eastAsia="zh-CN"/>
        </w:rPr>
      </w:pPr>
      <w:r>
        <w:rPr>
          <w:rFonts w:hint="eastAsia" w:ascii="仿宋" w:hAnsi="仿宋" w:eastAsia="仿宋" w:cs="宋体"/>
          <w:color w:val="000000"/>
          <w:sz w:val="24"/>
          <w:szCs w:val="24"/>
          <w:lang w:eastAsia="zh-CN"/>
        </w:rPr>
        <w:t>评阅工作主要在考试测评管理功能模块下开展工作，如下图：</w:t>
      </w:r>
      <w:r>
        <w:rPr>
          <w:rFonts w:hint="eastAsia" w:ascii="仿宋" w:hAnsi="仿宋" w:eastAsia="仿宋"/>
          <w:bCs/>
          <w:sz w:val="24"/>
          <w:szCs w:val="24"/>
          <w:lang w:eastAsia="zh-CN"/>
        </w:rPr>
        <w:t xml:space="preserve"> </w:t>
      </w:r>
    </w:p>
    <w:p>
      <w:pPr>
        <w:spacing w:line="360" w:lineRule="auto"/>
        <w:rPr>
          <w:rFonts w:hint="eastAsia" w:ascii="仿宋" w:hAnsi="仿宋" w:eastAsia="仿宋" w:cs="宋体"/>
          <w:sz w:val="24"/>
          <w:szCs w:val="24"/>
          <w:lang w:val="en-US" w:eastAsia="zh-CN"/>
        </w:rPr>
      </w:pPr>
      <w:r>
        <w:rPr>
          <w:rFonts w:ascii="仿宋" w:hAnsi="仿宋" w:eastAsia="仿宋"/>
          <w:sz w:val="24"/>
          <w:szCs w:val="24"/>
          <w:lang w:eastAsia="zh-CN" w:bidi="ar-SA"/>
        </w:rPr>
        <w:drawing>
          <wp:inline distT="0" distB="0" distL="0" distR="0">
            <wp:extent cx="5082540" cy="1165860"/>
            <wp:effectExtent l="19050" t="0" r="3810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2540" cy="116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  <w:rPr>
          <w:rFonts w:hint="eastAsia" w:ascii="仿宋" w:hAnsi="仿宋" w:eastAsia="仿宋" w:cs="宋体"/>
          <w:color w:val="000000"/>
          <w:sz w:val="24"/>
          <w:szCs w:val="24"/>
          <w:lang w:eastAsia="zh-CN"/>
        </w:rPr>
      </w:pPr>
      <w:r>
        <w:rPr>
          <w:rFonts w:hint="eastAsia" w:ascii="仿宋" w:hAnsi="仿宋" w:eastAsia="仿宋" w:cs="宋体"/>
          <w:color w:val="000000"/>
          <w:sz w:val="24"/>
          <w:szCs w:val="24"/>
          <w:lang w:eastAsia="zh-CN"/>
        </w:rPr>
        <w:t>点击“考试评测管理”栏目进入“评分管理”界面，如下图：</w:t>
      </w:r>
    </w:p>
    <w:p>
      <w:pPr>
        <w:jc w:val="center"/>
        <w:rPr>
          <w:rFonts w:hint="eastAsia" w:ascii="仿宋" w:hAnsi="仿宋" w:eastAsia="仿宋"/>
          <w:bCs/>
          <w:sz w:val="24"/>
          <w:szCs w:val="24"/>
          <w:lang w:eastAsia="zh-CN"/>
        </w:rPr>
      </w:pPr>
      <w:r>
        <w:rPr>
          <w:rFonts w:hint="eastAsia" w:ascii="仿宋" w:hAnsi="仿宋" w:eastAsia="仿宋"/>
          <w:bCs/>
          <w:sz w:val="24"/>
          <w:szCs w:val="24"/>
          <w:lang w:eastAsia="zh-CN" w:bidi="ar-SA"/>
        </w:rPr>
        <w:drawing>
          <wp:inline distT="0" distB="0" distL="0" distR="0">
            <wp:extent cx="5181600" cy="2095500"/>
            <wp:effectExtent l="19050" t="0" r="0" b="0"/>
            <wp:docPr id="1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ind w:firstLine="482"/>
        <w:rPr>
          <w:rFonts w:ascii="仿宋" w:hAnsi="仿宋" w:eastAsia="仿宋" w:cs="宋体"/>
          <w:color w:val="FF0000"/>
          <w:sz w:val="24"/>
          <w:szCs w:val="24"/>
          <w:lang w:eastAsia="zh-CN"/>
        </w:rPr>
      </w:pPr>
      <w:r>
        <w:rPr>
          <w:rFonts w:hint="eastAsia" w:ascii="仿宋" w:hAnsi="仿宋" w:eastAsia="仿宋" w:cs="宋体"/>
          <w:color w:val="FF0000"/>
          <w:sz w:val="24"/>
          <w:szCs w:val="24"/>
          <w:lang w:eastAsia="zh-CN"/>
        </w:rPr>
        <w:t>注：</w:t>
      </w:r>
    </w:p>
    <w:p>
      <w:pPr>
        <w:spacing w:after="0" w:line="360" w:lineRule="auto"/>
        <w:ind w:firstLine="482"/>
        <w:rPr>
          <w:rFonts w:hint="eastAsia" w:ascii="仿宋" w:hAnsi="仿宋" w:eastAsia="仿宋" w:cs="宋体"/>
          <w:color w:val="FF0000"/>
          <w:sz w:val="24"/>
          <w:szCs w:val="24"/>
          <w:lang w:eastAsia="zh-CN"/>
        </w:rPr>
      </w:pPr>
      <w:r>
        <w:rPr>
          <w:rFonts w:hint="eastAsia" w:ascii="仿宋" w:hAnsi="仿宋" w:eastAsia="仿宋" w:cs="宋体"/>
          <w:color w:val="FF0000"/>
          <w:sz w:val="24"/>
          <w:szCs w:val="24"/>
          <w:lang w:eastAsia="zh-CN"/>
        </w:rPr>
        <w:t>①评分管理包括：试卷评阅、作业评阅、研修成果评阅及线下活动（可选，具体需根据当前教学计划确定实际评阅考核环节）。</w:t>
      </w:r>
    </w:p>
    <w:p>
      <w:pPr>
        <w:spacing w:after="0" w:line="360" w:lineRule="auto"/>
        <w:ind w:firstLine="482"/>
        <w:rPr>
          <w:rFonts w:hint="eastAsia" w:ascii="仿宋" w:hAnsi="仿宋" w:eastAsia="仿宋" w:cs="宋体"/>
          <w:color w:val="FF0000"/>
          <w:sz w:val="24"/>
          <w:szCs w:val="24"/>
          <w:lang w:eastAsia="zh-CN"/>
        </w:rPr>
      </w:pPr>
      <w:r>
        <w:rPr>
          <w:rFonts w:hint="eastAsia" w:ascii="仿宋" w:hAnsi="仿宋" w:eastAsia="仿宋" w:cs="宋体"/>
          <w:color w:val="FF0000"/>
          <w:sz w:val="24"/>
          <w:szCs w:val="24"/>
          <w:lang w:eastAsia="zh-CN"/>
        </w:rPr>
        <w:t>②班级管理员可选择“试卷”“作业”“研修成果”不同选项卡，查看学员提交试卷、作业和研修成果情况。</w:t>
      </w:r>
    </w:p>
    <w:p>
      <w:pPr>
        <w:spacing w:after="0" w:line="360" w:lineRule="auto"/>
        <w:ind w:firstLine="482"/>
        <w:rPr>
          <w:rFonts w:hint="eastAsia" w:ascii="仿宋" w:hAnsi="仿宋" w:eastAsia="仿宋" w:cs="宋体"/>
          <w:color w:val="FF0000"/>
          <w:sz w:val="24"/>
          <w:szCs w:val="24"/>
          <w:lang w:eastAsia="zh-CN"/>
        </w:rPr>
      </w:pPr>
      <w:r>
        <w:rPr>
          <w:rFonts w:hint="eastAsia" w:ascii="仿宋" w:hAnsi="仿宋" w:eastAsia="仿宋" w:cs="宋体"/>
          <w:color w:val="FF0000"/>
          <w:sz w:val="24"/>
          <w:szCs w:val="24"/>
          <w:lang w:eastAsia="zh-CN"/>
        </w:rPr>
        <w:t>③班级管理员可根据实际情况选择所有未提交、未评分、已评分检索条件进行搜索查看学员提交情况。</w:t>
      </w:r>
    </w:p>
    <w:p>
      <w:pPr>
        <w:spacing w:after="0" w:line="360" w:lineRule="auto"/>
        <w:ind w:firstLine="482"/>
        <w:rPr>
          <w:rFonts w:hint="eastAsia" w:ascii="仿宋" w:hAnsi="仿宋" w:eastAsia="仿宋" w:cs="宋体"/>
          <w:color w:val="FF0000"/>
          <w:sz w:val="24"/>
          <w:szCs w:val="24"/>
          <w:lang w:eastAsia="zh-CN"/>
        </w:rPr>
      </w:pPr>
      <w:r>
        <w:rPr>
          <w:rFonts w:hint="eastAsia" w:ascii="仿宋" w:hAnsi="仿宋" w:eastAsia="仿宋" w:cs="宋体"/>
          <w:color w:val="FF0000"/>
          <w:sz w:val="24"/>
          <w:szCs w:val="24"/>
          <w:lang w:eastAsia="zh-CN"/>
        </w:rPr>
        <w:t>选择“研修成果”选项卡，进入“研修成果”评阅管理页面，如下图：</w:t>
      </w:r>
    </w:p>
    <w:p>
      <w:pPr>
        <w:spacing w:line="360" w:lineRule="auto"/>
        <w:jc w:val="center"/>
        <w:rPr>
          <w:rFonts w:hint="eastAsia" w:ascii="仿宋" w:hAnsi="仿宋" w:eastAsia="仿宋"/>
          <w:bCs/>
          <w:sz w:val="24"/>
          <w:szCs w:val="24"/>
          <w:lang w:eastAsia="zh-CN"/>
        </w:rPr>
      </w:pPr>
      <w:r>
        <w:rPr>
          <w:rFonts w:hint="eastAsia" w:ascii="仿宋" w:hAnsi="仿宋" w:eastAsia="仿宋"/>
          <w:bCs/>
          <w:sz w:val="24"/>
          <w:szCs w:val="24"/>
          <w:lang w:eastAsia="zh-CN" w:bidi="ar-SA"/>
        </w:rPr>
        <w:drawing>
          <wp:inline distT="0" distB="0" distL="0" distR="0">
            <wp:extent cx="5181600" cy="1630680"/>
            <wp:effectExtent l="19050" t="0" r="0" b="0"/>
            <wp:docPr id="1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ind w:firstLine="482"/>
        <w:rPr>
          <w:rFonts w:ascii="仿宋" w:hAnsi="仿宋" w:eastAsia="仿宋" w:cs="宋体"/>
          <w:color w:val="FF0000"/>
          <w:sz w:val="24"/>
          <w:szCs w:val="24"/>
          <w:lang w:eastAsia="zh-CN"/>
        </w:rPr>
      </w:pPr>
      <w:r>
        <w:rPr>
          <w:rFonts w:hint="eastAsia" w:ascii="仿宋" w:hAnsi="仿宋" w:eastAsia="仿宋" w:cs="宋体"/>
          <w:color w:val="FF0000"/>
          <w:sz w:val="24"/>
          <w:szCs w:val="24"/>
          <w:lang w:eastAsia="zh-CN"/>
        </w:rPr>
        <w:t>注：</w:t>
      </w:r>
    </w:p>
    <w:p>
      <w:pPr>
        <w:spacing w:after="0" w:line="360" w:lineRule="auto"/>
        <w:ind w:firstLine="482"/>
        <w:rPr>
          <w:rFonts w:hint="eastAsia" w:ascii="仿宋" w:hAnsi="仿宋" w:eastAsia="仿宋" w:cs="宋体"/>
          <w:color w:val="FF0000"/>
          <w:sz w:val="24"/>
          <w:szCs w:val="24"/>
          <w:lang w:eastAsia="zh-CN"/>
        </w:rPr>
      </w:pPr>
      <w:r>
        <w:rPr>
          <w:rFonts w:hint="eastAsia" w:ascii="仿宋" w:hAnsi="仿宋" w:eastAsia="仿宋" w:cs="宋体"/>
          <w:color w:val="FF0000"/>
          <w:sz w:val="24"/>
          <w:szCs w:val="24"/>
          <w:lang w:eastAsia="zh-CN"/>
        </w:rPr>
        <w:t>①班级管理员可根据学员姓名、学员账号、班级名称、项目名称、研修成果进行检索学员提交内容情况列表。</w:t>
      </w:r>
    </w:p>
    <w:p>
      <w:pPr>
        <w:spacing w:after="0" w:line="360" w:lineRule="auto"/>
        <w:ind w:firstLine="482"/>
        <w:rPr>
          <w:rFonts w:hint="eastAsia" w:ascii="仿宋" w:hAnsi="仿宋" w:eastAsia="仿宋" w:cs="宋体"/>
          <w:color w:val="FF0000"/>
          <w:sz w:val="24"/>
          <w:szCs w:val="24"/>
          <w:lang w:eastAsia="zh-CN"/>
        </w:rPr>
      </w:pPr>
      <w:r>
        <w:rPr>
          <w:rFonts w:hint="eastAsia" w:ascii="仿宋" w:hAnsi="仿宋" w:eastAsia="仿宋" w:cs="宋体"/>
          <w:color w:val="FF0000"/>
          <w:sz w:val="24"/>
          <w:szCs w:val="24"/>
          <w:lang w:eastAsia="zh-CN"/>
        </w:rPr>
        <w:t>②班级管理员选择提交时间段（即，提交起始时间和结束时间）进行检索学员提交内容情况列表。</w:t>
      </w:r>
    </w:p>
    <w:p>
      <w:pPr>
        <w:spacing w:after="0" w:line="360" w:lineRule="auto"/>
        <w:ind w:firstLine="482"/>
        <w:rPr>
          <w:rFonts w:hint="eastAsia" w:ascii="仿宋" w:hAnsi="仿宋" w:eastAsia="仿宋" w:cs="宋体"/>
          <w:color w:val="FF0000"/>
          <w:sz w:val="24"/>
          <w:szCs w:val="24"/>
          <w:lang w:eastAsia="zh-CN"/>
        </w:rPr>
      </w:pPr>
      <w:r>
        <w:rPr>
          <w:rFonts w:hint="eastAsia" w:ascii="仿宋" w:hAnsi="仿宋" w:eastAsia="仿宋" w:cs="宋体"/>
          <w:color w:val="FF0000"/>
          <w:sz w:val="24"/>
          <w:szCs w:val="24"/>
          <w:lang w:eastAsia="zh-CN"/>
        </w:rPr>
        <w:t>③班级管理员选择评阅时间段（即，评阅起始时间和结束时间）进行检索学员提交内容情况列表。</w:t>
      </w:r>
    </w:p>
    <w:p>
      <w:pPr>
        <w:spacing w:after="0" w:line="360" w:lineRule="auto"/>
        <w:ind w:firstLine="482"/>
        <w:rPr>
          <w:rFonts w:hint="eastAsia" w:ascii="仿宋" w:hAnsi="仿宋" w:eastAsia="仿宋" w:cs="宋体"/>
          <w:color w:val="FF0000"/>
          <w:sz w:val="24"/>
          <w:szCs w:val="24"/>
          <w:lang w:eastAsia="zh-CN"/>
        </w:rPr>
      </w:pPr>
      <w:r>
        <w:rPr>
          <w:rFonts w:hint="eastAsia" w:ascii="仿宋" w:hAnsi="仿宋" w:eastAsia="仿宋" w:cs="宋体"/>
          <w:color w:val="FF0000"/>
          <w:sz w:val="24"/>
          <w:szCs w:val="24"/>
          <w:lang w:eastAsia="zh-CN"/>
        </w:rPr>
        <w:t>④平台也提供了“作业”“研修成果”批量导出功能，班级管理员也可以根据检索条件筛选、导出学员的作业或研修成果。</w:t>
      </w:r>
    </w:p>
    <w:p>
      <w:pPr>
        <w:spacing w:line="360" w:lineRule="auto"/>
        <w:ind w:firstLine="600" w:firstLineChars="250"/>
        <w:rPr>
          <w:rFonts w:hint="eastAsia" w:ascii="仿宋" w:hAnsi="仿宋" w:eastAsia="仿宋" w:cs="宋体"/>
          <w:color w:val="FF0000"/>
          <w:sz w:val="24"/>
          <w:szCs w:val="24"/>
          <w:lang w:eastAsia="zh-CN"/>
        </w:rPr>
      </w:pPr>
      <w:r>
        <w:rPr>
          <w:rFonts w:hint="eastAsia" w:ascii="仿宋" w:hAnsi="仿宋" w:eastAsia="仿宋"/>
          <w:bCs/>
          <w:sz w:val="24"/>
          <w:szCs w:val="24"/>
          <w:lang w:eastAsia="zh-CN"/>
        </w:rPr>
        <w:t>点击“主观题评分”，进入评分页面，如下图：</w:t>
      </w:r>
    </w:p>
    <w:p>
      <w:pPr>
        <w:spacing w:line="360" w:lineRule="auto"/>
        <w:rPr>
          <w:rFonts w:hint="eastAsia" w:ascii="仿宋" w:hAnsi="仿宋" w:eastAsia="仿宋" w:cs="宋体"/>
          <w:color w:val="FF0000"/>
          <w:sz w:val="24"/>
          <w:szCs w:val="24"/>
          <w:lang w:eastAsia="zh-CN"/>
        </w:rPr>
      </w:pPr>
      <w:r>
        <w:rPr>
          <w:rFonts w:hint="eastAsia" w:ascii="仿宋" w:hAnsi="仿宋" w:eastAsia="仿宋" w:cs="宋体"/>
          <w:color w:val="FF0000"/>
          <w:sz w:val="24"/>
          <w:szCs w:val="24"/>
          <w:lang w:eastAsia="zh-CN" w:bidi="ar-SA"/>
        </w:rPr>
        <w:drawing>
          <wp:inline distT="0" distB="0" distL="0" distR="0">
            <wp:extent cx="5173980" cy="1874520"/>
            <wp:effectExtent l="19050" t="0" r="7620" b="0"/>
            <wp:docPr id="1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3980" cy="187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仿宋" w:hAnsi="仿宋" w:eastAsia="仿宋" w:cs="宋体"/>
          <w:sz w:val="24"/>
          <w:szCs w:val="24"/>
          <w:lang w:eastAsia="zh-CN"/>
        </w:rPr>
      </w:pPr>
      <w:r>
        <w:rPr>
          <w:rFonts w:hint="eastAsia" w:ascii="仿宋" w:hAnsi="仿宋" w:eastAsia="仿宋" w:cs="宋体"/>
          <w:sz w:val="24"/>
          <w:szCs w:val="24"/>
          <w:lang w:eastAsia="zh-CN" w:bidi="ar-SA"/>
        </w:rPr>
        <w:drawing>
          <wp:inline distT="0" distB="0" distL="0" distR="0">
            <wp:extent cx="5250180" cy="2644140"/>
            <wp:effectExtent l="19050" t="0" r="7620" b="0"/>
            <wp:docPr id="1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264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ind w:firstLine="480" w:firstLineChars="200"/>
        <w:rPr>
          <w:rFonts w:ascii="仿宋" w:hAnsi="仿宋" w:eastAsia="仿宋" w:cs="宋体"/>
          <w:color w:val="FF0000"/>
          <w:sz w:val="24"/>
          <w:szCs w:val="24"/>
          <w:lang w:eastAsia="zh-CN"/>
        </w:rPr>
      </w:pPr>
      <w:r>
        <w:rPr>
          <w:rFonts w:hint="eastAsia" w:ascii="仿宋" w:hAnsi="仿宋" w:eastAsia="仿宋" w:cs="宋体"/>
          <w:color w:val="FF0000"/>
          <w:sz w:val="24"/>
          <w:szCs w:val="24"/>
          <w:lang w:eastAsia="zh-CN"/>
        </w:rPr>
        <w:t>注：</w:t>
      </w:r>
    </w:p>
    <w:p>
      <w:pPr>
        <w:spacing w:after="0" w:line="360" w:lineRule="auto"/>
        <w:ind w:firstLine="480" w:firstLineChars="200"/>
        <w:rPr>
          <w:rFonts w:hint="eastAsia" w:ascii="仿宋" w:hAnsi="仿宋" w:eastAsia="仿宋" w:cs="宋体"/>
          <w:color w:val="FF0000"/>
          <w:sz w:val="24"/>
          <w:szCs w:val="24"/>
          <w:lang w:eastAsia="zh-CN"/>
        </w:rPr>
      </w:pPr>
      <w:r>
        <w:rPr>
          <w:rFonts w:hint="eastAsia" w:ascii="仿宋" w:hAnsi="仿宋" w:eastAsia="仿宋" w:cs="宋体"/>
          <w:color w:val="FF0000"/>
          <w:sz w:val="24"/>
          <w:szCs w:val="24"/>
          <w:lang w:eastAsia="zh-CN"/>
        </w:rPr>
        <w:t>①班级管理员可浏览学员提交的内容（学员答案</w:t>
      </w:r>
      <w:r>
        <w:rPr>
          <w:rFonts w:ascii="仿宋" w:hAnsi="仿宋" w:eastAsia="仿宋" w:cs="宋体"/>
          <w:color w:val="FF0000"/>
          <w:sz w:val="24"/>
          <w:szCs w:val="24"/>
          <w:lang w:eastAsia="zh-CN"/>
        </w:rPr>
        <w:t>）</w:t>
      </w:r>
      <w:r>
        <w:rPr>
          <w:rFonts w:hint="eastAsia" w:ascii="仿宋" w:hAnsi="仿宋" w:eastAsia="仿宋" w:cs="宋体"/>
          <w:color w:val="FF0000"/>
          <w:sz w:val="24"/>
          <w:szCs w:val="24"/>
          <w:lang w:eastAsia="zh-CN"/>
        </w:rPr>
        <w:t>。</w:t>
      </w:r>
    </w:p>
    <w:p>
      <w:pPr>
        <w:spacing w:after="0" w:line="360" w:lineRule="auto"/>
        <w:ind w:firstLine="480" w:firstLineChars="200"/>
        <w:rPr>
          <w:rFonts w:hint="eastAsia" w:ascii="仿宋" w:hAnsi="仿宋" w:eastAsia="仿宋" w:cs="宋体"/>
          <w:color w:val="FF0000"/>
          <w:sz w:val="24"/>
          <w:szCs w:val="24"/>
          <w:lang w:eastAsia="zh-CN"/>
        </w:rPr>
      </w:pPr>
      <w:r>
        <w:rPr>
          <w:rFonts w:hint="eastAsia" w:ascii="仿宋" w:hAnsi="仿宋" w:eastAsia="仿宋" w:cs="宋体"/>
          <w:color w:val="FF0000"/>
          <w:sz w:val="24"/>
          <w:szCs w:val="24"/>
          <w:lang w:eastAsia="zh-CN"/>
        </w:rPr>
        <w:t>②班级管理员可进行评分，填写评语内容。</w:t>
      </w:r>
    </w:p>
    <w:p>
      <w:pPr>
        <w:spacing w:after="0" w:line="360" w:lineRule="auto"/>
        <w:ind w:firstLine="480" w:firstLineChars="200"/>
        <w:rPr>
          <w:rFonts w:hint="eastAsia" w:ascii="仿宋" w:hAnsi="仿宋" w:eastAsia="仿宋" w:cs="宋体"/>
          <w:color w:val="FF0000"/>
          <w:sz w:val="24"/>
          <w:szCs w:val="24"/>
          <w:lang w:eastAsia="zh-CN"/>
        </w:rPr>
      </w:pPr>
      <w:r>
        <w:rPr>
          <w:rFonts w:hint="eastAsia" w:ascii="仿宋" w:hAnsi="仿宋" w:eastAsia="仿宋" w:cs="宋体"/>
          <w:color w:val="FF0000"/>
          <w:sz w:val="24"/>
          <w:szCs w:val="24"/>
          <w:lang w:eastAsia="zh-CN"/>
        </w:rPr>
        <w:t>③评价完成后点击“保存”即可。</w:t>
      </w:r>
    </w:p>
    <w:p>
      <w:pPr>
        <w:spacing w:line="360" w:lineRule="auto"/>
        <w:ind w:firstLine="600" w:firstLineChars="250"/>
        <w:rPr>
          <w:rFonts w:hint="eastAsia" w:ascii="仿宋" w:hAnsi="仿宋" w:eastAsia="仿宋" w:cs="宋体"/>
          <w:color w:val="FF0000"/>
          <w:sz w:val="24"/>
          <w:szCs w:val="24"/>
          <w:lang w:eastAsia="zh-CN"/>
        </w:rPr>
      </w:pPr>
      <w:r>
        <w:rPr>
          <w:rFonts w:hint="eastAsia" w:ascii="仿宋" w:hAnsi="仿宋" w:eastAsia="仿宋"/>
          <w:bCs/>
          <w:sz w:val="24"/>
          <w:szCs w:val="24"/>
          <w:lang w:eastAsia="zh-CN"/>
        </w:rPr>
        <w:t>选择“已评分”可检索所有已评阅学员列表，如下图：</w:t>
      </w:r>
    </w:p>
    <w:p>
      <w:pPr>
        <w:spacing w:line="360" w:lineRule="auto"/>
        <w:jc w:val="center"/>
        <w:rPr>
          <w:rFonts w:hint="eastAsia" w:ascii="仿宋" w:hAnsi="仿宋" w:eastAsia="仿宋"/>
          <w:bCs/>
          <w:sz w:val="24"/>
          <w:szCs w:val="24"/>
          <w:lang w:eastAsia="zh-CN"/>
        </w:rPr>
      </w:pPr>
      <w:r>
        <w:rPr>
          <w:rFonts w:hint="eastAsia" w:ascii="仿宋" w:hAnsi="仿宋" w:eastAsia="仿宋"/>
          <w:bCs/>
          <w:sz w:val="24"/>
          <w:szCs w:val="24"/>
          <w:lang w:eastAsia="zh-CN" w:bidi="ar-SA"/>
        </w:rPr>
        <w:drawing>
          <wp:inline distT="0" distB="0" distL="0" distR="0">
            <wp:extent cx="5181600" cy="1668780"/>
            <wp:effectExtent l="19050" t="0" r="0" b="0"/>
            <wp:docPr id="2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ind w:firstLine="482"/>
        <w:rPr>
          <w:rFonts w:hint="eastAsia" w:ascii="仿宋" w:hAnsi="仿宋" w:eastAsia="仿宋" w:cs="宋体"/>
          <w:color w:val="FF0000"/>
          <w:sz w:val="24"/>
          <w:szCs w:val="24"/>
          <w:lang w:eastAsia="zh-CN"/>
        </w:rPr>
      </w:pPr>
      <w:r>
        <w:rPr>
          <w:rFonts w:hint="eastAsia" w:ascii="仿宋" w:hAnsi="仿宋" w:eastAsia="仿宋" w:cs="宋体"/>
          <w:color w:val="FF0000"/>
          <w:sz w:val="24"/>
          <w:szCs w:val="24"/>
          <w:lang w:eastAsia="zh-CN"/>
        </w:rPr>
        <w:t>注：班级管理员可根据实际情况，对学员提交内容进行“主观题评阅”“查看评分”“推荐/取消到班级”操作。</w:t>
      </w:r>
    </w:p>
    <w:p>
      <w:pPr>
        <w:spacing w:after="0" w:line="360" w:lineRule="auto"/>
        <w:ind w:firstLine="482"/>
        <w:rPr>
          <w:rFonts w:hint="eastAsia" w:ascii="仿宋" w:hAnsi="仿宋" w:eastAsia="仿宋"/>
          <w:bCs/>
          <w:sz w:val="24"/>
          <w:szCs w:val="24"/>
          <w:lang w:eastAsia="zh-CN"/>
        </w:rPr>
      </w:pPr>
      <w:r>
        <w:rPr>
          <w:rFonts w:hint="eastAsia" w:ascii="仿宋" w:hAnsi="仿宋" w:eastAsia="仿宋"/>
          <w:bCs/>
          <w:sz w:val="24"/>
          <w:szCs w:val="24"/>
          <w:lang w:eastAsia="zh-CN"/>
        </w:rPr>
        <w:t>“试卷”“作业”“线下活动”评阅操作类同“研修成果”；</w:t>
      </w:r>
    </w:p>
    <w:p>
      <w:pPr>
        <w:spacing w:line="360" w:lineRule="auto"/>
        <w:jc w:val="center"/>
        <w:rPr>
          <w:rFonts w:ascii="仿宋" w:hAnsi="仿宋" w:eastAsia="仿宋" w:cs="宋体"/>
          <w:color w:val="FF0000"/>
          <w:sz w:val="24"/>
          <w:szCs w:val="24"/>
          <w:lang w:eastAsia="zh-CN"/>
        </w:rPr>
      </w:pPr>
      <w:r>
        <w:rPr>
          <w:rFonts w:ascii="仿宋" w:hAnsi="仿宋" w:eastAsia="仿宋"/>
          <w:sz w:val="24"/>
          <w:szCs w:val="24"/>
          <w:lang w:eastAsia="zh-CN" w:bidi="ar-SA"/>
        </w:rPr>
        <w:drawing>
          <wp:inline distT="0" distB="0" distL="0" distR="0">
            <wp:extent cx="5044440" cy="1828800"/>
            <wp:effectExtent l="19050" t="0" r="3810" b="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4"/>
          <w:szCs w:val="24"/>
          <w:lang w:eastAsia="zh-CN" w:bidi="ar-SA"/>
        </w:rPr>
        <w:drawing>
          <wp:inline distT="0" distB="0" distL="0" distR="0">
            <wp:extent cx="5059680" cy="1295400"/>
            <wp:effectExtent l="19050" t="0" r="7620" b="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968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4"/>
          <w:szCs w:val="24"/>
          <w:lang w:val="en-US" w:eastAsia="zh-CN" w:bidi="ar-SA"/>
        </w:rPr>
        <w:t xml:space="preserve"> </w:t>
      </w:r>
      <w:r>
        <w:rPr>
          <w:rFonts w:ascii="仿宋" w:hAnsi="仿宋" w:eastAsia="仿宋"/>
          <w:sz w:val="24"/>
          <w:szCs w:val="24"/>
          <w:lang w:eastAsia="zh-CN" w:bidi="ar-SA"/>
        </w:rPr>
        <w:drawing>
          <wp:inline distT="0" distB="0" distL="0" distR="0">
            <wp:extent cx="5181600" cy="1920240"/>
            <wp:effectExtent l="1905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588" w:right="1871" w:bottom="1418" w:left="1871" w:header="851" w:footer="992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jc w:val="center"/>
      <w:rPr>
        <w:rFonts w:hint="eastAsia"/>
        <w:lang w:eastAsia="zh-CN"/>
      </w:rPr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 w:eastAsia="zh-CN"/>
      </w:rPr>
      <w:t>11</w:t>
    </w:r>
    <w:r>
      <w:rPr>
        <w:lang w:val="zh-CN" w:eastAsia="zh-CN"/>
      </w:rPr>
      <w:fldChar w:fldCharType="end"/>
    </w:r>
  </w:p>
  <w:p>
    <w:pPr>
      <w:pStyle w:val="9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bordersDoNotSurroundHeader w:val="1"/>
  <w:bordersDoNotSurroundFooter w:val="1"/>
  <w:documentProtection w:enforcement="0"/>
  <w:defaultTabStop w:val="420"/>
  <w:drawingGridHorizontalSpacing w:val="10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8650B"/>
    <w:rsid w:val="00000E46"/>
    <w:rsid w:val="00000E7A"/>
    <w:rsid w:val="000028A7"/>
    <w:rsid w:val="00005F2E"/>
    <w:rsid w:val="000060B1"/>
    <w:rsid w:val="00007E03"/>
    <w:rsid w:val="0001326C"/>
    <w:rsid w:val="00013FA5"/>
    <w:rsid w:val="00015D0B"/>
    <w:rsid w:val="00021490"/>
    <w:rsid w:val="0002430E"/>
    <w:rsid w:val="0002469B"/>
    <w:rsid w:val="00027E60"/>
    <w:rsid w:val="00031641"/>
    <w:rsid w:val="00031D1F"/>
    <w:rsid w:val="00032CFE"/>
    <w:rsid w:val="00034DD7"/>
    <w:rsid w:val="0003606F"/>
    <w:rsid w:val="00036C45"/>
    <w:rsid w:val="000416EC"/>
    <w:rsid w:val="00042263"/>
    <w:rsid w:val="0004647B"/>
    <w:rsid w:val="000478F2"/>
    <w:rsid w:val="00050804"/>
    <w:rsid w:val="00050E59"/>
    <w:rsid w:val="000609B4"/>
    <w:rsid w:val="00061C0E"/>
    <w:rsid w:val="00065C97"/>
    <w:rsid w:val="00066A70"/>
    <w:rsid w:val="00071F72"/>
    <w:rsid w:val="00072625"/>
    <w:rsid w:val="000756B7"/>
    <w:rsid w:val="00083316"/>
    <w:rsid w:val="00083EEE"/>
    <w:rsid w:val="000845DC"/>
    <w:rsid w:val="00091F6E"/>
    <w:rsid w:val="00092C8D"/>
    <w:rsid w:val="000958FD"/>
    <w:rsid w:val="000979BE"/>
    <w:rsid w:val="000A3D3A"/>
    <w:rsid w:val="000A6F73"/>
    <w:rsid w:val="000B3C5E"/>
    <w:rsid w:val="000B4076"/>
    <w:rsid w:val="000B40E2"/>
    <w:rsid w:val="000C015C"/>
    <w:rsid w:val="000C15AF"/>
    <w:rsid w:val="000C1B33"/>
    <w:rsid w:val="000C2652"/>
    <w:rsid w:val="000C2EEC"/>
    <w:rsid w:val="000C486A"/>
    <w:rsid w:val="000C57CB"/>
    <w:rsid w:val="000C5A96"/>
    <w:rsid w:val="000D2D8E"/>
    <w:rsid w:val="000D7B2C"/>
    <w:rsid w:val="000E6518"/>
    <w:rsid w:val="000F0A38"/>
    <w:rsid w:val="000F20EA"/>
    <w:rsid w:val="00107C9D"/>
    <w:rsid w:val="001109DD"/>
    <w:rsid w:val="00121401"/>
    <w:rsid w:val="00121AE5"/>
    <w:rsid w:val="00122667"/>
    <w:rsid w:val="0012311B"/>
    <w:rsid w:val="00123978"/>
    <w:rsid w:val="001241D7"/>
    <w:rsid w:val="00124C91"/>
    <w:rsid w:val="001269FD"/>
    <w:rsid w:val="001320A7"/>
    <w:rsid w:val="001378B1"/>
    <w:rsid w:val="00137A9D"/>
    <w:rsid w:val="00143746"/>
    <w:rsid w:val="001440C8"/>
    <w:rsid w:val="0014437E"/>
    <w:rsid w:val="00145721"/>
    <w:rsid w:val="00145A29"/>
    <w:rsid w:val="00145EDC"/>
    <w:rsid w:val="00146924"/>
    <w:rsid w:val="001473DB"/>
    <w:rsid w:val="00153492"/>
    <w:rsid w:val="00156CE3"/>
    <w:rsid w:val="00157E86"/>
    <w:rsid w:val="00161B95"/>
    <w:rsid w:val="00162756"/>
    <w:rsid w:val="001630A1"/>
    <w:rsid w:val="001642A1"/>
    <w:rsid w:val="00164AEE"/>
    <w:rsid w:val="001673D7"/>
    <w:rsid w:val="00167510"/>
    <w:rsid w:val="00167B9B"/>
    <w:rsid w:val="00167ECE"/>
    <w:rsid w:val="00167FE5"/>
    <w:rsid w:val="00172B59"/>
    <w:rsid w:val="00174941"/>
    <w:rsid w:val="00175229"/>
    <w:rsid w:val="00175DB1"/>
    <w:rsid w:val="00182422"/>
    <w:rsid w:val="00182EF2"/>
    <w:rsid w:val="00184E42"/>
    <w:rsid w:val="00185A6F"/>
    <w:rsid w:val="0018650B"/>
    <w:rsid w:val="00193924"/>
    <w:rsid w:val="00193E1E"/>
    <w:rsid w:val="001979FB"/>
    <w:rsid w:val="00197E41"/>
    <w:rsid w:val="001A31DD"/>
    <w:rsid w:val="001A4B01"/>
    <w:rsid w:val="001A79B8"/>
    <w:rsid w:val="001B3443"/>
    <w:rsid w:val="001B6BAD"/>
    <w:rsid w:val="001C1634"/>
    <w:rsid w:val="001C6FFA"/>
    <w:rsid w:val="001C72C1"/>
    <w:rsid w:val="001D35E6"/>
    <w:rsid w:val="001D6083"/>
    <w:rsid w:val="001D760E"/>
    <w:rsid w:val="001D7914"/>
    <w:rsid w:val="001E0BAE"/>
    <w:rsid w:val="001E3F22"/>
    <w:rsid w:val="001F0A4F"/>
    <w:rsid w:val="001F36EC"/>
    <w:rsid w:val="001F458F"/>
    <w:rsid w:val="001F69F1"/>
    <w:rsid w:val="00202E0B"/>
    <w:rsid w:val="00205D29"/>
    <w:rsid w:val="00205E0C"/>
    <w:rsid w:val="0021067A"/>
    <w:rsid w:val="00210E8C"/>
    <w:rsid w:val="00213A36"/>
    <w:rsid w:val="00214EB5"/>
    <w:rsid w:val="00220850"/>
    <w:rsid w:val="00221B98"/>
    <w:rsid w:val="002258C2"/>
    <w:rsid w:val="00225DF3"/>
    <w:rsid w:val="00230246"/>
    <w:rsid w:val="002305BF"/>
    <w:rsid w:val="002329FB"/>
    <w:rsid w:val="002331E2"/>
    <w:rsid w:val="002372ED"/>
    <w:rsid w:val="00243799"/>
    <w:rsid w:val="00244866"/>
    <w:rsid w:val="002501E1"/>
    <w:rsid w:val="00256236"/>
    <w:rsid w:val="0025775A"/>
    <w:rsid w:val="002577C7"/>
    <w:rsid w:val="00260A62"/>
    <w:rsid w:val="002617B9"/>
    <w:rsid w:val="002641B6"/>
    <w:rsid w:val="00264AB5"/>
    <w:rsid w:val="00265AB1"/>
    <w:rsid w:val="00266666"/>
    <w:rsid w:val="00271D45"/>
    <w:rsid w:val="00273153"/>
    <w:rsid w:val="002733EE"/>
    <w:rsid w:val="00273DEA"/>
    <w:rsid w:val="002749A0"/>
    <w:rsid w:val="00281CD7"/>
    <w:rsid w:val="00287ADB"/>
    <w:rsid w:val="00290056"/>
    <w:rsid w:val="00290813"/>
    <w:rsid w:val="0029103E"/>
    <w:rsid w:val="00291530"/>
    <w:rsid w:val="002A106B"/>
    <w:rsid w:val="002A1322"/>
    <w:rsid w:val="002A1EFE"/>
    <w:rsid w:val="002A39F1"/>
    <w:rsid w:val="002A5F25"/>
    <w:rsid w:val="002A65B0"/>
    <w:rsid w:val="002A6D28"/>
    <w:rsid w:val="002A6F42"/>
    <w:rsid w:val="002A7A67"/>
    <w:rsid w:val="002B0362"/>
    <w:rsid w:val="002B226A"/>
    <w:rsid w:val="002B383B"/>
    <w:rsid w:val="002B3C5D"/>
    <w:rsid w:val="002B7D78"/>
    <w:rsid w:val="002C09F9"/>
    <w:rsid w:val="002C0C19"/>
    <w:rsid w:val="002C21E1"/>
    <w:rsid w:val="002D16D4"/>
    <w:rsid w:val="002D1B57"/>
    <w:rsid w:val="002D2073"/>
    <w:rsid w:val="002D24F3"/>
    <w:rsid w:val="002D4633"/>
    <w:rsid w:val="002D4C7F"/>
    <w:rsid w:val="002D5627"/>
    <w:rsid w:val="002E2A58"/>
    <w:rsid w:val="002E369B"/>
    <w:rsid w:val="002E4DCD"/>
    <w:rsid w:val="002E69E5"/>
    <w:rsid w:val="002E7ECA"/>
    <w:rsid w:val="002F13AC"/>
    <w:rsid w:val="002F1E02"/>
    <w:rsid w:val="002F3A06"/>
    <w:rsid w:val="002F3ED9"/>
    <w:rsid w:val="003010AD"/>
    <w:rsid w:val="0030160D"/>
    <w:rsid w:val="00302D69"/>
    <w:rsid w:val="00305541"/>
    <w:rsid w:val="003068C9"/>
    <w:rsid w:val="00306D88"/>
    <w:rsid w:val="00317DFB"/>
    <w:rsid w:val="00317E9D"/>
    <w:rsid w:val="003206A0"/>
    <w:rsid w:val="00321A7F"/>
    <w:rsid w:val="00324573"/>
    <w:rsid w:val="00324ECB"/>
    <w:rsid w:val="00326579"/>
    <w:rsid w:val="00331904"/>
    <w:rsid w:val="00333462"/>
    <w:rsid w:val="0033382B"/>
    <w:rsid w:val="00335D6D"/>
    <w:rsid w:val="003409BF"/>
    <w:rsid w:val="00340C02"/>
    <w:rsid w:val="00343D7D"/>
    <w:rsid w:val="00345000"/>
    <w:rsid w:val="00352B4A"/>
    <w:rsid w:val="0035357C"/>
    <w:rsid w:val="003535F8"/>
    <w:rsid w:val="00354F07"/>
    <w:rsid w:val="00360053"/>
    <w:rsid w:val="003611D7"/>
    <w:rsid w:val="0036335E"/>
    <w:rsid w:val="0036443E"/>
    <w:rsid w:val="00373CDB"/>
    <w:rsid w:val="00376B08"/>
    <w:rsid w:val="00380229"/>
    <w:rsid w:val="00382F3B"/>
    <w:rsid w:val="00384FC8"/>
    <w:rsid w:val="003A0D10"/>
    <w:rsid w:val="003A307F"/>
    <w:rsid w:val="003A330E"/>
    <w:rsid w:val="003A3474"/>
    <w:rsid w:val="003A4877"/>
    <w:rsid w:val="003A551D"/>
    <w:rsid w:val="003B2FD4"/>
    <w:rsid w:val="003B3B7D"/>
    <w:rsid w:val="003B4527"/>
    <w:rsid w:val="003B45B9"/>
    <w:rsid w:val="003B7392"/>
    <w:rsid w:val="003B7C63"/>
    <w:rsid w:val="003C4918"/>
    <w:rsid w:val="003C66CC"/>
    <w:rsid w:val="003D20DC"/>
    <w:rsid w:val="003D6202"/>
    <w:rsid w:val="003D68AD"/>
    <w:rsid w:val="003D7C15"/>
    <w:rsid w:val="003E48C1"/>
    <w:rsid w:val="003E645D"/>
    <w:rsid w:val="003F052E"/>
    <w:rsid w:val="003F0AC1"/>
    <w:rsid w:val="003F15C0"/>
    <w:rsid w:val="003F341F"/>
    <w:rsid w:val="003F4EFF"/>
    <w:rsid w:val="003F6C9F"/>
    <w:rsid w:val="00400805"/>
    <w:rsid w:val="00400826"/>
    <w:rsid w:val="00401EDD"/>
    <w:rsid w:val="004026F4"/>
    <w:rsid w:val="004035BF"/>
    <w:rsid w:val="00405EC5"/>
    <w:rsid w:val="004100C3"/>
    <w:rsid w:val="004205D8"/>
    <w:rsid w:val="0042304B"/>
    <w:rsid w:val="004247DE"/>
    <w:rsid w:val="00424B7D"/>
    <w:rsid w:val="0042764C"/>
    <w:rsid w:val="0043025B"/>
    <w:rsid w:val="004340CB"/>
    <w:rsid w:val="00434E69"/>
    <w:rsid w:val="004415C0"/>
    <w:rsid w:val="0044384E"/>
    <w:rsid w:val="00446C8F"/>
    <w:rsid w:val="00451E6A"/>
    <w:rsid w:val="004561FA"/>
    <w:rsid w:val="00457794"/>
    <w:rsid w:val="00460D50"/>
    <w:rsid w:val="00462F86"/>
    <w:rsid w:val="00465529"/>
    <w:rsid w:val="00465BA8"/>
    <w:rsid w:val="0046721C"/>
    <w:rsid w:val="00467556"/>
    <w:rsid w:val="00467BB8"/>
    <w:rsid w:val="0047123D"/>
    <w:rsid w:val="00472747"/>
    <w:rsid w:val="00477F9E"/>
    <w:rsid w:val="004807C2"/>
    <w:rsid w:val="0049541A"/>
    <w:rsid w:val="00495E02"/>
    <w:rsid w:val="00497709"/>
    <w:rsid w:val="004A0983"/>
    <w:rsid w:val="004A2F0E"/>
    <w:rsid w:val="004A2FFD"/>
    <w:rsid w:val="004A355D"/>
    <w:rsid w:val="004B2610"/>
    <w:rsid w:val="004B3A1E"/>
    <w:rsid w:val="004C188E"/>
    <w:rsid w:val="004C264B"/>
    <w:rsid w:val="004C3042"/>
    <w:rsid w:val="004C6118"/>
    <w:rsid w:val="004C6E31"/>
    <w:rsid w:val="004D0BC5"/>
    <w:rsid w:val="004D179C"/>
    <w:rsid w:val="004D2A26"/>
    <w:rsid w:val="004D4469"/>
    <w:rsid w:val="004D5445"/>
    <w:rsid w:val="004D5FCD"/>
    <w:rsid w:val="004E25A0"/>
    <w:rsid w:val="004E70DA"/>
    <w:rsid w:val="004E7D73"/>
    <w:rsid w:val="004F1544"/>
    <w:rsid w:val="004F1C1D"/>
    <w:rsid w:val="00500A5F"/>
    <w:rsid w:val="00500E3B"/>
    <w:rsid w:val="00501864"/>
    <w:rsid w:val="00501D76"/>
    <w:rsid w:val="00501E65"/>
    <w:rsid w:val="00502B74"/>
    <w:rsid w:val="005030BB"/>
    <w:rsid w:val="0050468A"/>
    <w:rsid w:val="00506848"/>
    <w:rsid w:val="005100E8"/>
    <w:rsid w:val="00512757"/>
    <w:rsid w:val="00515B0E"/>
    <w:rsid w:val="00517C82"/>
    <w:rsid w:val="0052112D"/>
    <w:rsid w:val="00522C51"/>
    <w:rsid w:val="005239B7"/>
    <w:rsid w:val="00531731"/>
    <w:rsid w:val="00541DC4"/>
    <w:rsid w:val="00542CC1"/>
    <w:rsid w:val="00544C49"/>
    <w:rsid w:val="0055505D"/>
    <w:rsid w:val="0056267E"/>
    <w:rsid w:val="00563FDA"/>
    <w:rsid w:val="00564B6F"/>
    <w:rsid w:val="00565A4D"/>
    <w:rsid w:val="0056691E"/>
    <w:rsid w:val="0057065D"/>
    <w:rsid w:val="005720D4"/>
    <w:rsid w:val="005732A5"/>
    <w:rsid w:val="00573873"/>
    <w:rsid w:val="005745C1"/>
    <w:rsid w:val="00574F97"/>
    <w:rsid w:val="005773F3"/>
    <w:rsid w:val="00580324"/>
    <w:rsid w:val="00581AC8"/>
    <w:rsid w:val="00586202"/>
    <w:rsid w:val="00587080"/>
    <w:rsid w:val="005928CB"/>
    <w:rsid w:val="005947AA"/>
    <w:rsid w:val="005970B3"/>
    <w:rsid w:val="005976AC"/>
    <w:rsid w:val="005A0E0A"/>
    <w:rsid w:val="005A3D88"/>
    <w:rsid w:val="005A4109"/>
    <w:rsid w:val="005A628A"/>
    <w:rsid w:val="005A64A6"/>
    <w:rsid w:val="005B0132"/>
    <w:rsid w:val="005B3FD6"/>
    <w:rsid w:val="005B60BA"/>
    <w:rsid w:val="005C3F55"/>
    <w:rsid w:val="005C569E"/>
    <w:rsid w:val="005C68A2"/>
    <w:rsid w:val="005D0401"/>
    <w:rsid w:val="005D3F8E"/>
    <w:rsid w:val="005E029E"/>
    <w:rsid w:val="005E277E"/>
    <w:rsid w:val="005E7B79"/>
    <w:rsid w:val="005F045D"/>
    <w:rsid w:val="005F4AEE"/>
    <w:rsid w:val="005F5FAB"/>
    <w:rsid w:val="005F6F7A"/>
    <w:rsid w:val="005F74F3"/>
    <w:rsid w:val="005F75C3"/>
    <w:rsid w:val="00601505"/>
    <w:rsid w:val="00602149"/>
    <w:rsid w:val="00606992"/>
    <w:rsid w:val="00610919"/>
    <w:rsid w:val="00614D42"/>
    <w:rsid w:val="00616C7B"/>
    <w:rsid w:val="00630330"/>
    <w:rsid w:val="00630845"/>
    <w:rsid w:val="00631946"/>
    <w:rsid w:val="006325EF"/>
    <w:rsid w:val="00632914"/>
    <w:rsid w:val="00633CA0"/>
    <w:rsid w:val="00637C2B"/>
    <w:rsid w:val="00641480"/>
    <w:rsid w:val="00642DB2"/>
    <w:rsid w:val="00642FD0"/>
    <w:rsid w:val="006471FF"/>
    <w:rsid w:val="00647526"/>
    <w:rsid w:val="00650CA9"/>
    <w:rsid w:val="0065230A"/>
    <w:rsid w:val="00655B4D"/>
    <w:rsid w:val="006618BB"/>
    <w:rsid w:val="00661A43"/>
    <w:rsid w:val="006634A3"/>
    <w:rsid w:val="00665A56"/>
    <w:rsid w:val="00673CC1"/>
    <w:rsid w:val="00676613"/>
    <w:rsid w:val="00681926"/>
    <w:rsid w:val="00681E2E"/>
    <w:rsid w:val="00687112"/>
    <w:rsid w:val="00692286"/>
    <w:rsid w:val="00692433"/>
    <w:rsid w:val="006A06A3"/>
    <w:rsid w:val="006B0EDD"/>
    <w:rsid w:val="006B2C91"/>
    <w:rsid w:val="006B2C9D"/>
    <w:rsid w:val="006B4A7A"/>
    <w:rsid w:val="006B52F4"/>
    <w:rsid w:val="006B53C0"/>
    <w:rsid w:val="006C341B"/>
    <w:rsid w:val="006C4B1C"/>
    <w:rsid w:val="006C5F56"/>
    <w:rsid w:val="006D00DF"/>
    <w:rsid w:val="006D0993"/>
    <w:rsid w:val="006D3224"/>
    <w:rsid w:val="006D63E4"/>
    <w:rsid w:val="006D7FE8"/>
    <w:rsid w:val="006E0320"/>
    <w:rsid w:val="006E2356"/>
    <w:rsid w:val="006E2C93"/>
    <w:rsid w:val="006E3EF8"/>
    <w:rsid w:val="006E444B"/>
    <w:rsid w:val="006E4C6C"/>
    <w:rsid w:val="006E4CA9"/>
    <w:rsid w:val="006E5786"/>
    <w:rsid w:val="006E5DCD"/>
    <w:rsid w:val="006E5FB3"/>
    <w:rsid w:val="006F40CF"/>
    <w:rsid w:val="006F45CA"/>
    <w:rsid w:val="00711614"/>
    <w:rsid w:val="00712F8B"/>
    <w:rsid w:val="00714994"/>
    <w:rsid w:val="007162C9"/>
    <w:rsid w:val="00717C7A"/>
    <w:rsid w:val="0072056C"/>
    <w:rsid w:val="00721545"/>
    <w:rsid w:val="007228C2"/>
    <w:rsid w:val="007230A4"/>
    <w:rsid w:val="00723CDF"/>
    <w:rsid w:val="007303B9"/>
    <w:rsid w:val="007306DC"/>
    <w:rsid w:val="00735048"/>
    <w:rsid w:val="0073521F"/>
    <w:rsid w:val="007374C7"/>
    <w:rsid w:val="007409D5"/>
    <w:rsid w:val="00744D23"/>
    <w:rsid w:val="00752A72"/>
    <w:rsid w:val="00753FEB"/>
    <w:rsid w:val="007544A6"/>
    <w:rsid w:val="007571F9"/>
    <w:rsid w:val="00761612"/>
    <w:rsid w:val="00770BD2"/>
    <w:rsid w:val="00773184"/>
    <w:rsid w:val="007738BC"/>
    <w:rsid w:val="0077485A"/>
    <w:rsid w:val="007820FB"/>
    <w:rsid w:val="0078252F"/>
    <w:rsid w:val="00784E36"/>
    <w:rsid w:val="00785DF2"/>
    <w:rsid w:val="00786DD2"/>
    <w:rsid w:val="007877EF"/>
    <w:rsid w:val="007912E1"/>
    <w:rsid w:val="00793868"/>
    <w:rsid w:val="00794306"/>
    <w:rsid w:val="00795511"/>
    <w:rsid w:val="007977AA"/>
    <w:rsid w:val="007A56CC"/>
    <w:rsid w:val="007A6B29"/>
    <w:rsid w:val="007B0480"/>
    <w:rsid w:val="007B28FF"/>
    <w:rsid w:val="007B6710"/>
    <w:rsid w:val="007C0228"/>
    <w:rsid w:val="007C3435"/>
    <w:rsid w:val="007C398B"/>
    <w:rsid w:val="007C4C43"/>
    <w:rsid w:val="007C6C55"/>
    <w:rsid w:val="007C72A9"/>
    <w:rsid w:val="007D0239"/>
    <w:rsid w:val="007D10F7"/>
    <w:rsid w:val="007D6661"/>
    <w:rsid w:val="007D7C0C"/>
    <w:rsid w:val="007E0824"/>
    <w:rsid w:val="007E0D62"/>
    <w:rsid w:val="007E2400"/>
    <w:rsid w:val="007E255D"/>
    <w:rsid w:val="007E3CC7"/>
    <w:rsid w:val="007E651A"/>
    <w:rsid w:val="007F2589"/>
    <w:rsid w:val="007F3C39"/>
    <w:rsid w:val="007F3E2C"/>
    <w:rsid w:val="00800517"/>
    <w:rsid w:val="00801B79"/>
    <w:rsid w:val="00810E5A"/>
    <w:rsid w:val="0081364B"/>
    <w:rsid w:val="00813F57"/>
    <w:rsid w:val="00814940"/>
    <w:rsid w:val="00814CA4"/>
    <w:rsid w:val="0081520D"/>
    <w:rsid w:val="00820E0D"/>
    <w:rsid w:val="00824507"/>
    <w:rsid w:val="00824976"/>
    <w:rsid w:val="00832DC1"/>
    <w:rsid w:val="00835E1B"/>
    <w:rsid w:val="0083650C"/>
    <w:rsid w:val="008369A9"/>
    <w:rsid w:val="008373BD"/>
    <w:rsid w:val="0084288B"/>
    <w:rsid w:val="00843764"/>
    <w:rsid w:val="008466BA"/>
    <w:rsid w:val="00847600"/>
    <w:rsid w:val="0084789B"/>
    <w:rsid w:val="008515DD"/>
    <w:rsid w:val="008523D4"/>
    <w:rsid w:val="00853CF0"/>
    <w:rsid w:val="008555A7"/>
    <w:rsid w:val="008566B5"/>
    <w:rsid w:val="008602D5"/>
    <w:rsid w:val="00860963"/>
    <w:rsid w:val="0086208C"/>
    <w:rsid w:val="0086332E"/>
    <w:rsid w:val="0086428F"/>
    <w:rsid w:val="00864A1B"/>
    <w:rsid w:val="008657FA"/>
    <w:rsid w:val="00867027"/>
    <w:rsid w:val="00873ED8"/>
    <w:rsid w:val="00874AA1"/>
    <w:rsid w:val="00874AAE"/>
    <w:rsid w:val="00875FF1"/>
    <w:rsid w:val="008809F6"/>
    <w:rsid w:val="00881B9E"/>
    <w:rsid w:val="008825DB"/>
    <w:rsid w:val="008857E1"/>
    <w:rsid w:val="008901A6"/>
    <w:rsid w:val="008A0DD8"/>
    <w:rsid w:val="008A6E49"/>
    <w:rsid w:val="008A7805"/>
    <w:rsid w:val="008B183D"/>
    <w:rsid w:val="008B3233"/>
    <w:rsid w:val="008B43BE"/>
    <w:rsid w:val="008B4833"/>
    <w:rsid w:val="008B5D68"/>
    <w:rsid w:val="008B6BDC"/>
    <w:rsid w:val="008C1F0C"/>
    <w:rsid w:val="008C2520"/>
    <w:rsid w:val="008C3BE2"/>
    <w:rsid w:val="008C63FD"/>
    <w:rsid w:val="008C6AED"/>
    <w:rsid w:val="008C6F87"/>
    <w:rsid w:val="008D0558"/>
    <w:rsid w:val="008D5DC6"/>
    <w:rsid w:val="008E1EE6"/>
    <w:rsid w:val="008E3198"/>
    <w:rsid w:val="008E35BE"/>
    <w:rsid w:val="008F16EC"/>
    <w:rsid w:val="008F3F24"/>
    <w:rsid w:val="009011A8"/>
    <w:rsid w:val="009018A6"/>
    <w:rsid w:val="00904898"/>
    <w:rsid w:val="009074AB"/>
    <w:rsid w:val="00910D0E"/>
    <w:rsid w:val="009129F2"/>
    <w:rsid w:val="009173FD"/>
    <w:rsid w:val="00920CD2"/>
    <w:rsid w:val="00921F51"/>
    <w:rsid w:val="00922111"/>
    <w:rsid w:val="00922496"/>
    <w:rsid w:val="009235D3"/>
    <w:rsid w:val="00924C35"/>
    <w:rsid w:val="00924DC0"/>
    <w:rsid w:val="00924FE8"/>
    <w:rsid w:val="00925162"/>
    <w:rsid w:val="0093298B"/>
    <w:rsid w:val="00932C82"/>
    <w:rsid w:val="00933678"/>
    <w:rsid w:val="00934F9D"/>
    <w:rsid w:val="0093560D"/>
    <w:rsid w:val="0093682A"/>
    <w:rsid w:val="009407CC"/>
    <w:rsid w:val="00941D1E"/>
    <w:rsid w:val="00941D46"/>
    <w:rsid w:val="00942F36"/>
    <w:rsid w:val="00943841"/>
    <w:rsid w:val="00944B1D"/>
    <w:rsid w:val="009468E7"/>
    <w:rsid w:val="00946E58"/>
    <w:rsid w:val="009476D5"/>
    <w:rsid w:val="009509A5"/>
    <w:rsid w:val="00951420"/>
    <w:rsid w:val="0095587D"/>
    <w:rsid w:val="00956DFA"/>
    <w:rsid w:val="0096250C"/>
    <w:rsid w:val="00962630"/>
    <w:rsid w:val="00964E37"/>
    <w:rsid w:val="00965924"/>
    <w:rsid w:val="00967979"/>
    <w:rsid w:val="00970095"/>
    <w:rsid w:val="00972D00"/>
    <w:rsid w:val="00972D9F"/>
    <w:rsid w:val="009758DB"/>
    <w:rsid w:val="00977790"/>
    <w:rsid w:val="00980A5D"/>
    <w:rsid w:val="00982E5D"/>
    <w:rsid w:val="00983A39"/>
    <w:rsid w:val="00986413"/>
    <w:rsid w:val="00986FCA"/>
    <w:rsid w:val="00993747"/>
    <w:rsid w:val="0099417E"/>
    <w:rsid w:val="0099423B"/>
    <w:rsid w:val="00994743"/>
    <w:rsid w:val="00994E21"/>
    <w:rsid w:val="00994E37"/>
    <w:rsid w:val="009A11AE"/>
    <w:rsid w:val="009A1D81"/>
    <w:rsid w:val="009A7388"/>
    <w:rsid w:val="009A757B"/>
    <w:rsid w:val="009A7E5B"/>
    <w:rsid w:val="009B14BA"/>
    <w:rsid w:val="009B16A4"/>
    <w:rsid w:val="009B2B26"/>
    <w:rsid w:val="009B43B2"/>
    <w:rsid w:val="009B4BDA"/>
    <w:rsid w:val="009B55B3"/>
    <w:rsid w:val="009B62C4"/>
    <w:rsid w:val="009C39BC"/>
    <w:rsid w:val="009C4307"/>
    <w:rsid w:val="009C5BFD"/>
    <w:rsid w:val="009C5E38"/>
    <w:rsid w:val="009D1C15"/>
    <w:rsid w:val="009D44F8"/>
    <w:rsid w:val="009D61A7"/>
    <w:rsid w:val="009D7F81"/>
    <w:rsid w:val="009E0799"/>
    <w:rsid w:val="009E1A63"/>
    <w:rsid w:val="009E318C"/>
    <w:rsid w:val="009E4502"/>
    <w:rsid w:val="009E4B18"/>
    <w:rsid w:val="009E6191"/>
    <w:rsid w:val="009E741E"/>
    <w:rsid w:val="009E752F"/>
    <w:rsid w:val="009F01DC"/>
    <w:rsid w:val="009F0215"/>
    <w:rsid w:val="009F0817"/>
    <w:rsid w:val="009F0E5B"/>
    <w:rsid w:val="009F3AE5"/>
    <w:rsid w:val="009F4E74"/>
    <w:rsid w:val="009F502E"/>
    <w:rsid w:val="009F6049"/>
    <w:rsid w:val="009F6185"/>
    <w:rsid w:val="009F7676"/>
    <w:rsid w:val="00A003AD"/>
    <w:rsid w:val="00A03AB0"/>
    <w:rsid w:val="00A04235"/>
    <w:rsid w:val="00A056E4"/>
    <w:rsid w:val="00A0697B"/>
    <w:rsid w:val="00A101FB"/>
    <w:rsid w:val="00A14730"/>
    <w:rsid w:val="00A16C56"/>
    <w:rsid w:val="00A209DC"/>
    <w:rsid w:val="00A227F1"/>
    <w:rsid w:val="00A22A99"/>
    <w:rsid w:val="00A24FC0"/>
    <w:rsid w:val="00A26733"/>
    <w:rsid w:val="00A35AD0"/>
    <w:rsid w:val="00A35DBA"/>
    <w:rsid w:val="00A360BB"/>
    <w:rsid w:val="00A41BB8"/>
    <w:rsid w:val="00A41C91"/>
    <w:rsid w:val="00A4437D"/>
    <w:rsid w:val="00A464B1"/>
    <w:rsid w:val="00A47471"/>
    <w:rsid w:val="00A478A2"/>
    <w:rsid w:val="00A50684"/>
    <w:rsid w:val="00A509E1"/>
    <w:rsid w:val="00A553D1"/>
    <w:rsid w:val="00A56137"/>
    <w:rsid w:val="00A56774"/>
    <w:rsid w:val="00A62878"/>
    <w:rsid w:val="00A63A2A"/>
    <w:rsid w:val="00A65684"/>
    <w:rsid w:val="00A742B6"/>
    <w:rsid w:val="00A80DFF"/>
    <w:rsid w:val="00A84009"/>
    <w:rsid w:val="00A84644"/>
    <w:rsid w:val="00A85BEE"/>
    <w:rsid w:val="00A9402B"/>
    <w:rsid w:val="00A96692"/>
    <w:rsid w:val="00A9686B"/>
    <w:rsid w:val="00A972A4"/>
    <w:rsid w:val="00AA0DBE"/>
    <w:rsid w:val="00AA513F"/>
    <w:rsid w:val="00AA574E"/>
    <w:rsid w:val="00AB24AE"/>
    <w:rsid w:val="00AB2959"/>
    <w:rsid w:val="00AB29E4"/>
    <w:rsid w:val="00AB2B62"/>
    <w:rsid w:val="00AB2CC3"/>
    <w:rsid w:val="00AB3550"/>
    <w:rsid w:val="00AB373C"/>
    <w:rsid w:val="00AB3FEB"/>
    <w:rsid w:val="00AB4126"/>
    <w:rsid w:val="00AB495E"/>
    <w:rsid w:val="00AB4B40"/>
    <w:rsid w:val="00AB6FA9"/>
    <w:rsid w:val="00AB7061"/>
    <w:rsid w:val="00AC084B"/>
    <w:rsid w:val="00AC1E02"/>
    <w:rsid w:val="00AC1F1C"/>
    <w:rsid w:val="00AC1FD3"/>
    <w:rsid w:val="00AC303F"/>
    <w:rsid w:val="00AC32B3"/>
    <w:rsid w:val="00AC5604"/>
    <w:rsid w:val="00AC5CCF"/>
    <w:rsid w:val="00AC5F93"/>
    <w:rsid w:val="00AC7BE1"/>
    <w:rsid w:val="00AD3072"/>
    <w:rsid w:val="00AD6504"/>
    <w:rsid w:val="00AD6943"/>
    <w:rsid w:val="00AD7E5C"/>
    <w:rsid w:val="00AE3840"/>
    <w:rsid w:val="00AE3ED4"/>
    <w:rsid w:val="00AE4586"/>
    <w:rsid w:val="00AE485E"/>
    <w:rsid w:val="00AE5D7E"/>
    <w:rsid w:val="00AE65AA"/>
    <w:rsid w:val="00AF06B8"/>
    <w:rsid w:val="00AF20B6"/>
    <w:rsid w:val="00AF3525"/>
    <w:rsid w:val="00AF4034"/>
    <w:rsid w:val="00AF5B95"/>
    <w:rsid w:val="00AF7A88"/>
    <w:rsid w:val="00B0281F"/>
    <w:rsid w:val="00B02FB5"/>
    <w:rsid w:val="00B03637"/>
    <w:rsid w:val="00B1000A"/>
    <w:rsid w:val="00B10BBB"/>
    <w:rsid w:val="00B10F65"/>
    <w:rsid w:val="00B2727E"/>
    <w:rsid w:val="00B31CB1"/>
    <w:rsid w:val="00B32121"/>
    <w:rsid w:val="00B32217"/>
    <w:rsid w:val="00B32DE8"/>
    <w:rsid w:val="00B33246"/>
    <w:rsid w:val="00B35BAD"/>
    <w:rsid w:val="00B40D40"/>
    <w:rsid w:val="00B41442"/>
    <w:rsid w:val="00B4537F"/>
    <w:rsid w:val="00B476D1"/>
    <w:rsid w:val="00B50F9C"/>
    <w:rsid w:val="00B54FA9"/>
    <w:rsid w:val="00B56DD3"/>
    <w:rsid w:val="00B6169D"/>
    <w:rsid w:val="00B61B13"/>
    <w:rsid w:val="00B63155"/>
    <w:rsid w:val="00B65C76"/>
    <w:rsid w:val="00B663B3"/>
    <w:rsid w:val="00B670A8"/>
    <w:rsid w:val="00B7040F"/>
    <w:rsid w:val="00B73045"/>
    <w:rsid w:val="00B75756"/>
    <w:rsid w:val="00B75C46"/>
    <w:rsid w:val="00B7665B"/>
    <w:rsid w:val="00B7672C"/>
    <w:rsid w:val="00B771FC"/>
    <w:rsid w:val="00B80511"/>
    <w:rsid w:val="00B805EC"/>
    <w:rsid w:val="00B818DC"/>
    <w:rsid w:val="00B82330"/>
    <w:rsid w:val="00B8368B"/>
    <w:rsid w:val="00B83C88"/>
    <w:rsid w:val="00B8613A"/>
    <w:rsid w:val="00B95143"/>
    <w:rsid w:val="00B96118"/>
    <w:rsid w:val="00B97EE7"/>
    <w:rsid w:val="00BA2B7E"/>
    <w:rsid w:val="00BA4FD9"/>
    <w:rsid w:val="00BA5042"/>
    <w:rsid w:val="00BA5590"/>
    <w:rsid w:val="00BA5FE9"/>
    <w:rsid w:val="00BA7C3A"/>
    <w:rsid w:val="00BA7C43"/>
    <w:rsid w:val="00BB0ECC"/>
    <w:rsid w:val="00BB7058"/>
    <w:rsid w:val="00BC412C"/>
    <w:rsid w:val="00BC587E"/>
    <w:rsid w:val="00BC5DA9"/>
    <w:rsid w:val="00BC73E0"/>
    <w:rsid w:val="00BC795A"/>
    <w:rsid w:val="00BD0EE9"/>
    <w:rsid w:val="00BD15EA"/>
    <w:rsid w:val="00BD1BC7"/>
    <w:rsid w:val="00BD3046"/>
    <w:rsid w:val="00BD42B5"/>
    <w:rsid w:val="00BD6729"/>
    <w:rsid w:val="00BD7639"/>
    <w:rsid w:val="00BE1017"/>
    <w:rsid w:val="00BE1790"/>
    <w:rsid w:val="00BE310C"/>
    <w:rsid w:val="00BE648E"/>
    <w:rsid w:val="00BF1BEB"/>
    <w:rsid w:val="00BF3A53"/>
    <w:rsid w:val="00BF43A7"/>
    <w:rsid w:val="00BF5202"/>
    <w:rsid w:val="00C026ED"/>
    <w:rsid w:val="00C03010"/>
    <w:rsid w:val="00C0494C"/>
    <w:rsid w:val="00C053F9"/>
    <w:rsid w:val="00C05C39"/>
    <w:rsid w:val="00C11F86"/>
    <w:rsid w:val="00C122F5"/>
    <w:rsid w:val="00C130D6"/>
    <w:rsid w:val="00C13F23"/>
    <w:rsid w:val="00C1546C"/>
    <w:rsid w:val="00C260E4"/>
    <w:rsid w:val="00C26AE9"/>
    <w:rsid w:val="00C3122D"/>
    <w:rsid w:val="00C31C1D"/>
    <w:rsid w:val="00C3713E"/>
    <w:rsid w:val="00C401CC"/>
    <w:rsid w:val="00C41007"/>
    <w:rsid w:val="00C44A13"/>
    <w:rsid w:val="00C473FB"/>
    <w:rsid w:val="00C53204"/>
    <w:rsid w:val="00C53A11"/>
    <w:rsid w:val="00C5611F"/>
    <w:rsid w:val="00C56967"/>
    <w:rsid w:val="00C5796E"/>
    <w:rsid w:val="00C6177B"/>
    <w:rsid w:val="00C61A71"/>
    <w:rsid w:val="00C61A73"/>
    <w:rsid w:val="00C62D8B"/>
    <w:rsid w:val="00C64AA1"/>
    <w:rsid w:val="00C6510C"/>
    <w:rsid w:val="00C67010"/>
    <w:rsid w:val="00C7351D"/>
    <w:rsid w:val="00C73ADB"/>
    <w:rsid w:val="00C74166"/>
    <w:rsid w:val="00C81775"/>
    <w:rsid w:val="00C83698"/>
    <w:rsid w:val="00C84CE6"/>
    <w:rsid w:val="00C8674E"/>
    <w:rsid w:val="00C90385"/>
    <w:rsid w:val="00C909C3"/>
    <w:rsid w:val="00C91B2F"/>
    <w:rsid w:val="00C92A86"/>
    <w:rsid w:val="00C92C70"/>
    <w:rsid w:val="00C96AD6"/>
    <w:rsid w:val="00C96F10"/>
    <w:rsid w:val="00CA4C0C"/>
    <w:rsid w:val="00CB0730"/>
    <w:rsid w:val="00CB1F3E"/>
    <w:rsid w:val="00CB2328"/>
    <w:rsid w:val="00CB2B6B"/>
    <w:rsid w:val="00CB4060"/>
    <w:rsid w:val="00CB4FE5"/>
    <w:rsid w:val="00CB5C47"/>
    <w:rsid w:val="00CC01DB"/>
    <w:rsid w:val="00CC0BC3"/>
    <w:rsid w:val="00CC1FBE"/>
    <w:rsid w:val="00CC216F"/>
    <w:rsid w:val="00CC2563"/>
    <w:rsid w:val="00CC3401"/>
    <w:rsid w:val="00CC62E7"/>
    <w:rsid w:val="00CC6552"/>
    <w:rsid w:val="00CC6B9C"/>
    <w:rsid w:val="00CD0544"/>
    <w:rsid w:val="00CD1CA1"/>
    <w:rsid w:val="00CD208A"/>
    <w:rsid w:val="00CD3B83"/>
    <w:rsid w:val="00CE01C4"/>
    <w:rsid w:val="00CE20C1"/>
    <w:rsid w:val="00CE27A1"/>
    <w:rsid w:val="00CE5BA0"/>
    <w:rsid w:val="00CF1C77"/>
    <w:rsid w:val="00CF58E6"/>
    <w:rsid w:val="00CF611A"/>
    <w:rsid w:val="00CF62C7"/>
    <w:rsid w:val="00CF6E34"/>
    <w:rsid w:val="00CF7D81"/>
    <w:rsid w:val="00D01AFD"/>
    <w:rsid w:val="00D02409"/>
    <w:rsid w:val="00D0255B"/>
    <w:rsid w:val="00D07734"/>
    <w:rsid w:val="00D11819"/>
    <w:rsid w:val="00D12256"/>
    <w:rsid w:val="00D1236D"/>
    <w:rsid w:val="00D12997"/>
    <w:rsid w:val="00D13166"/>
    <w:rsid w:val="00D149A3"/>
    <w:rsid w:val="00D16283"/>
    <w:rsid w:val="00D1797E"/>
    <w:rsid w:val="00D22AD1"/>
    <w:rsid w:val="00D27D9D"/>
    <w:rsid w:val="00D30CF2"/>
    <w:rsid w:val="00D3358D"/>
    <w:rsid w:val="00D36241"/>
    <w:rsid w:val="00D448DA"/>
    <w:rsid w:val="00D46D7A"/>
    <w:rsid w:val="00D515C1"/>
    <w:rsid w:val="00D5274E"/>
    <w:rsid w:val="00D56F26"/>
    <w:rsid w:val="00D57408"/>
    <w:rsid w:val="00D57BC3"/>
    <w:rsid w:val="00D60872"/>
    <w:rsid w:val="00D62DAB"/>
    <w:rsid w:val="00D659C7"/>
    <w:rsid w:val="00D669C1"/>
    <w:rsid w:val="00D67448"/>
    <w:rsid w:val="00D77DCB"/>
    <w:rsid w:val="00D8130A"/>
    <w:rsid w:val="00D82768"/>
    <w:rsid w:val="00D8455B"/>
    <w:rsid w:val="00D87501"/>
    <w:rsid w:val="00D87F7F"/>
    <w:rsid w:val="00D903E4"/>
    <w:rsid w:val="00D962A5"/>
    <w:rsid w:val="00D97C1A"/>
    <w:rsid w:val="00D97D6C"/>
    <w:rsid w:val="00DA0177"/>
    <w:rsid w:val="00DA1933"/>
    <w:rsid w:val="00DA4A27"/>
    <w:rsid w:val="00DA7539"/>
    <w:rsid w:val="00DB054F"/>
    <w:rsid w:val="00DB2552"/>
    <w:rsid w:val="00DB2D13"/>
    <w:rsid w:val="00DB438C"/>
    <w:rsid w:val="00DC08C7"/>
    <w:rsid w:val="00DC0A7C"/>
    <w:rsid w:val="00DC46EF"/>
    <w:rsid w:val="00DC510C"/>
    <w:rsid w:val="00DC5740"/>
    <w:rsid w:val="00DD06A1"/>
    <w:rsid w:val="00DD3F33"/>
    <w:rsid w:val="00DE1B3C"/>
    <w:rsid w:val="00DE24F4"/>
    <w:rsid w:val="00DE37E1"/>
    <w:rsid w:val="00DE38A1"/>
    <w:rsid w:val="00DE5925"/>
    <w:rsid w:val="00DF07C5"/>
    <w:rsid w:val="00DF1592"/>
    <w:rsid w:val="00DF1CCF"/>
    <w:rsid w:val="00E0053B"/>
    <w:rsid w:val="00E0453D"/>
    <w:rsid w:val="00E048F3"/>
    <w:rsid w:val="00E05322"/>
    <w:rsid w:val="00E06102"/>
    <w:rsid w:val="00E066C2"/>
    <w:rsid w:val="00E07581"/>
    <w:rsid w:val="00E11FC3"/>
    <w:rsid w:val="00E127BE"/>
    <w:rsid w:val="00E12DAA"/>
    <w:rsid w:val="00E13C30"/>
    <w:rsid w:val="00E16834"/>
    <w:rsid w:val="00E21388"/>
    <w:rsid w:val="00E218D2"/>
    <w:rsid w:val="00E23A33"/>
    <w:rsid w:val="00E25033"/>
    <w:rsid w:val="00E27439"/>
    <w:rsid w:val="00E344E1"/>
    <w:rsid w:val="00E41D59"/>
    <w:rsid w:val="00E42A21"/>
    <w:rsid w:val="00E46E4A"/>
    <w:rsid w:val="00E46EA8"/>
    <w:rsid w:val="00E50017"/>
    <w:rsid w:val="00E529D7"/>
    <w:rsid w:val="00E541D5"/>
    <w:rsid w:val="00E62669"/>
    <w:rsid w:val="00E66EAD"/>
    <w:rsid w:val="00E67614"/>
    <w:rsid w:val="00E72DAF"/>
    <w:rsid w:val="00E7545E"/>
    <w:rsid w:val="00E80A18"/>
    <w:rsid w:val="00E810AB"/>
    <w:rsid w:val="00E81DE4"/>
    <w:rsid w:val="00E82439"/>
    <w:rsid w:val="00EA6E97"/>
    <w:rsid w:val="00EB15A0"/>
    <w:rsid w:val="00EB5217"/>
    <w:rsid w:val="00EC2656"/>
    <w:rsid w:val="00EC372F"/>
    <w:rsid w:val="00ED051C"/>
    <w:rsid w:val="00ED1AE4"/>
    <w:rsid w:val="00ED5868"/>
    <w:rsid w:val="00EE2374"/>
    <w:rsid w:val="00EE5A81"/>
    <w:rsid w:val="00EE6C95"/>
    <w:rsid w:val="00EF0E57"/>
    <w:rsid w:val="00EF35A1"/>
    <w:rsid w:val="00EF5F05"/>
    <w:rsid w:val="00F001F3"/>
    <w:rsid w:val="00F00ABD"/>
    <w:rsid w:val="00F0552B"/>
    <w:rsid w:val="00F07F42"/>
    <w:rsid w:val="00F113B7"/>
    <w:rsid w:val="00F130CC"/>
    <w:rsid w:val="00F132B6"/>
    <w:rsid w:val="00F1775A"/>
    <w:rsid w:val="00F20757"/>
    <w:rsid w:val="00F20A2C"/>
    <w:rsid w:val="00F20DF4"/>
    <w:rsid w:val="00F2252B"/>
    <w:rsid w:val="00F22733"/>
    <w:rsid w:val="00F234EA"/>
    <w:rsid w:val="00F266BD"/>
    <w:rsid w:val="00F26E9D"/>
    <w:rsid w:val="00F27E2D"/>
    <w:rsid w:val="00F30178"/>
    <w:rsid w:val="00F30806"/>
    <w:rsid w:val="00F31440"/>
    <w:rsid w:val="00F3160C"/>
    <w:rsid w:val="00F31D9E"/>
    <w:rsid w:val="00F340F9"/>
    <w:rsid w:val="00F35299"/>
    <w:rsid w:val="00F369F2"/>
    <w:rsid w:val="00F37AC4"/>
    <w:rsid w:val="00F43A67"/>
    <w:rsid w:val="00F43BC7"/>
    <w:rsid w:val="00F46CF8"/>
    <w:rsid w:val="00F50275"/>
    <w:rsid w:val="00F51D3D"/>
    <w:rsid w:val="00F51E3B"/>
    <w:rsid w:val="00F55EC5"/>
    <w:rsid w:val="00F6115B"/>
    <w:rsid w:val="00F622EE"/>
    <w:rsid w:val="00F626C2"/>
    <w:rsid w:val="00F62EA0"/>
    <w:rsid w:val="00F62F3E"/>
    <w:rsid w:val="00F64AF6"/>
    <w:rsid w:val="00F7288B"/>
    <w:rsid w:val="00F74511"/>
    <w:rsid w:val="00F74913"/>
    <w:rsid w:val="00F74AE5"/>
    <w:rsid w:val="00F74BE8"/>
    <w:rsid w:val="00F75666"/>
    <w:rsid w:val="00F75D45"/>
    <w:rsid w:val="00F779E6"/>
    <w:rsid w:val="00F77DA6"/>
    <w:rsid w:val="00F835B0"/>
    <w:rsid w:val="00F86AD3"/>
    <w:rsid w:val="00F87607"/>
    <w:rsid w:val="00F9105A"/>
    <w:rsid w:val="00F9236B"/>
    <w:rsid w:val="00FA05B9"/>
    <w:rsid w:val="00FA1860"/>
    <w:rsid w:val="00FA2FC3"/>
    <w:rsid w:val="00FA4811"/>
    <w:rsid w:val="00FA4FEA"/>
    <w:rsid w:val="00FA7164"/>
    <w:rsid w:val="00FB2063"/>
    <w:rsid w:val="00FB2A80"/>
    <w:rsid w:val="00FB2A90"/>
    <w:rsid w:val="00FB4904"/>
    <w:rsid w:val="00FB57E2"/>
    <w:rsid w:val="00FB5F5D"/>
    <w:rsid w:val="00FC0418"/>
    <w:rsid w:val="00FC1FE1"/>
    <w:rsid w:val="00FC4387"/>
    <w:rsid w:val="00FC43A2"/>
    <w:rsid w:val="00FC5203"/>
    <w:rsid w:val="00FC5472"/>
    <w:rsid w:val="00FC6F73"/>
    <w:rsid w:val="00FC7F7F"/>
    <w:rsid w:val="00FD1BB7"/>
    <w:rsid w:val="00FD2E79"/>
    <w:rsid w:val="00FD6F1B"/>
    <w:rsid w:val="00FD7C6A"/>
    <w:rsid w:val="00FE0A96"/>
    <w:rsid w:val="00FE56CB"/>
    <w:rsid w:val="00FE5F6B"/>
    <w:rsid w:val="00FE692C"/>
    <w:rsid w:val="00FE6BA0"/>
    <w:rsid w:val="00FE761D"/>
    <w:rsid w:val="00FE7F2F"/>
    <w:rsid w:val="00FF304E"/>
    <w:rsid w:val="00FF4508"/>
    <w:rsid w:val="06025AE9"/>
    <w:rsid w:val="06C55827"/>
    <w:rsid w:val="07805F5A"/>
    <w:rsid w:val="095A48E7"/>
    <w:rsid w:val="0B1B4548"/>
    <w:rsid w:val="0FDF4796"/>
    <w:rsid w:val="115F398D"/>
    <w:rsid w:val="12145A3A"/>
    <w:rsid w:val="14E04661"/>
    <w:rsid w:val="155D099A"/>
    <w:rsid w:val="15774DC7"/>
    <w:rsid w:val="18DE3BFF"/>
    <w:rsid w:val="19075F1D"/>
    <w:rsid w:val="1A992E30"/>
    <w:rsid w:val="1BB52303"/>
    <w:rsid w:val="1CC57F42"/>
    <w:rsid w:val="1E3845A0"/>
    <w:rsid w:val="1FB60294"/>
    <w:rsid w:val="23400D64"/>
    <w:rsid w:val="270B09D4"/>
    <w:rsid w:val="29D457AB"/>
    <w:rsid w:val="2DD82143"/>
    <w:rsid w:val="2DDC694B"/>
    <w:rsid w:val="2EEB458A"/>
    <w:rsid w:val="2FEE50B1"/>
    <w:rsid w:val="311D7D22"/>
    <w:rsid w:val="337436F9"/>
    <w:rsid w:val="34E500D8"/>
    <w:rsid w:val="36923616"/>
    <w:rsid w:val="3B131A8A"/>
    <w:rsid w:val="3C050185"/>
    <w:rsid w:val="3EBE037D"/>
    <w:rsid w:val="3F4D4769"/>
    <w:rsid w:val="40F72B9F"/>
    <w:rsid w:val="4892419C"/>
    <w:rsid w:val="4B8915CF"/>
    <w:rsid w:val="4C60645B"/>
    <w:rsid w:val="4F8F058B"/>
    <w:rsid w:val="50F54C60"/>
    <w:rsid w:val="551A792E"/>
    <w:rsid w:val="55396B5E"/>
    <w:rsid w:val="5AF50649"/>
    <w:rsid w:val="5B8F2DC6"/>
    <w:rsid w:val="5BB00D7C"/>
    <w:rsid w:val="5D4D621E"/>
    <w:rsid w:val="5F6B6599"/>
    <w:rsid w:val="669272D6"/>
    <w:rsid w:val="677F5C59"/>
    <w:rsid w:val="6954235C"/>
    <w:rsid w:val="6A953FED"/>
    <w:rsid w:val="6CDD3B27"/>
    <w:rsid w:val="76905212"/>
    <w:rsid w:val="77E55B44"/>
    <w:rsid w:val="78BC2324"/>
    <w:rsid w:val="7C412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  <o:rules v:ext="edit">
        <o:r id="V:Rule1" type="connector" idref="#_x0000_s1116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semiHidden="0" w:name="toc 3"/>
    <w:lsdException w:qFormat="1" w:uiPriority="39" w:semiHidden="0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  <w:jc w:val="both"/>
    </w:pPr>
    <w:rPr>
      <w:rFonts w:ascii="Calibri" w:hAnsi="Calibri" w:eastAsia="宋体" w:cs="Times New Roman"/>
      <w:lang w:val="en-US" w:eastAsia="en-US" w:bidi="en-US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5"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3"/>
    <w:basedOn w:val="1"/>
    <w:next w:val="1"/>
    <w:link w:val="21"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0"/>
    <w:qFormat/>
    <w:uiPriority w:val="9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character" w:default="1" w:styleId="15">
    <w:name w:val="Default Paragraph Font"/>
    <w:unhideWhenUsed/>
    <w:uiPriority w:val="1"/>
  </w:style>
  <w:style w:type="table" w:default="1" w:styleId="1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3"/>
    <w:unhideWhenUsed/>
    <w:uiPriority w:val="99"/>
    <w:rPr>
      <w:rFonts w:ascii="宋体"/>
      <w:sz w:val="18"/>
      <w:szCs w:val="18"/>
    </w:rPr>
  </w:style>
  <w:style w:type="paragraph" w:styleId="7">
    <w:name w:val="toc 3"/>
    <w:basedOn w:val="1"/>
    <w:next w:val="1"/>
    <w:unhideWhenUsed/>
    <w:uiPriority w:val="39"/>
    <w:pPr>
      <w:ind w:left="840" w:leftChars="400"/>
    </w:pPr>
  </w:style>
  <w:style w:type="paragraph" w:styleId="8">
    <w:name w:val="Balloon Text"/>
    <w:basedOn w:val="1"/>
    <w:link w:val="22"/>
    <w:unhideWhenUsed/>
    <w:uiPriority w:val="99"/>
    <w:pPr>
      <w:spacing w:after="0" w:line="240" w:lineRule="auto"/>
    </w:pPr>
    <w:rPr>
      <w:sz w:val="18"/>
      <w:szCs w:val="18"/>
    </w:rPr>
  </w:style>
  <w:style w:type="paragraph" w:styleId="9">
    <w:name w:val="footer"/>
    <w:basedOn w:val="1"/>
    <w:link w:val="18"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10">
    <w:name w:val="header"/>
    <w:basedOn w:val="1"/>
    <w:link w:val="2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</w:style>
  <w:style w:type="paragraph" w:styleId="12">
    <w:name w:val="toc 4"/>
    <w:basedOn w:val="1"/>
    <w:next w:val="1"/>
    <w:unhideWhenUsed/>
    <w:qFormat/>
    <w:uiPriority w:val="39"/>
    <w:pPr>
      <w:ind w:left="1260" w:leftChars="600"/>
    </w:pPr>
  </w:style>
  <w:style w:type="paragraph" w:styleId="13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6">
    <w:name w:val="FollowedHyperlink"/>
    <w:unhideWhenUsed/>
    <w:qFormat/>
    <w:uiPriority w:val="99"/>
    <w:rPr>
      <w:color w:val="954F72"/>
      <w:u w:val="single"/>
    </w:rPr>
  </w:style>
  <w:style w:type="character" w:styleId="17">
    <w:name w:val="Hyperlink"/>
    <w:unhideWhenUsed/>
    <w:qFormat/>
    <w:uiPriority w:val="99"/>
    <w:rPr>
      <w:color w:val="0000FF"/>
      <w:u w:val="single"/>
    </w:rPr>
  </w:style>
  <w:style w:type="character" w:customStyle="1" w:styleId="18">
    <w:name w:val="页脚 Char"/>
    <w:link w:val="9"/>
    <w:qFormat/>
    <w:uiPriority w:val="99"/>
    <w:rPr>
      <w:rFonts w:ascii="Calibri" w:hAnsi="Calibri" w:eastAsia="宋体" w:cs="Times New Roman"/>
      <w:kern w:val="0"/>
      <w:sz w:val="18"/>
      <w:szCs w:val="18"/>
      <w:lang w:eastAsia="en-US" w:bidi="en-US"/>
    </w:rPr>
  </w:style>
  <w:style w:type="character" w:customStyle="1" w:styleId="19">
    <w:name w:val="标题 1 Char"/>
    <w:link w:val="2"/>
    <w:qFormat/>
    <w:uiPriority w:val="9"/>
    <w:rPr>
      <w:b/>
      <w:bCs/>
      <w:kern w:val="44"/>
      <w:sz w:val="44"/>
      <w:szCs w:val="44"/>
      <w:lang w:eastAsia="en-US" w:bidi="en-US"/>
    </w:rPr>
  </w:style>
  <w:style w:type="character" w:customStyle="1" w:styleId="20">
    <w:name w:val="标题 4 Char"/>
    <w:link w:val="5"/>
    <w:qFormat/>
    <w:uiPriority w:val="9"/>
    <w:rPr>
      <w:rFonts w:ascii="Cambria" w:hAnsi="Cambria" w:eastAsia="宋体" w:cs="Times New Roman"/>
      <w:b/>
      <w:bCs/>
      <w:sz w:val="28"/>
      <w:szCs w:val="28"/>
      <w:lang w:eastAsia="en-US" w:bidi="en-US"/>
    </w:rPr>
  </w:style>
  <w:style w:type="character" w:customStyle="1" w:styleId="21">
    <w:name w:val="标题 3 Char"/>
    <w:link w:val="4"/>
    <w:qFormat/>
    <w:uiPriority w:val="9"/>
    <w:rPr>
      <w:b/>
      <w:bCs/>
      <w:sz w:val="32"/>
      <w:szCs w:val="32"/>
      <w:lang w:eastAsia="en-US" w:bidi="en-US"/>
    </w:rPr>
  </w:style>
  <w:style w:type="character" w:customStyle="1" w:styleId="22">
    <w:name w:val="批注框文本 Char"/>
    <w:link w:val="8"/>
    <w:semiHidden/>
    <w:qFormat/>
    <w:uiPriority w:val="99"/>
    <w:rPr>
      <w:rFonts w:ascii="Calibri" w:hAnsi="Calibri" w:eastAsia="宋体" w:cs="Times New Roman"/>
      <w:kern w:val="0"/>
      <w:sz w:val="18"/>
      <w:szCs w:val="18"/>
      <w:lang w:eastAsia="en-US" w:bidi="en-US"/>
    </w:rPr>
  </w:style>
  <w:style w:type="character" w:customStyle="1" w:styleId="23">
    <w:name w:val="文档结构图 Char"/>
    <w:link w:val="6"/>
    <w:semiHidden/>
    <w:qFormat/>
    <w:uiPriority w:val="99"/>
    <w:rPr>
      <w:rFonts w:ascii="宋体"/>
      <w:sz w:val="18"/>
      <w:szCs w:val="18"/>
      <w:lang w:eastAsia="en-US" w:bidi="en-US"/>
    </w:rPr>
  </w:style>
  <w:style w:type="character" w:customStyle="1" w:styleId="24">
    <w:name w:val="页眉 Char"/>
    <w:link w:val="10"/>
    <w:qFormat/>
    <w:uiPriority w:val="99"/>
    <w:rPr>
      <w:sz w:val="18"/>
      <w:szCs w:val="18"/>
      <w:lang w:eastAsia="en-US" w:bidi="en-US"/>
    </w:rPr>
  </w:style>
  <w:style w:type="character" w:customStyle="1" w:styleId="25">
    <w:name w:val="标题 2 Char"/>
    <w:link w:val="3"/>
    <w:qFormat/>
    <w:uiPriority w:val="9"/>
    <w:rPr>
      <w:rFonts w:ascii="Cambria" w:hAnsi="Cambria" w:eastAsia="宋体" w:cs="Times New Roman"/>
      <w:b/>
      <w:bCs/>
      <w:sz w:val="32"/>
      <w:szCs w:val="32"/>
      <w:lang w:eastAsia="en-US" w:bidi="en-US"/>
    </w:rPr>
  </w:style>
  <w:style w:type="paragraph" w:customStyle="1" w:styleId="26">
    <w:name w:val="TOC Heading"/>
    <w:basedOn w:val="2"/>
    <w:next w:val="1"/>
    <w:qFormat/>
    <w:uiPriority w:val="39"/>
    <w:pPr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  <w:lang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115"/>
    <customShpInfo spid="_x0000_s1118"/>
    <customShpInfo spid="_x0000_s111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13</Pages>
  <Words>444</Words>
  <Characters>2532</Characters>
  <Lines>21</Lines>
  <Paragraphs>5</Paragraphs>
  <TotalTime>2</TotalTime>
  <ScaleCrop>false</ScaleCrop>
  <LinksUpToDate>false</LinksUpToDate>
  <CharactersWithSpaces>2971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2019-10-13T15:05:00Z</dcterms:created>
  <dc:creator>Administrator</dc:creator>
  <cp:lastModifiedBy>john</cp:lastModifiedBy>
  <cp:lastPrinted>2018-09-19T02:37:00Z</cp:lastPrinted>
  <dcterms:modified xsi:type="dcterms:W3CDTF">2020-03-06T09:29:21Z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