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3119"/>
        </w:tabs>
        <w:spacing w:before="156" w:beforeLines="50" w:after="156" w:afterLines="50" w:line="480" w:lineRule="exact"/>
        <w:jc w:val="left"/>
        <w:rPr>
          <w:rFonts w:eastAsia="黑体" w:cs="Times New Roman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eastAsia="黑体" w:cs="Times New Roman"/>
          <w:sz w:val="30"/>
          <w:szCs w:val="3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“党史、新中国史、改革开放史、社会主义发展史”专题网络培训报名表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单位盖章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联行号：102100005307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请在汇款时说明：</w:t>
            </w:r>
            <w:r>
              <w:rPr>
                <w:rFonts w:hint="eastAsia" w:ascii="仿宋" w:hAnsi="仿宋" w:eastAsia="仿宋"/>
                <w:b/>
                <w:sz w:val="24"/>
              </w:rPr>
              <w:t>“四史”学习</w:t>
            </w:r>
            <w:r>
              <w:rPr>
                <w:rFonts w:ascii="仿宋" w:hAnsi="仿宋" w:eastAsia="仿宋"/>
                <w:b/>
                <w:sz w:val="24"/>
              </w:rPr>
              <w:t xml:space="preserve">专题 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发票抬头:</w:t>
            </w:r>
          </w:p>
          <w:p>
            <w:pPr>
              <w:pStyle w:val="2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纳税人识别号：</w:t>
            </w:r>
          </w:p>
          <w:p>
            <w:pPr>
              <w:pStyle w:val="2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开票金额：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2020-07-02T08:39:37Z</dcterms:created>
  <dc:creator>liuqing</dc:creator>
  <cp:lastModifiedBy>liuqing</cp:lastModifiedBy>
  <dcterms:modified xsi:type="dcterms:W3CDTF">2020-07-02T08:39:44Z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