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jc w:val="center"/>
        <w:rPr>
          <w:rFonts w:ascii="方正小标宋_GBK" w:hAnsi="宋体" w:eastAsia="方正小标宋_GBK"/>
          <w:sz w:val="36"/>
          <w:szCs w:val="36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培训日程安排</w:t>
      </w:r>
    </w:p>
    <w:p>
      <w:pPr>
        <w:spacing w:after="156" w:afterLines="50" w:line="320" w:lineRule="exact"/>
        <w:ind w:firstLine="448"/>
        <w:jc w:val="center"/>
        <w:rPr>
          <w:rFonts w:ascii="Times New Roman" w:hAnsi="Times New Roman" w:eastAsia="方正仿宋_GBK" w:cs="Times New Roman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5464"/>
        <w:gridCol w:w="14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3" w:type="pct"/>
            <w:vAlign w:val="center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b/>
                <w:sz w:val="24"/>
                <w:szCs w:val="24"/>
              </w:rPr>
              <w:t>教学时间</w:t>
            </w:r>
          </w:p>
        </w:tc>
        <w:tc>
          <w:tcPr>
            <w:tcW w:w="3206" w:type="pct"/>
            <w:vAlign w:val="center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b/>
                <w:sz w:val="24"/>
                <w:szCs w:val="24"/>
              </w:rPr>
              <w:t>教  学  内  容</w:t>
            </w:r>
          </w:p>
        </w:tc>
        <w:tc>
          <w:tcPr>
            <w:tcW w:w="841" w:type="pct"/>
            <w:vAlign w:val="center"/>
          </w:tcPr>
          <w:p>
            <w:pPr>
              <w:spacing w:line="360" w:lineRule="exact"/>
              <w:jc w:val="center"/>
              <w:rPr>
                <w:rFonts w:ascii="方正仿宋_GBK" w:hAnsi="黑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b/>
                <w:sz w:val="24"/>
                <w:szCs w:val="24"/>
              </w:rPr>
              <w:t>报告人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月</w:t>
            </w:r>
          </w:p>
        </w:tc>
        <w:tc>
          <w:tcPr>
            <w:tcW w:w="3206" w:type="pct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在线学习（学习平台为扬州大学网上党校</w:t>
            </w:r>
            <w:r>
              <w:rPr>
                <w:rFonts w:ascii="方正仿宋_GBK" w:hAnsi="宋体" w:eastAsia="方正仿宋_GBK"/>
                <w:kern w:val="0"/>
                <w:sz w:val="24"/>
                <w:szCs w:val="24"/>
              </w:rPr>
              <w:t>http://s.enaea.edu.cn/h/yzu/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），学员按照操作手册登录后，根据用户名和密码完成不少于20学时的学习）</w:t>
            </w:r>
          </w:p>
        </w:tc>
        <w:tc>
          <w:tcPr>
            <w:tcW w:w="841" w:type="pct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2020年8月</w:t>
            </w:r>
          </w:p>
        </w:tc>
        <w:tc>
          <w:tcPr>
            <w:tcW w:w="3206" w:type="pct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专家专题报告</w:t>
            </w:r>
          </w:p>
        </w:tc>
        <w:tc>
          <w:tcPr>
            <w:tcW w:w="841" w:type="pct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外请专家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2020年9月</w:t>
            </w:r>
          </w:p>
        </w:tc>
        <w:tc>
          <w:tcPr>
            <w:tcW w:w="3206" w:type="pct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  <w:szCs w:val="24"/>
              </w:rPr>
              <w:t>总结交流</w:t>
            </w:r>
          </w:p>
        </w:tc>
        <w:tc>
          <w:tcPr>
            <w:tcW w:w="841" w:type="pct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各小组</w:t>
            </w:r>
          </w:p>
        </w:tc>
      </w:tr>
    </w:tbl>
    <w:p>
      <w:pPr>
        <w:spacing w:before="156" w:beforeLines="50" w:after="156" w:afterLines="50" w:line="48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注：具体时间以党校通知为准，并请关注校园办公系统的校内通知。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45451"/>
    <w:rsid w:val="5A5B6C9E"/>
    <w:rsid w:val="6C7820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一叶编舟</cp:lastModifiedBy>
  <dcterms:modified xsi:type="dcterms:W3CDTF">2020-07-30T06:05:47Z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