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6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“坚持党建引领 推动中小学校高质量发展”</w:t>
      </w:r>
    </w:p>
    <w:p>
      <w:pPr>
        <w:spacing w:after="156" w:afterLines="50"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专题网络培训报名表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2069"/>
        <w:gridCol w:w="1191"/>
        <w:gridCol w:w="368"/>
        <w:gridCol w:w="1887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2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  <w:lang w:val="en-US" w:eastAsia="zh-CN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单    位</w:t>
            </w:r>
          </w:p>
        </w:tc>
        <w:tc>
          <w:tcPr>
            <w:tcW w:w="6803" w:type="dxa"/>
            <w:gridSpan w:val="5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参训项目</w:t>
            </w:r>
          </w:p>
        </w:tc>
        <w:tc>
          <w:tcPr>
            <w:tcW w:w="3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党务工作者培训班</w:t>
            </w:r>
          </w:p>
        </w:tc>
        <w:tc>
          <w:tcPr>
            <w:tcW w:w="35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教师党员和入党积极分子</w:t>
            </w:r>
          </w:p>
          <w:p>
            <w:pPr>
              <w:pStyle w:val="5"/>
              <w:spacing w:line="240" w:lineRule="auto"/>
              <w:ind w:firstLine="1205" w:firstLineChars="500"/>
              <w:rPr>
                <w:rFonts w:hint="eastAsia" w:ascii="仿宋" w:hAnsi="仿宋" w:eastAsia="仿宋" w:cs="仿宋"/>
                <w:b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培训人数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班级数量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开班时间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其他需求</w:t>
            </w:r>
          </w:p>
        </w:tc>
        <w:tc>
          <w:tcPr>
            <w:tcW w:w="6803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b/>
                <w:lang w:eastAsia="zh-CN"/>
              </w:rPr>
            </w:pPr>
            <w:r>
              <w:rPr>
                <w:rFonts w:hint="eastAsia" w:ascii="仿宋" w:hAnsi="仿宋" w:eastAsia="仿宋"/>
                <w:b/>
              </w:rPr>
              <w:t>□</w:t>
            </w:r>
            <w:r>
              <w:rPr>
                <w:rFonts w:hint="eastAsia" w:ascii="仿宋" w:hAnsi="仿宋" w:eastAsia="仿宋"/>
                <w:b/>
                <w:lang w:eastAsia="zh-CN"/>
              </w:rPr>
              <w:t>需搭建专属的“网络党校”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b/>
                <w:lang w:eastAsia="zh-CN"/>
              </w:rPr>
            </w:pPr>
            <w:r>
              <w:rPr>
                <w:rFonts w:hint="eastAsia" w:ascii="仿宋" w:hAnsi="仿宋" w:eastAsia="仿宋"/>
                <w:b/>
              </w:rPr>
              <w:t>□</w:t>
            </w:r>
            <w:r>
              <w:rPr>
                <w:rFonts w:hint="eastAsia" w:ascii="仿宋" w:hAnsi="仿宋" w:eastAsia="仿宋"/>
                <w:b/>
                <w:lang w:eastAsia="zh-CN"/>
              </w:rPr>
              <w:t>需进行课程定制，进一步满足需求</w:t>
            </w:r>
          </w:p>
          <w:p>
            <w:pPr>
              <w:pStyle w:val="5"/>
              <w:ind w:firstLine="0" w:firstLineChars="0"/>
              <w:rPr>
                <w:rFonts w:hint="eastAsia" w:ascii="仿宋" w:hAnsi="仿宋" w:eastAsia="仿宋"/>
                <w:b/>
                <w:lang w:eastAsia="zh-CN"/>
              </w:rPr>
            </w:pPr>
            <w:r>
              <w:rPr>
                <w:rFonts w:hint="eastAsia" w:ascii="仿宋" w:hAnsi="仿宋" w:eastAsia="仿宋"/>
                <w:b/>
              </w:rPr>
              <w:t>□</w:t>
            </w:r>
            <w:r>
              <w:rPr>
                <w:rFonts w:hint="eastAsia" w:ascii="仿宋" w:hAnsi="仿宋" w:eastAsia="仿宋"/>
                <w:b/>
                <w:lang w:eastAsia="zh-CN"/>
              </w:rPr>
              <w:t>需进行线上线下一体化培训，增加面授环节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20" w:type="dxa"/>
            <w:gridSpan w:val="6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负责人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部  门</w:t>
            </w: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职  务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电  话</w:t>
            </w: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手  机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val="en-US" w:eastAsia="zh-CN"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  <w:lang w:val="en-US" w:eastAsia="zh-CN"/>
              </w:rPr>
              <w:t>箱</w:t>
            </w: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联系人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>部  门</w:t>
            </w: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职  务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>电  话</w:t>
            </w: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手  机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val="en-US" w:eastAsia="zh-CN"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  <w:lang w:val="en-US" w:eastAsia="zh-CN"/>
              </w:rPr>
              <w:t>箱</w:t>
            </w: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7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通讯地址</w:t>
            </w:r>
          </w:p>
        </w:tc>
        <w:tc>
          <w:tcPr>
            <w:tcW w:w="3628" w:type="dxa"/>
            <w:gridSpan w:val="3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邮  编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20" w:type="dxa"/>
            <w:gridSpan w:val="6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  <w:lang w:val="en-US" w:eastAsia="zh-CN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8420" w:type="dxa"/>
            <w:gridSpan w:val="6"/>
            <w:noWrap w:val="0"/>
            <w:vAlign w:val="top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</w:tr>
    </w:tbl>
    <w:p>
      <w:r>
        <w:rPr>
          <w:rFonts w:hint="eastAsia" w:ascii="楷体" w:hAnsi="楷体" w:eastAsia="楷体" w:cs="仿宋"/>
          <w:sz w:val="24"/>
        </w:rPr>
        <w:t>说明：请各地认真填写此表，与国家教育行政学院联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8B0F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00正文"/>
    <w:basedOn w:val="1"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2020-08-27T02:41:10Z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