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Times New Roman" w:hAnsi="Times New Roman" w:eastAsia="黑体" w:cs="黑体"/>
          <w:bCs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Cs/>
          <w:sz w:val="32"/>
          <w:szCs w:val="32"/>
          <w:shd w:val="clear" w:color="auto" w:fill="FFFFFF"/>
        </w:rPr>
        <w:t>附件2</w:t>
      </w:r>
    </w:p>
    <w:p>
      <w:pPr>
        <w:spacing w:line="700" w:lineRule="exact"/>
        <w:jc w:val="center"/>
        <w:rPr>
          <w:rFonts w:ascii="Times New Roman" w:hAnsi="Times New Roman" w:eastAsia="方正小标宋简体" w:cs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培训项目指南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一、目标任务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对52个未摘帽贫困县，每县100名普通话水平较低的少数民族教师、农村教师，每人进行不少于60学时的在线培训。通过集中讲授、个别辅导、实践练习、水平测试等手段，使学员的普通话水平和诵读水平在短期内得到一定程度提升，使教师教学能力得到提高，对学校普通话教学起到示范带动作用。</w:t>
      </w:r>
    </w:p>
    <w:p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二、实施方案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培训实施方案应按照为地方培养普通话水平合格的教师、提高教师普通话教育教学能力的要求，聚焦培训重点难点问题，科学设计培训目标，优选培训课程内容，创新培训方式方法，确保培训的针对性和实效性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培训课程内容要符合少数民族教师、农村教师教学语言需求，针对少数民族语言及方言学习普通话的特点，突出特色与实效。可设置中国传统文化类课程，提升教师进行中华优秀传统文化教育的能力，推进立德树人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培训课程可以考虑分大课（普通话语音学习课程）、小组辅导课（单音节字词、双音节词语、易读错字词、轻声儿化变调等专项练习，朗读指导，说话指导，课堂教学语言指导等）和学员打卡自练等不同形式的课程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（三）组建培训团队，</w:t>
      </w:r>
      <w:r>
        <w:rPr>
          <w:rFonts w:ascii="Times New Roman" w:hAnsi="Times New Roman" w:eastAsia="仿宋_GB2312" w:cs="Times New Roman"/>
          <w:sz w:val="32"/>
          <w:szCs w:val="32"/>
        </w:rPr>
        <w:t>确定2名教师担任项目负责人，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从本校教师、</w:t>
      </w:r>
      <w:r>
        <w:rPr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  <w:t>硕</w:t>
      </w:r>
      <w:r>
        <w:rPr>
          <w:rFonts w:ascii="Times New Roman" w:hAnsi="Times New Roman" w:eastAsia="仿宋_GB2312" w:cs="Times New Roman"/>
          <w:sz w:val="32"/>
          <w:szCs w:val="32"/>
        </w:rPr>
        <w:t>博</w:t>
      </w:r>
      <w:r>
        <w:rPr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  <w:t>士研究生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、三年级以上优秀本科生中</w:t>
      </w:r>
      <w:r>
        <w:rPr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  <w:t>遴选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人作为培训团队师资</w:t>
      </w:r>
      <w:r>
        <w:rPr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  <w:t>，要求具有相关专业背景和教学能力，普通话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水平二级甲等及以上，具备普通话测试员资格的优先</w:t>
      </w:r>
      <w:r>
        <w:rPr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各基地可结合实际组建助教团队，协助</w:t>
      </w:r>
      <w:r>
        <w:rPr>
          <w:rFonts w:hint="eastAsia" w:ascii="Times New Roman" w:hAnsi="Times New Roman" w:eastAsia="仿宋_GB2312"/>
          <w:sz w:val="32"/>
          <w:szCs w:val="32"/>
        </w:rPr>
        <w:t>做好教学辅导与督促检查等工作。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（四）切实加强培训模式创新。</w:t>
      </w:r>
      <w:r>
        <w:rPr>
          <w:rFonts w:ascii="Times New Roman" w:hAnsi="Times New Roman" w:eastAsia="仿宋_GB2312" w:cs="Times New Roman"/>
          <w:sz w:val="32"/>
          <w:szCs w:val="32"/>
        </w:rPr>
        <w:t>原则上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教师</w:t>
      </w:r>
      <w:r>
        <w:rPr>
          <w:rFonts w:ascii="Times New Roman" w:hAnsi="Times New Roman" w:eastAsia="仿宋_GB2312" w:cs="Times New Roman"/>
          <w:sz w:val="32"/>
          <w:szCs w:val="32"/>
        </w:rPr>
        <w:t>与学员按照师生比1:5的比例匹配</w:t>
      </w:r>
      <w:r>
        <w:rPr>
          <w:rFonts w:hint="eastAsia" w:ascii="Times New Roman" w:hAnsi="Times New Roman" w:eastAsia="仿宋_GB2312"/>
          <w:sz w:val="32"/>
          <w:szCs w:val="32"/>
        </w:rPr>
        <w:t>，结合师生双方实际灵活安排授课频次。采取参与式、案例式、情境式、体验式等多种方式，将专题学习与亲身实践相结合，注重参与互动。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（五）培训前对学员进行普通话水平摸底测试，期中、结束时均组织普通话水平测试；期中主要看初步效果，督促学员学习，提供教学反馈，帮助改进教学内容与方法；期末主要看教学效果，便于总结报告。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（六）鼓励通过视频方式收集素材，对比呈现前后学习效果。可请学员提供一定时长的教学视频，便于了解实际水平、开展个性化指导，为分组提供参考；培训结束后组织学员录制教学视频，作为考核依据之一。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26"/>
    <w:rsid w:val="00654A26"/>
    <w:rsid w:val="00D951C9"/>
    <w:rsid w:val="60C3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2020-04-02T10:42:00Z</dcterms:created>
  <dc:creator>user</dc:creator>
  <cp:lastModifiedBy>孙赛</cp:lastModifiedBy>
  <dcterms:modified xsi:type="dcterms:W3CDTF">2020-10-15T00:47:05Z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