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黑体"/>
          <w:kern w:val="44"/>
          <w:sz w:val="30"/>
          <w:szCs w:val="30"/>
        </w:rPr>
      </w:pPr>
      <w:r>
        <w:rPr>
          <w:rFonts w:hint="eastAsia" w:ascii="Times New Roman" w:hAnsi="Times New Roman" w:eastAsia="黑体" w:cs="黑体"/>
          <w:kern w:val="44"/>
          <w:sz w:val="30"/>
          <w:szCs w:val="30"/>
        </w:rPr>
        <w:t>附件</w:t>
      </w:r>
      <w:r>
        <w:rPr>
          <w:rFonts w:ascii="Times New Roman" w:hAnsi="Times New Roman" w:eastAsia="黑体" w:cs="黑体"/>
          <w:kern w:val="44"/>
          <w:sz w:val="30"/>
          <w:szCs w:val="30"/>
        </w:rPr>
        <w:t>2</w:t>
      </w:r>
    </w:p>
    <w:p>
      <w:pPr>
        <w:widowControl/>
        <w:jc w:val="center"/>
        <w:rPr>
          <w:rFonts w:ascii="Times New Roman" w:hAnsi="Times New Roman" w:eastAsia="方正小标宋简体" w:cs="黑体"/>
          <w:kern w:val="44"/>
          <w:sz w:val="36"/>
          <w:szCs w:val="36"/>
        </w:rPr>
      </w:pPr>
      <w:r>
        <w:rPr>
          <w:rFonts w:hint="eastAsia" w:ascii="Times New Roman" w:hAnsi="Times New Roman" w:eastAsia="方正小标宋简体" w:cs="黑体"/>
          <w:kern w:val="44"/>
          <w:sz w:val="36"/>
          <w:szCs w:val="36"/>
        </w:rPr>
        <w:t>“</w:t>
      </w:r>
      <w:r>
        <w:rPr>
          <w:rFonts w:hint="eastAsia" w:ascii="方正小标宋简体" w:hAnsi="华文中宋" w:eastAsia="方正小标宋简体" w:cs="黑体"/>
          <w:sz w:val="36"/>
          <w:szCs w:val="36"/>
        </w:rPr>
        <w:t>深化本科教育教学改革 全面提高人才培养质量</w:t>
      </w:r>
      <w:r>
        <w:rPr>
          <w:rFonts w:hint="eastAsia" w:ascii="Times New Roman" w:hAnsi="Times New Roman" w:eastAsia="方正小标宋简体" w:cs="黑体"/>
          <w:kern w:val="44"/>
          <w:sz w:val="36"/>
          <w:szCs w:val="36"/>
        </w:rPr>
        <w:t>”专题网络培训报名表</w:t>
      </w:r>
    </w:p>
    <w:tbl>
      <w:tblPr>
        <w:tblStyle w:val="4"/>
        <w:tblW w:w="8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134"/>
        <w:gridCol w:w="2693"/>
        <w:gridCol w:w="567"/>
        <w:gridCol w:w="709"/>
        <w:gridCol w:w="3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7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参训对象</w:t>
            </w:r>
          </w:p>
        </w:tc>
        <w:tc>
          <w:tcPr>
            <w:tcW w:w="7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开班时间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参加人数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负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责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联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8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eastAsia="等线"/>
              </w:rPr>
            </w:pPr>
          </w:p>
          <w:p>
            <w:pPr>
              <w:pStyle w:val="6"/>
              <w:rPr>
                <w:rFonts w:eastAsia="等线"/>
              </w:rPr>
            </w:pPr>
          </w:p>
          <w:p>
            <w:pPr>
              <w:pStyle w:val="6"/>
              <w:rPr>
                <w:rFonts w:eastAsia="等线"/>
              </w:rPr>
            </w:pPr>
          </w:p>
          <w:p>
            <w:pPr>
              <w:pStyle w:val="6"/>
              <w:rPr>
                <w:rFonts w:hint="eastAsia" w:eastAsia="等线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单位盖章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汇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款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账号：0200053009014409667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联行号：102100005307</w:t>
            </w:r>
          </w:p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请在汇款时说明：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本科教育专题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开票信息</w:t>
            </w:r>
          </w:p>
        </w:tc>
        <w:tc>
          <w:tcPr>
            <w:tcW w:w="3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发票抬头: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纳税人识别号：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开票金额：</w:t>
            </w:r>
          </w:p>
        </w:tc>
      </w:tr>
    </w:tbl>
    <w:p>
      <w:r>
        <w:rPr>
          <w:rFonts w:hint="eastAsia" w:ascii="仿宋_GB2312" w:eastAsia="仿宋_GB2312"/>
          <w:sz w:val="24"/>
          <w:szCs w:val="24"/>
        </w:rPr>
        <w:t>说明：请参训单位认真填写此表，与国家教育行政学院联系，以便尽快安排培训。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C24F8"/>
    <w:rsid w:val="700C24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2020-10-21T06:45:00Z</dcterms:created>
  <dc:creator>孙赛</dc:creator>
  <cp:lastModifiedBy>孙赛</cp:lastModifiedBy>
  <dcterms:modified xsi:type="dcterms:W3CDTF">2020-10-21T06:46:14Z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