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jc w:val="left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instrText xml:space="preserve">ADDIN CNKISM.UserStyle</w:instrTex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fldChar w:fldCharType="end"/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第四期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高等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val="en-US" w:eastAsia="zh-CN"/>
        </w:rPr>
        <w:t>学校团学工作者能力提升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专题网络培训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792" w:tblpY="199"/>
        <w:tblOverlap w:val="never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930"/>
        <w:gridCol w:w="1389"/>
        <w:gridCol w:w="154"/>
        <w:gridCol w:w="838"/>
        <w:gridCol w:w="49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培训对象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培训人数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开班时间</w:t>
            </w:r>
          </w:p>
        </w:tc>
        <w:tc>
          <w:tcPr>
            <w:tcW w:w="2271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3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团委干部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青年马克思主义者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手  机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手  机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539" w:type="dxa"/>
            <w:gridSpan w:val="7"/>
          </w:tcPr>
          <w:p>
            <w:pPr>
              <w:widowControl w:val="0"/>
              <w:spacing w:line="240" w:lineRule="auto"/>
              <w:ind w:right="96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单位盖章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6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汇款信息</w:t>
            </w:r>
          </w:p>
        </w:tc>
        <w:tc>
          <w:tcPr>
            <w:tcW w:w="4319" w:type="dxa"/>
            <w:gridSpan w:val="2"/>
          </w:tcPr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收款单位：国家教育行政学院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地址电话：北京市大兴区清源北路8号010-69248888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开户银行：工行北京体育场支行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账号：0200053009014409667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联行号：102100005307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请在汇款时说明：团学专题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开票信息</w:t>
            </w:r>
          </w:p>
        </w:tc>
        <w:tc>
          <w:tcPr>
            <w:tcW w:w="227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开票金额：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  <w:lang w:val="en-US" w:eastAsia="zh-CN"/>
        </w:rPr>
        <w:t>备注：</w:t>
      </w:r>
      <w:r>
        <w:rPr>
          <w:rFonts w:hint="eastAsia" w:ascii="仿宋_GB2312" w:eastAsia="仿宋_GB2312"/>
          <w:sz w:val="24"/>
          <w:szCs w:val="24"/>
        </w:rPr>
        <w:t>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F4FC4"/>
    <w:rsid w:val="511F4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2020-10-21T08:07:00Z</dcterms:created>
  <dc:creator>孙赛</dc:creator>
  <cp:lastModifiedBy>孙赛</cp:lastModifiedBy>
  <dcterms:modified xsi:type="dcterms:W3CDTF">2020-10-21T08:08:38Z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