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jc w:val="left"/>
        <w:rPr>
          <w:rFonts w:hint="default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  <w:t>10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instrText xml:space="preserve">ADDIN CNKISM.UserStyle</w:instrTex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fldChar w:fldCharType="end"/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val="en-US" w:eastAsia="zh-CN"/>
        </w:rPr>
        <w:t>高校职能部门领导干部岗位能力提升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专题网络培训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792" w:tblpY="199"/>
        <w:tblOverlap w:val="never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190"/>
        <w:gridCol w:w="2000"/>
        <w:gridCol w:w="129"/>
        <w:gridCol w:w="992"/>
        <w:gridCol w:w="190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培训对象</w:t>
            </w:r>
          </w:p>
        </w:tc>
        <w:tc>
          <w:tcPr>
            <w:tcW w:w="200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培训人数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开班时间</w:t>
            </w:r>
          </w:p>
        </w:tc>
        <w:tc>
          <w:tcPr>
            <w:tcW w:w="257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党政干部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统战干部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宣传干部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学工干部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教务干部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财务干部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科研干部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人事干部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后勤干部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手  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手  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539" w:type="dxa"/>
            <w:gridSpan w:val="7"/>
          </w:tcPr>
          <w:p>
            <w:pPr>
              <w:widowControl w:val="0"/>
              <w:spacing w:line="240" w:lineRule="auto"/>
              <w:ind w:right="96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单位盖章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6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汇款信息</w:t>
            </w:r>
          </w:p>
        </w:tc>
        <w:tc>
          <w:tcPr>
            <w:tcW w:w="4190" w:type="dxa"/>
            <w:gridSpan w:val="2"/>
          </w:tcPr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收款单位：国家教育行政学院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地址电话：北京市大兴区清源北路8号010-69248888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开户银行：工行北京体育场支行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账号：0200053009014409667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联行号：102100005307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请在汇款时说明：岗位能力提升专题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开票信息</w:t>
            </w:r>
          </w:p>
        </w:tc>
        <w:tc>
          <w:tcPr>
            <w:tcW w:w="257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开票金额：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备注：</w:t>
      </w:r>
      <w:r>
        <w:rPr>
          <w:rFonts w:hint="eastAsia" w:ascii="仿宋_GB2312" w:eastAsia="仿宋_GB2312"/>
          <w:sz w:val="24"/>
          <w:szCs w:val="24"/>
        </w:rPr>
        <w:t>请参训单位认真填写此表，与国家教育行政学院联系，以便尽快安排培训。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80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3F4F"/>
    <w:rsid w:val="7F6E3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2020-10-21T08:16:00Z</dcterms:created>
  <dc:creator>孙赛</dc:creator>
  <cp:lastModifiedBy>孙赛</cp:lastModifiedBy>
  <dcterms:modified xsi:type="dcterms:W3CDTF">2020-10-21T08:17:10Z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