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61"/>
        </w:tabs>
        <w:spacing w:after="156" w:afterLines="50" w:line="440" w:lineRule="exact"/>
        <w:rPr>
          <w:rFonts w:hint="eastAsia" w:ascii="黑体" w:hAnsi="黑体" w:eastAsia="黑体" w:cs="黑体"/>
          <w:bCs/>
          <w:sz w:val="32"/>
          <w:szCs w:val="32"/>
        </w:rPr>
      </w:pPr>
      <w:r>
        <w:rPr>
          <w:rFonts w:ascii="黑体" w:hAnsi="黑体" w:eastAsia="黑体" w:cs="黑体"/>
          <w:bCs/>
          <w:sz w:val="32"/>
          <w:szCs w:val="32"/>
        </w:rPr>
        <w:t>附件</w:t>
      </w:r>
      <w:r>
        <w:rPr>
          <w:rFonts w:eastAsia="黑体"/>
          <w:bCs/>
          <w:sz w:val="32"/>
          <w:szCs w:val="32"/>
        </w:rPr>
        <w:t>3</w:t>
      </w:r>
    </w:p>
    <w:p>
      <w:pPr>
        <w:tabs>
          <w:tab w:val="left" w:pos="5461"/>
        </w:tabs>
        <w:spacing w:before="312" w:beforeLines="100" w:after="312" w:afterLines="100" w:line="440" w:lineRule="exact"/>
        <w:jc w:val="center"/>
        <w:rPr>
          <w:rFonts w:hint="eastAsia" w:ascii="方正小标宋简体" w:hAnsi="宋体" w:eastAsia="方正小标宋简体" w:cs="黑体"/>
          <w:sz w:val="36"/>
          <w:szCs w:val="36"/>
        </w:rPr>
      </w:pPr>
      <w:r>
        <w:rPr>
          <w:rFonts w:hint="eastAsia" w:ascii="方正小标宋简体" w:hAnsi="宋体" w:eastAsia="方正小标宋简体" w:cs="黑体"/>
          <w:sz w:val="36"/>
          <w:szCs w:val="36"/>
        </w:rPr>
        <w:t>湖北省学校教师心理育人能力提升集中面授研修班网上报名操作指南</w:t>
      </w:r>
    </w:p>
    <w:p>
      <w:pPr>
        <w:spacing w:after="312" w:afterLines="10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为贯彻《</w:t>
      </w:r>
      <w:r>
        <w:rPr>
          <w:rFonts w:eastAsia="仿宋_GB2312"/>
          <w:color w:val="000000"/>
          <w:sz w:val="32"/>
          <w:szCs w:val="32"/>
        </w:rPr>
        <w:t>2010</w:t>
      </w:r>
      <w:r>
        <w:rPr>
          <w:rFonts w:ascii="仿宋" w:hAnsi="仿宋" w:eastAsia="仿宋"/>
          <w:color w:val="000000"/>
          <w:sz w:val="32"/>
          <w:szCs w:val="32"/>
        </w:rPr>
        <w:t>—</w:t>
      </w:r>
      <w:r>
        <w:rPr>
          <w:rFonts w:eastAsia="仿宋_GB2312"/>
          <w:color w:val="000000"/>
          <w:sz w:val="32"/>
          <w:szCs w:val="32"/>
        </w:rPr>
        <w:t>2020</w:t>
      </w:r>
      <w:r>
        <w:rPr>
          <w:rFonts w:hint="eastAsia" w:ascii="仿宋_GB2312" w:eastAsia="仿宋_GB2312"/>
          <w:color w:val="000000"/>
          <w:sz w:val="32"/>
          <w:szCs w:val="32"/>
        </w:rPr>
        <w:t>年干部教育培训改革纲要》要求，提高干部培训管理信息化水平，国家教育行政学院培训招生于</w:t>
      </w:r>
      <w:r>
        <w:rPr>
          <w:rFonts w:eastAsia="仿宋_GB2312"/>
          <w:color w:val="000000"/>
          <w:sz w:val="32"/>
          <w:szCs w:val="32"/>
        </w:rPr>
        <w:t>2018</w:t>
      </w:r>
      <w:r>
        <w:rPr>
          <w:rFonts w:hint="eastAsia" w:ascii="仿宋_GB2312" w:eastAsia="仿宋_GB2312"/>
          <w:color w:val="000000"/>
          <w:sz w:val="32"/>
          <w:szCs w:val="32"/>
        </w:rPr>
        <w:t>年开始实行网上报名。学员用户具体操作流程如下：</w:t>
      </w:r>
    </w:p>
    <w:p>
      <w:pPr>
        <w:widowControl/>
        <w:spacing w:line="560" w:lineRule="exact"/>
        <w:ind w:firstLine="643" w:firstLineChars="200"/>
        <w:rPr>
          <w:rFonts w:eastAsia="仿宋_GB2312"/>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进入网上报名页面。</w:t>
      </w:r>
      <w:r>
        <w:rPr>
          <w:rFonts w:hint="eastAsia" w:ascii="仿宋_GB2312" w:eastAsia="仿宋_GB2312"/>
          <w:bCs/>
          <w:color w:val="000000"/>
          <w:sz w:val="32"/>
          <w:szCs w:val="32"/>
        </w:rPr>
        <w:t>方式一：</w:t>
      </w:r>
      <w:r>
        <w:rPr>
          <w:rFonts w:eastAsia="仿宋_GB2312"/>
          <w:color w:val="000000"/>
          <w:sz w:val="32"/>
          <w:szCs w:val="32"/>
        </w:rPr>
        <w:t>进入国家教育行政学院官网（www.naea.edu.cn）点击【网上报名】</w:t>
      </w:r>
      <w:r>
        <w:rPr>
          <w:rFonts w:hint="eastAsia" w:eastAsia="仿宋_GB2312"/>
          <w:color w:val="000000"/>
          <w:sz w:val="32"/>
          <w:szCs w:val="32"/>
        </w:rPr>
        <w:t>；</w:t>
      </w:r>
      <w:r>
        <w:rPr>
          <w:rFonts w:eastAsia="仿宋_GB2312"/>
          <w:color w:val="000000"/>
          <w:sz w:val="32"/>
          <w:szCs w:val="32"/>
        </w:rPr>
        <w:t>或直接输入</w:t>
      </w:r>
      <w:r>
        <w:rPr>
          <w:rFonts w:eastAsia="仿宋_GB2312"/>
          <w:sz w:val="32"/>
          <w:szCs w:val="32"/>
        </w:rPr>
        <w:fldChar w:fldCharType="begin"/>
      </w:r>
      <w:r>
        <w:rPr>
          <w:rFonts w:eastAsia="仿宋_GB2312"/>
          <w:sz w:val="32"/>
          <w:szCs w:val="32"/>
        </w:rPr>
        <w:instrText xml:space="preserve"> HYPERLINK "http://class.naea.edu.cn" </w:instrText>
      </w:r>
      <w:r>
        <w:rPr>
          <w:rFonts w:eastAsia="仿宋_GB2312"/>
          <w:sz w:val="32"/>
          <w:szCs w:val="32"/>
        </w:rPr>
        <w:fldChar w:fldCharType="separate"/>
      </w:r>
      <w:r>
        <w:rPr>
          <w:rStyle w:val="5"/>
          <w:rFonts w:hint="eastAsia" w:eastAsia="仿宋_GB2312"/>
          <w:color w:val="auto"/>
          <w:sz w:val="32"/>
          <w:szCs w:val="32"/>
          <w:u w:val="none"/>
        </w:rPr>
        <w:t>（class.naea.edu.cn</w:t>
      </w:r>
      <w:r>
        <w:rPr>
          <w:rFonts w:eastAsia="仿宋_GB2312"/>
          <w:sz w:val="32"/>
          <w:szCs w:val="32"/>
        </w:rPr>
        <w:fldChar w:fldCharType="end"/>
      </w:r>
      <w:r>
        <w:rPr>
          <w:rFonts w:hint="eastAsia" w:eastAsia="仿宋_GB2312"/>
          <w:sz w:val="32"/>
          <w:szCs w:val="32"/>
        </w:rPr>
        <w:t>）；</w:t>
      </w:r>
      <w:r>
        <w:rPr>
          <w:rFonts w:hint="eastAsia" w:eastAsia="仿宋_GB2312"/>
          <w:color w:val="000000"/>
          <w:sz w:val="32"/>
          <w:szCs w:val="32"/>
        </w:rPr>
        <w:t>方式二：</w:t>
      </w:r>
      <w:r>
        <w:rPr>
          <w:rFonts w:hint="eastAsia" w:ascii="仿宋_GB2312" w:eastAsia="仿宋_GB2312"/>
          <w:color w:val="000000"/>
          <w:sz w:val="32"/>
          <w:szCs w:val="32"/>
        </w:rPr>
        <w:t>进入高校辅导员网络学院（</w:t>
      </w:r>
      <w:r>
        <w:rPr>
          <w:rFonts w:eastAsia="仿宋_GB2312"/>
          <w:color w:val="000000"/>
          <w:sz w:val="32"/>
          <w:szCs w:val="32"/>
        </w:rPr>
        <w:t>www.ausc.edu.cn</w:t>
      </w:r>
      <w:r>
        <w:rPr>
          <w:rFonts w:hint="eastAsia" w:ascii="仿宋_GB2312" w:eastAsia="仿宋_GB2312"/>
          <w:color w:val="000000"/>
          <w:sz w:val="32"/>
          <w:szCs w:val="32"/>
        </w:rPr>
        <w:t>）找到湖北省高校学生工作骨干、学校教师心理育人能力提升线上线下一体化培训专题页面点击【开始报名】。</w:t>
      </w:r>
    </w:p>
    <w:p>
      <w:pPr>
        <w:spacing w:line="560" w:lineRule="exact"/>
        <w:ind w:firstLine="643" w:firstLineChars="200"/>
        <w:rPr>
          <w:rFonts w:hint="eastAsia" w:ascii="仿宋_GB2312" w:eastAsia="仿宋_GB2312"/>
          <w:color w:val="000000"/>
          <w:sz w:val="32"/>
          <w:szCs w:val="32"/>
        </w:rPr>
      </w:pPr>
      <w:r>
        <w:rPr>
          <w:rFonts w:hint="eastAsia" w:eastAsia="仿宋_GB2312"/>
          <w:b/>
          <w:color w:val="000000"/>
          <w:sz w:val="32"/>
          <w:szCs w:val="32"/>
        </w:rPr>
        <w:t>2</w:t>
      </w:r>
      <w:r>
        <w:rPr>
          <w:rFonts w:hint="eastAsia" w:ascii="仿宋_GB2312" w:eastAsia="仿宋_GB2312"/>
          <w:b/>
          <w:color w:val="000000"/>
          <w:sz w:val="32"/>
          <w:szCs w:val="32"/>
        </w:rPr>
        <w:t>.登录。</w:t>
      </w:r>
      <w:r>
        <w:rPr>
          <w:rFonts w:hint="eastAsia" w:ascii="仿宋_GB2312" w:eastAsia="仿宋_GB2312"/>
          <w:color w:val="000000"/>
          <w:sz w:val="32"/>
          <w:szCs w:val="32"/>
        </w:rPr>
        <w:t>输入短信推送的账号（身份证号）和密码（手机号码后六位）登录。</w:t>
      </w:r>
    </w:p>
    <w:p>
      <w:pPr>
        <w:spacing w:line="560" w:lineRule="exact"/>
        <w:ind w:firstLine="643" w:firstLineChars="200"/>
        <w:rPr>
          <w:rFonts w:hint="eastAsia" w:ascii="仿宋_GB2312" w:eastAsia="仿宋_GB2312"/>
          <w:color w:val="000000"/>
          <w:sz w:val="32"/>
          <w:szCs w:val="32"/>
        </w:rPr>
      </w:pPr>
      <w:r>
        <w:rPr>
          <w:rFonts w:hint="eastAsia" w:eastAsia="仿宋_GB2312"/>
          <w:b/>
          <w:color w:val="000000"/>
          <w:sz w:val="32"/>
          <w:szCs w:val="32"/>
        </w:rPr>
        <w:t>3</w:t>
      </w:r>
      <w:r>
        <w:rPr>
          <w:rFonts w:hint="eastAsia" w:ascii="仿宋_GB2312" w:eastAsia="仿宋_GB2312"/>
          <w:b/>
          <w:color w:val="000000"/>
          <w:sz w:val="32"/>
          <w:szCs w:val="32"/>
        </w:rPr>
        <w:t>.填写学员情况登记表。</w:t>
      </w:r>
      <w:r>
        <w:rPr>
          <w:rFonts w:hint="eastAsia" w:ascii="仿宋_GB2312" w:eastAsia="仿宋_GB2312"/>
          <w:color w:val="000000"/>
          <w:sz w:val="32"/>
          <w:szCs w:val="32"/>
        </w:rPr>
        <w:t>点击【招生班次】—&gt;点击【报名信息】—&gt;填写登记表—&gt;点击【提交】—&gt;点击【打印】（加盖单位公章并贴好照片后于报到时交签到处）。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113E1F"/>
    <w:rsid w:val="52E86C1F"/>
    <w:rsid w:val="5C4A69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一叶编舟</cp:lastModifiedBy>
  <dcterms:modified xsi:type="dcterms:W3CDTF">2020-11-04T01:06:21Z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