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仿宋"/>
          <w:bCs/>
          <w:sz w:val="36"/>
          <w:szCs w:val="36"/>
        </w:rPr>
      </w:pPr>
      <w:r>
        <w:rPr>
          <w:rFonts w:hint="eastAsia" w:ascii="黑体" w:hAnsi="黑体" w:eastAsia="黑体" w:cs="仿宋"/>
          <w:bCs/>
          <w:sz w:val="36"/>
          <w:szCs w:val="36"/>
        </w:rPr>
        <w:t>乘车路线说明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培训地点：北京社会管理职业学院（民政部培训中心）燕郊校区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 xml:space="preserve">地 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址：北京东燕郊经济开发区燕灵路2号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乘车路线：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1.北京南站：地铁14号线（善各庄方向）→大望路站（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C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口）→步行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600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米→八王坟西站81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路（燕郊总站方向）→防灾科技学院站→步行 200米（路西）即为学院东门。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2.北京西站：地铁9号线（国家图书馆方向）→军事博物馆站→地铁1号线（四惠东方向）→大望路站（C口）→步行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600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米→八王坟西站81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路（燕郊总站方向）→防灾科技学院站→步行 200米（路西）即为学院东门。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3.北京站：1路公交车（四惠枢纽站方向）→郎家园站→818路公交车（天洋城总站方向）→防灾科技学院站→步行 200米（路西）即为学院东门。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4.首都机场：机场大巴燕郊线→北京社会管理职业学院。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5.其他：地铁6号线到潞城站→819路→防灾科技学院站→步行 200米（路西）即为学院东门。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834C4"/>
    <w:rsid w:val="1E7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2021-05-10T02:03:00Z</dcterms:created>
  <dc:creator>一叶编舟</dc:creator>
  <cp:lastModifiedBy>一叶编舟</cp:lastModifiedBy>
  <dcterms:modified xsi:type="dcterms:W3CDTF">2021-05-10T02:04:49Z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276A5028D902416C83906ECEC67EF429</vt:lpwstr>
  </property>
</Properties>
</file>