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1" w:leftChars="-66" w:right="527" w:hanging="140" w:hangingChars="44"/>
        <w:jc w:val="left"/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napToGrid w:val="0"/>
        <w:spacing w:after="314" w:afterLines="100"/>
        <w:ind w:left="-139" w:leftChars="-66" w:right="527" w:firstLine="360" w:firstLineChars="100"/>
        <w:jc w:val="center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培训名额分配表</w:t>
      </w:r>
    </w:p>
    <w:tbl>
      <w:tblPr>
        <w:tblStyle w:val="3"/>
        <w:tblW w:w="90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873"/>
        <w:gridCol w:w="1706"/>
        <w:gridCol w:w="1035"/>
        <w:gridCol w:w="1730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省级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行政区域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分配名额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（单位：人）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省级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行政区域</w:t>
            </w:r>
          </w:p>
        </w:tc>
        <w:tc>
          <w:tcPr>
            <w:tcW w:w="1745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分配名额</w:t>
            </w:r>
          </w:p>
          <w:p>
            <w:pPr>
              <w:spacing w:line="400" w:lineRule="exact"/>
              <w:jc w:val="center"/>
              <w:rPr>
                <w:rFonts w:eastAsia="黑体"/>
                <w:bCs/>
                <w:kern w:val="0"/>
                <w:sz w:val="28"/>
                <w:szCs w:val="28"/>
              </w:rPr>
            </w:pPr>
            <w:r>
              <w:rPr>
                <w:rFonts w:eastAsia="黑体"/>
                <w:bCs/>
                <w:kern w:val="0"/>
                <w:sz w:val="28"/>
                <w:szCs w:val="28"/>
              </w:rPr>
              <w:t>（单位：人）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北京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440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湖北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2700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天津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560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湖南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2620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河北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5890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广东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7500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山西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1170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广西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4260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内蒙古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2000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海南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140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辽宁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2200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重庆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5340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吉林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2160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四川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5460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黑龙江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1900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24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贵州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4170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上海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1130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云南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3430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江苏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1350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西藏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浙江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3440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27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陕西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2800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安徽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2200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28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甘肃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1700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福建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1100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青海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江西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6400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宁夏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320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山东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4270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新疆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exact"/>
          <w:jc w:val="center"/>
        </w:trPr>
        <w:tc>
          <w:tcPr>
            <w:tcW w:w="1010" w:type="dxa"/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16</w:t>
            </w:r>
          </w:p>
        </w:tc>
        <w:tc>
          <w:tcPr>
            <w:tcW w:w="187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河南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4200</w:t>
            </w:r>
          </w:p>
        </w:tc>
        <w:tc>
          <w:tcPr>
            <w:tcW w:w="103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1730" w:type="dxa"/>
            <w:vAlign w:val="center"/>
          </w:tcPr>
          <w:p>
            <w:pPr>
              <w:widowControl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新疆</w:t>
            </w:r>
            <w:r>
              <w:rPr>
                <w:rFonts w:eastAsia="仿宋"/>
                <w:sz w:val="28"/>
                <w:szCs w:val="28"/>
              </w:rPr>
              <w:t>兵团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eastAsia="等线"/>
                <w:kern w:val="0"/>
                <w:sz w:val="28"/>
                <w:szCs w:val="28"/>
              </w:rPr>
            </w:pPr>
            <w:r>
              <w:rPr>
                <w:rFonts w:hint="eastAsia" w:eastAsia="等线"/>
                <w:kern w:val="0"/>
                <w:sz w:val="28"/>
                <w:szCs w:val="28"/>
              </w:rPr>
              <w:t>100</w:t>
            </w:r>
          </w:p>
        </w:tc>
      </w:tr>
    </w:tbl>
    <w:p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合计：</w:t>
      </w:r>
      <w:r>
        <w:rPr>
          <w:rFonts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82180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285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20" w:beforeAutospacing="1" w:after="120" w:afterAutospacing="1"/>
      <w:jc w:val="left"/>
      <w:outlineLvl w:val="0"/>
    </w:pPr>
    <w:rPr>
      <w:rFonts w:ascii="宋体" w:hAnsi="宋体" w:cs="宋体"/>
      <w:b/>
      <w:bCs/>
      <w:kern w:val="36"/>
      <w:sz w:val="30"/>
      <w:szCs w:val="4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一叶编舟</cp:lastModifiedBy>
  <dcterms:modified xsi:type="dcterms:W3CDTF">2021-05-31T08:38:24Z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66921CA888FA4D3CA42E8B4A23C5EF6B</vt:lpwstr>
  </property>
</Properties>
</file>