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黑体"/>
          <w:sz w:val="32"/>
          <w:szCs w:val="32"/>
        </w:rPr>
      </w:pPr>
      <w:r>
        <w:rPr>
          <w:rFonts w:hint="eastAsia" w:ascii="仿宋_GB2312" w:hAnsi="仿宋" w:eastAsia="仿宋_GB2312" w:cs="黑体"/>
          <w:sz w:val="32"/>
          <w:szCs w:val="32"/>
        </w:rPr>
        <w:t>附件2</w:t>
      </w:r>
      <w:bookmarkStart w:id="65" w:name="_GoBack"/>
      <w:bookmarkEnd w:id="65"/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福建省高等学校教师培训中心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pStyle w:val="2"/>
      </w:pPr>
    </w:p>
    <w:p/>
    <w:p>
      <w:pPr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二〇二一年六月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学员电脑端操作手册</w:t>
      </w:r>
    </w:p>
    <w:sdt>
      <w:sdtPr>
        <w:rPr>
          <w:rFonts w:ascii="宋体" w:hAnsi="宋体"/>
          <w:b/>
          <w:bCs/>
          <w:kern w:val="44"/>
          <w:sz w:val="44"/>
          <w:szCs w:val="44"/>
        </w:rPr>
        <w:id w:val="147452191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kern w:val="44"/>
          <w:sz w:val="44"/>
          <w:szCs w:val="44"/>
        </w:rPr>
      </w:sdtEndPr>
      <w:sdtContent>
        <w:p>
          <w:pPr>
            <w:jc w:val="center"/>
            <w:rPr>
              <w:sz w:val="32"/>
              <w:szCs w:val="32"/>
            </w:rPr>
          </w:pPr>
          <w:r>
            <w:rPr>
              <w:rFonts w:ascii="宋体" w:hAnsi="宋体"/>
              <w:b/>
              <w:bCs/>
              <w:szCs w:val="28"/>
            </w:rPr>
            <w:t>目录</w:t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TOC \o "1-3" \h \u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"_Toc29353" </w:instrText>
          </w:r>
          <w:r>
            <w:fldChar w:fldCharType="separate"/>
          </w:r>
          <w:r>
            <w:rPr>
              <w:rFonts w:hint="eastAsia" w:ascii="宋体" w:hAnsi="宋体" w:cs="宋体"/>
              <w:bCs/>
              <w:sz w:val="24"/>
            </w:rPr>
            <w:t>学员电脑端操作手册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_Toc29353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4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"_Toc24308"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一、学员登录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_Toc24308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4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"_Toc22123"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1.电脑端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_Toc22123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4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"_Toc13728"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二、电脑端学习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_Toc13728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7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"_Toc21770"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2.考核环节操作提示：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_Toc21770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9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"_Toc16028"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（1）点播课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_Toc16028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9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"_Toc21222"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（2）直播课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_Toc21222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11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"_Toc27058"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（3）作业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_Toc27058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12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"_Toc14836"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（4）模拟考试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_Toc14836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13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"_Toc7729"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（5）考试环节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_Toc7729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14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"_Toc28798"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（6）交流研讨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_Toc28798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16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"_Toc23772"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3.学习档案与个人信息修改：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_Toc23772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18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"_Toc14659"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三、常见问题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_Toc14659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19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"_Toc19385"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客户服务热线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_Toc19385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20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"_Toc26497"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学员app操作手册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_Toc26497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21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"_Toc31774"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一、学员登录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_Toc31774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21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"_Toc8732"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二、培训学习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_Toc8732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22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"_Toc29072"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1、点播课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_Toc29072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22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"_Toc14366"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2、直播课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_Toc14366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23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"_Toc6693"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3、交流研讨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_Toc6693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24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"_Toc5549"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4、练习试题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_Toc5549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24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>
            <w:fldChar w:fldCharType="begin"/>
          </w:r>
          <w:r>
            <w:instrText xml:space="preserve"> HYPERLINK \l "_Toc13868" </w:instrText>
          </w:r>
          <w:r>
            <w:fldChar w:fldCharType="separate"/>
          </w:r>
          <w:r>
            <w:rPr>
              <w:rFonts w:hint="eastAsia" w:ascii="宋体" w:hAnsi="宋体" w:cs="宋体"/>
              <w:sz w:val="24"/>
            </w:rPr>
            <w:t>5、模拟考试</w:t>
          </w:r>
          <w:r>
            <w:rPr>
              <w:rFonts w:hint="eastAsia" w:ascii="宋体" w:hAnsi="宋体" w:cs="宋体"/>
              <w:sz w:val="24"/>
            </w:rPr>
            <w:tab/>
          </w: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 PAGEREF _Toc13868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  <w:sz w:val="24"/>
            </w:rPr>
            <w:t>25</w:t>
          </w:r>
          <w:r>
            <w:rPr>
              <w:rFonts w:hint="eastAsia" w:ascii="宋体" w:hAnsi="宋体" w:cs="宋体"/>
              <w:sz w:val="24"/>
            </w:rPr>
            <w:fldChar w:fldCharType="end"/>
          </w:r>
          <w:r>
            <w:rPr>
              <w:rFonts w:hint="eastAsia" w:ascii="宋体" w:hAnsi="宋体" w:cs="宋体"/>
              <w:sz w:val="24"/>
            </w:rPr>
            <w:fldChar w:fldCharType="end"/>
          </w:r>
        </w:p>
        <w:p>
          <w:pPr>
            <w:pStyle w:val="2"/>
            <w:rPr>
              <w:szCs w:val="32"/>
            </w:rPr>
          </w:pPr>
          <w:r>
            <w:rPr>
              <w:rFonts w:hint="eastAsia" w:ascii="宋体" w:hAnsi="宋体" w:cs="宋体"/>
              <w:sz w:val="24"/>
            </w:rPr>
            <w:fldChar w:fldCharType="end"/>
          </w:r>
        </w:p>
      </w:sdtContent>
    </w:sdt>
    <w:p>
      <w:pPr>
        <w:pStyle w:val="2"/>
        <w:jc w:val="center"/>
        <w:rPr>
          <w:rFonts w:ascii="宋体" w:hAnsi="宋体" w:cs="宋体"/>
          <w:bCs w:val="0"/>
          <w:szCs w:val="32"/>
        </w:rPr>
      </w:pPr>
      <w:bookmarkStart w:id="0" w:name="_Toc29353"/>
      <w:bookmarkStart w:id="1" w:name="_Toc3379"/>
      <w:bookmarkStart w:id="2" w:name="_Toc27088"/>
    </w:p>
    <w:p>
      <w:pPr>
        <w:pStyle w:val="2"/>
        <w:rPr>
          <w:rFonts w:ascii="宋体" w:hAnsi="宋体" w:cs="宋体"/>
          <w:bCs w:val="0"/>
          <w:szCs w:val="32"/>
        </w:rPr>
      </w:pPr>
    </w:p>
    <w:p/>
    <w:p>
      <w:pPr>
        <w:pStyle w:val="2"/>
        <w:jc w:val="center"/>
        <w:rPr>
          <w:szCs w:val="32"/>
        </w:rPr>
      </w:pPr>
      <w:r>
        <w:rPr>
          <w:rFonts w:hint="eastAsia" w:ascii="宋体" w:hAnsi="宋体" w:cs="宋体"/>
          <w:szCs w:val="32"/>
        </w:rPr>
        <w:t>学员电脑端操作手册</w:t>
      </w:r>
      <w:bookmarkEnd w:id="0"/>
    </w:p>
    <w:p>
      <w:pPr>
        <w:pStyle w:val="2"/>
        <w:rPr>
          <w:szCs w:val="32"/>
        </w:rPr>
      </w:pPr>
      <w:bookmarkStart w:id="3" w:name="_Toc24308"/>
      <w:r>
        <w:rPr>
          <w:rFonts w:hint="eastAsia"/>
          <w:szCs w:val="32"/>
        </w:rPr>
        <w:t>一、学员登录</w:t>
      </w:r>
      <w:bookmarkEnd w:id="1"/>
      <w:bookmarkEnd w:id="2"/>
      <w:bookmarkEnd w:id="3"/>
    </w:p>
    <w:p>
      <w:pPr>
        <w:pStyle w:val="3"/>
        <w:numPr>
          <w:ilvl w:val="1"/>
          <w:numId w:val="0"/>
        </w:numPr>
        <w:ind w:firstLine="562" w:firstLineChars="200"/>
        <w:rPr>
          <w:rFonts w:ascii="仿宋" w:hAnsi="仿宋" w:eastAsia="仿宋" w:cs="仿宋"/>
          <w:color w:val="FF0000"/>
          <w:sz w:val="28"/>
          <w:szCs w:val="28"/>
        </w:rPr>
      </w:pPr>
      <w:bookmarkStart w:id="4" w:name="_Toc22123"/>
      <w:bookmarkStart w:id="5" w:name="_Toc22486"/>
      <w:bookmarkStart w:id="6" w:name="_Toc13940"/>
      <w:r>
        <w:rPr>
          <w:rFonts w:hint="eastAsia"/>
          <w:sz w:val="28"/>
          <w:szCs w:val="28"/>
        </w:rPr>
        <w:t>1.电脑端</w:t>
      </w:r>
      <w:bookmarkEnd w:id="4"/>
      <w:bookmarkEnd w:id="5"/>
      <w:bookmarkEnd w:id="6"/>
    </w:p>
    <w:p>
      <w:pPr>
        <w:pStyle w:val="5"/>
        <w:ind w:firstLine="480" w:firstLineChars="200"/>
        <w:rPr>
          <w:rFonts w:ascii="宋体" w:hAnsi="宋体" w:cs="宋体"/>
          <w:color w:val="FF0000"/>
          <w:sz w:val="24"/>
        </w:rPr>
      </w:pPr>
      <w:bookmarkStart w:id="7" w:name="_Hlk74234190"/>
      <w:bookmarkStart w:id="8" w:name="OLE_LINK6"/>
      <w:bookmarkStart w:id="9" w:name="OLE_LINK7"/>
      <w:r>
        <w:rPr>
          <w:rFonts w:hint="eastAsia" w:ascii="宋体" w:hAnsi="宋体" w:cs="宋体"/>
          <w:color w:val="FF0000"/>
          <w:sz w:val="24"/>
        </w:rPr>
        <w:t>在电脑中打开浏览器，输入</w:t>
      </w:r>
      <w:r>
        <w:rPr>
          <w:rFonts w:ascii="宋体" w:hAnsi="宋体" w:cs="宋体"/>
          <w:color w:val="FF0000"/>
          <w:sz w:val="24"/>
        </w:rPr>
        <w:t>福建省高等</w:t>
      </w:r>
      <w:r>
        <w:rPr>
          <w:rFonts w:hint="eastAsia" w:ascii="宋体" w:hAnsi="宋体" w:cs="宋体"/>
          <w:color w:val="FF0000"/>
          <w:sz w:val="24"/>
        </w:rPr>
        <w:t>学校师资培训中心网址：（</w:t>
      </w:r>
      <w:r>
        <w:t>http://gpzx.fjnu.edu.cn/</w:t>
      </w:r>
      <w:r>
        <w:rPr>
          <w:rFonts w:hint="eastAsia" w:ascii="宋体" w:hAnsi="宋体" w:cs="宋体"/>
          <w:color w:val="FF0000"/>
          <w:sz w:val="24"/>
        </w:rPr>
        <w:t>）→教师培训云平台，点击学习中心进入登录页面。</w:t>
      </w:r>
    </w:p>
    <w:bookmarkEnd w:id="7"/>
    <w:p>
      <w:pPr>
        <w:pStyle w:val="5"/>
        <w:rPr>
          <w:rFonts w:ascii="仿宋" w:hAnsi="仿宋" w:eastAsia="仿宋" w:cs="仿宋"/>
          <w:color w:val="FF0000"/>
          <w:sz w:val="24"/>
        </w:rPr>
      </w:pPr>
    </w:p>
    <w:p>
      <w:pPr>
        <w:pStyle w:val="5"/>
        <w:jc w:val="center"/>
        <w:rPr>
          <w:color w:val="FF0000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6343650" cy="2089785"/>
            <wp:effectExtent l="0" t="0" r="0" b="571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FF0000"/>
        </w:rPr>
      </w:pPr>
      <w:r>
        <w:rPr>
          <w:rFonts w:hint="eastAsia" w:ascii="仿宋" w:hAnsi="仿宋" w:eastAsia="仿宋" w:cs="仿宋"/>
          <w:bCs/>
          <w:szCs w:val="21"/>
        </w:rPr>
        <w:t>图1-1 在线学习平台首页</w:t>
      </w:r>
      <w:r>
        <w:rPr>
          <w:rFonts w:ascii="宋体" w:hAnsi="宋体" w:cs="宋体"/>
          <w:sz w:val="24"/>
        </w:rPr>
        <w:drawing>
          <wp:inline distT="0" distB="0" distL="114300" distR="114300">
            <wp:extent cx="5021580" cy="3028950"/>
            <wp:effectExtent l="0" t="0" r="7620" b="0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114300" distR="114300">
            <wp:extent cx="6443980" cy="3054350"/>
            <wp:effectExtent l="0" t="0" r="1397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9716" cy="30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szCs w:val="21"/>
        </w:rPr>
        <w:t>图1-2 在线学习平台注册/登录页</w:t>
      </w:r>
    </w:p>
    <w:p>
      <w:pPr>
        <w:ind w:firstLine="840" w:firstLineChars="350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t>点击“立即注册”，注册账号，注册成功后进行登录。。</w:t>
      </w:r>
    </w:p>
    <w:p>
      <w:pPr>
        <w:ind w:firstLine="420"/>
      </w:pPr>
      <w:r>
        <w:drawing>
          <wp:inline distT="0" distB="0" distL="0" distR="0">
            <wp:extent cx="6337300" cy="3181985"/>
            <wp:effectExtent l="0" t="0" r="635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4840" cy="31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szCs w:val="21"/>
        </w:rPr>
        <w:t>图1-3 门户页面在线报名窗口</w:t>
      </w:r>
    </w:p>
    <w:p>
      <w:pPr>
        <w:ind w:firstLine="960" w:firstLineChars="4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回到门户网页中培训项目中，点击需报名的培训项目，进入缴费报名页面。</w:t>
      </w:r>
    </w:p>
    <w:bookmarkEnd w:id="8"/>
    <w:bookmarkEnd w:id="9"/>
    <w:p>
      <w:pPr>
        <w:pStyle w:val="2"/>
        <w:jc w:val="center"/>
        <w:rPr>
          <w:color w:val="FF0000"/>
        </w:rPr>
      </w:pPr>
      <w:bookmarkStart w:id="10" w:name="_Toc8996"/>
      <w:bookmarkStart w:id="11" w:name="_Toc237"/>
      <w:r>
        <w:drawing>
          <wp:inline distT="0" distB="0" distL="114300" distR="114300">
            <wp:extent cx="6636385" cy="2355850"/>
            <wp:effectExtent l="0" t="0" r="1206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bookmarkEnd w:id="11"/>
    </w:p>
    <w:p>
      <w:pPr>
        <w:spacing w:line="360" w:lineRule="auto"/>
        <w:jc w:val="center"/>
        <w:rPr>
          <w:color w:val="FF0000"/>
        </w:rPr>
      </w:pPr>
      <w:r>
        <w:rPr>
          <w:rFonts w:hint="eastAsia" w:ascii="仿宋" w:hAnsi="仿宋" w:eastAsia="仿宋" w:cs="仿宋"/>
          <w:bCs/>
          <w:szCs w:val="21"/>
        </w:rPr>
        <w:t>图1-4  电脑端缴费报名示例</w:t>
      </w:r>
    </w:p>
    <w:p>
      <w:pPr>
        <w:spacing w:line="360" w:lineRule="auto"/>
        <w:ind w:firstLine="480" w:firstLineChars="200"/>
        <w:rPr>
          <w:rFonts w:ascii="宋体" w:hAnsi="宋体" w:cs="宋体"/>
          <w:bCs/>
          <w:color w:val="FF0000"/>
          <w:sz w:val="24"/>
        </w:rPr>
      </w:pPr>
      <w:r>
        <w:rPr>
          <w:rFonts w:hint="eastAsia" w:ascii="宋体" w:hAnsi="宋体" w:cs="宋体"/>
          <w:bCs/>
          <w:color w:val="FF0000"/>
          <w:sz w:val="24"/>
        </w:rPr>
        <w:t>根据页面提示，完成缴费报名。</w:t>
      </w:r>
    </w:p>
    <w:p>
      <w:pPr>
        <w:pStyle w:val="2"/>
      </w:pPr>
      <w:bookmarkStart w:id="12" w:name="_Toc18047"/>
      <w:bookmarkStart w:id="13" w:name="_Toc15589"/>
      <w:r>
        <w:drawing>
          <wp:inline distT="0" distB="0" distL="114300" distR="114300">
            <wp:extent cx="6640830" cy="1705610"/>
            <wp:effectExtent l="0" t="0" r="762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</w:p>
    <w:p>
      <w:pPr>
        <w:jc w:val="center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图1-5  报名选班示例</w:t>
      </w:r>
    </w:p>
    <w:p>
      <w:pPr>
        <w:pStyle w:val="2"/>
      </w:pPr>
      <w:bookmarkStart w:id="14" w:name="_Toc19463"/>
      <w:bookmarkStart w:id="15" w:name="_Toc19441"/>
      <w:r>
        <w:rPr>
          <w:rFonts w:hint="eastAsia" w:ascii="宋体" w:hAnsi="宋体" w:cs="宋体"/>
          <w:b w:val="0"/>
          <w:color w:val="FF0000"/>
          <w:sz w:val="24"/>
        </w:rPr>
        <w:t>根据页面提示，进行报名选班。</w:t>
      </w:r>
      <w:bookmarkEnd w:id="14"/>
      <w:bookmarkEnd w:id="15"/>
    </w:p>
    <w:p>
      <w:pPr>
        <w:pStyle w:val="2"/>
        <w:rPr>
          <w:szCs w:val="32"/>
        </w:rPr>
      </w:pPr>
      <w:bookmarkStart w:id="16" w:name="_Toc12280"/>
      <w:bookmarkStart w:id="17" w:name="_Toc6269"/>
      <w:bookmarkStart w:id="18" w:name="_Toc13728"/>
      <w:r>
        <w:rPr>
          <w:rFonts w:hint="eastAsia"/>
          <w:szCs w:val="32"/>
        </w:rPr>
        <w:t>二、电脑端学习</w:t>
      </w:r>
      <w:bookmarkEnd w:id="16"/>
      <w:bookmarkEnd w:id="17"/>
      <w:bookmarkEnd w:id="18"/>
    </w:p>
    <w:p>
      <w:pPr>
        <w:spacing w:line="360" w:lineRule="auto"/>
        <w:ind w:firstLine="422" w:firstLineChars="200"/>
        <w:jc w:val="left"/>
        <w:rPr>
          <w:rStyle w:val="11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szCs w:val="28"/>
        </w:rPr>
        <w:t>1</w:t>
      </w:r>
      <w:r>
        <w:rPr>
          <w:rStyle w:val="11"/>
          <w:rFonts w:hint="eastAsia"/>
          <w:sz w:val="28"/>
          <w:szCs w:val="28"/>
        </w:rPr>
        <w:t>.进入学习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000000"/>
          <w:sz w:val="24"/>
        </w:rPr>
        <w:t>电脑端成功登录后，进入“学习中心”，选择“自主学习”-“项目”菜单，在右侧可以看到培训项目，点击“立即学习”按钮即可进入项目页面进行研修学习。</w:t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6484620" cy="1989455"/>
            <wp:effectExtent l="0" t="0" r="11430" b="1079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填写个人基本信息，点击确定，进入培训项目。</w:t>
      </w:r>
    </w:p>
    <w:p>
      <w:pPr>
        <w:widowControl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43370" cy="4575175"/>
            <wp:effectExtent l="0" t="0" r="5080" b="15875"/>
            <wp:docPr id="1" name="图片 1" descr="1622179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17915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Cs w:val="21"/>
        </w:rPr>
        <w:t>图2-2 填写基本信息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进入项目，点击“我的课堂”，查看学习内容。学习分配2个阶段，学习考试阶段包络：点播课、直播课、作业、考试（考试环节后期布置），模拟考试阶段包括：模拟考试、交流研讨。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4480" cy="4034790"/>
            <wp:effectExtent l="0" t="0" r="13970" b="3810"/>
            <wp:docPr id="18" name="图片 18" descr="16221792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217922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图2-3 考核列表</w:t>
      </w:r>
    </w:p>
    <w:p>
      <w:pPr>
        <w:pStyle w:val="3"/>
        <w:numPr>
          <w:ilvl w:val="1"/>
          <w:numId w:val="0"/>
        </w:numPr>
        <w:ind w:firstLine="562" w:firstLineChars="200"/>
        <w:rPr>
          <w:sz w:val="28"/>
          <w:szCs w:val="28"/>
        </w:rPr>
      </w:pPr>
      <w:bookmarkStart w:id="19" w:name="_Toc19190"/>
      <w:bookmarkStart w:id="20" w:name="_Toc5333"/>
      <w:bookmarkStart w:id="21" w:name="_Toc21770"/>
      <w:r>
        <w:rPr>
          <w:rFonts w:hint="eastAsia"/>
          <w:sz w:val="28"/>
          <w:szCs w:val="28"/>
        </w:rPr>
        <w:t>2.考核环节操作提示：</w:t>
      </w:r>
      <w:bookmarkEnd w:id="19"/>
      <w:bookmarkEnd w:id="20"/>
      <w:bookmarkEnd w:id="21"/>
    </w:p>
    <w:p>
      <w:pPr>
        <w:pStyle w:val="4"/>
        <w:numPr>
          <w:ilvl w:val="2"/>
          <w:numId w:val="0"/>
        </w:numPr>
        <w:ind w:firstLine="482" w:firstLineChars="200"/>
        <w:rPr>
          <w:sz w:val="24"/>
        </w:rPr>
      </w:pPr>
      <w:bookmarkStart w:id="22" w:name="_Toc18204"/>
      <w:bookmarkStart w:id="23" w:name="_Toc9259"/>
      <w:bookmarkStart w:id="24" w:name="_Toc16028"/>
      <w:r>
        <w:rPr>
          <w:rFonts w:hint="eastAsia"/>
          <w:sz w:val="24"/>
        </w:rPr>
        <w:t>（1）点播课</w:t>
      </w:r>
      <w:bookmarkEnd w:id="22"/>
      <w:bookmarkEnd w:id="23"/>
      <w:bookmarkEnd w:id="24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点击点播课。查看列表中的“学习进度”了解每门课程的学习情况，点击“学习”观看课程，系统自动记录观看时长。</w:t>
      </w: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6637655" cy="3260090"/>
            <wp:effectExtent l="0" t="0" r="10795" b="16510"/>
            <wp:docPr id="21" name="图片 21" descr="1622179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217927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图2-4点播课</w:t>
      </w:r>
    </w:p>
    <w:p>
      <w:pPr>
        <w:widowControl/>
        <w:ind w:firstLine="2940" w:firstLineChars="1400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jc w:val="center"/>
      </w:pPr>
      <w:r>
        <w:rPr>
          <w:rFonts w:ascii="仿宋" w:hAnsi="仿宋" w:eastAsia="仿宋" w:cs="仿宋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1085850</wp:posOffset>
                </wp:positionV>
                <wp:extent cx="2122170" cy="1326515"/>
                <wp:effectExtent l="9525" t="9525" r="2095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35pt;margin-top:85.5pt;height:104.45pt;width:167.1pt;z-index:251659264;mso-width-relative:page;mso-height-relative:page;" stroked="t" coordsize="21600,21600" o:gfxdata="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sFbXU2QAAAAsBAAAPAAAAAAAAAAEAIAAAACIAAABk&#10;cnMvZG93bnJldi54bWxQSwECFAAUAAAACACHTuJAyTkDqAUCAAA5BAAADgAAAAAAAAABACAAAAAo&#10;AQAAZHJzL2Uyb0RvYy54bWxQSwUGAAAAAAYABgBZAQAAnwUAAAAA&#10;">
                <v:path/>
                <v:fill focussize="0,0"/>
                <v:stroke weight="1.5pt" color="#FF0000"/>
                <v:imagedata o:title=""/>
                <o:lock v:ext="edit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6499860" cy="3395980"/>
            <wp:effectExtent l="0" t="0" r="15240" b="1397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图2-5 课程播放页面</w:t>
      </w:r>
    </w:p>
    <w:p>
      <w:pPr>
        <w:spacing w:line="360" w:lineRule="auto"/>
        <w:jc w:val="left"/>
        <w:rPr>
          <w:rFonts w:ascii="仿宋" w:hAnsi="仿宋" w:eastAsia="仿宋" w:cs="仿宋"/>
          <w:bCs/>
          <w:color w:val="000000"/>
          <w:szCs w:val="21"/>
        </w:rPr>
      </w:pPr>
    </w:p>
    <w:p>
      <w:pPr>
        <w:pStyle w:val="4"/>
        <w:numPr>
          <w:ilvl w:val="2"/>
          <w:numId w:val="0"/>
        </w:numPr>
        <w:ind w:firstLine="482" w:firstLineChars="200"/>
        <w:rPr>
          <w:sz w:val="24"/>
        </w:rPr>
      </w:pPr>
      <w:bookmarkStart w:id="25" w:name="_Toc22845"/>
      <w:bookmarkStart w:id="26" w:name="_Toc12088"/>
      <w:bookmarkStart w:id="27" w:name="_Toc21222"/>
      <w:r>
        <w:rPr>
          <w:rFonts w:hint="eastAsia"/>
          <w:sz w:val="24"/>
        </w:rPr>
        <w:t>（2）直播课</w:t>
      </w:r>
      <w:bookmarkEnd w:id="25"/>
      <w:bookmarkEnd w:id="26"/>
      <w:bookmarkEnd w:id="27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点击直播课。查看列表中的“学习进度”了解每门课程的学习情况，点击“学习”观看课程，系统自动记录观看时长。直播开始时直接点击“进入学习”即可观看直播。</w:t>
      </w:r>
    </w:p>
    <w:p>
      <w:pPr>
        <w:widowControl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9560" cy="1642745"/>
            <wp:effectExtent l="0" t="0" r="8890" b="14605"/>
            <wp:docPr id="23" name="图片 23" descr="1622179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217981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图2-6 直播课</w:t>
      </w:r>
    </w:p>
    <w:p>
      <w:pPr>
        <w:tabs>
          <w:tab w:val="left" w:pos="312"/>
        </w:tabs>
        <w:spacing w:line="360" w:lineRule="auto"/>
        <w:ind w:firstLine="360" w:firstLineChars="15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7655" cy="4973955"/>
            <wp:effectExtent l="0" t="0" r="10795" b="17145"/>
            <wp:docPr id="24" name="图片 24" descr="1622179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217987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Cs w:val="21"/>
        </w:rPr>
        <w:t>图2-7 直播详情页</w:t>
      </w:r>
    </w:p>
    <w:p>
      <w:pPr>
        <w:pStyle w:val="4"/>
        <w:numPr>
          <w:ilvl w:val="2"/>
          <w:numId w:val="0"/>
        </w:numPr>
        <w:ind w:firstLine="482" w:firstLineChars="200"/>
        <w:rPr>
          <w:sz w:val="24"/>
        </w:rPr>
      </w:pPr>
      <w:bookmarkStart w:id="28" w:name="_Toc27058"/>
      <w:bookmarkStart w:id="29" w:name="_Toc10951"/>
      <w:bookmarkStart w:id="30" w:name="_Toc10858"/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）作业</w:t>
      </w:r>
      <w:bookmarkEnd w:id="28"/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宋体" w:hAnsi="宋体" w:cs="宋体"/>
          <w:color w:val="000000"/>
          <w:sz w:val="24"/>
        </w:rPr>
        <w:t>点击“作业”，选择相应的作业进行。点击“撰写</w:t>
      </w:r>
      <w:r>
        <w:rPr>
          <w:rFonts w:ascii="宋体" w:hAnsi="宋体" w:cs="宋体"/>
          <w:color w:val="000000"/>
          <w:sz w:val="24"/>
        </w:rPr>
        <w:t>”</w:t>
      </w:r>
      <w:r>
        <w:rPr>
          <w:rFonts w:hint="eastAsia" w:ascii="宋体" w:hAnsi="宋体" w:cs="宋体"/>
          <w:color w:val="000000"/>
          <w:sz w:val="24"/>
        </w:rPr>
        <w:t>进入作业撰写页面，根据要求提交作业。</w:t>
      </w:r>
      <w:r>
        <w:drawing>
          <wp:inline distT="0" distB="0" distL="0" distR="0">
            <wp:extent cx="6645910" cy="28956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Cs w:val="21"/>
        </w:rPr>
        <w:t>图2-8 作业详情页</w:t>
      </w:r>
    </w:p>
    <w:p>
      <w:pPr>
        <w:pStyle w:val="2"/>
        <w:ind w:left="425" w:hanging="425"/>
        <w:jc w:val="center"/>
      </w:pPr>
      <w:bookmarkStart w:id="31" w:name="_Toc5695"/>
      <w:r>
        <w:drawing>
          <wp:inline distT="0" distB="0" distL="0" distR="0">
            <wp:extent cx="6645910" cy="4230370"/>
            <wp:effectExtent l="0" t="0" r="2540" b="177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1"/>
          <w:szCs w:val="21"/>
        </w:rPr>
        <w:t>图2-</w:t>
      </w:r>
      <w:r>
        <w:rPr>
          <w:rFonts w:ascii="仿宋" w:hAnsi="仿宋" w:eastAsia="仿宋" w:cs="仿宋"/>
          <w:color w:val="000000"/>
          <w:sz w:val="21"/>
          <w:szCs w:val="21"/>
        </w:rPr>
        <w:t>9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作业撰写提交页</w:t>
      </w:r>
      <w:bookmarkEnd w:id="31"/>
    </w:p>
    <w:p>
      <w:pPr>
        <w:pStyle w:val="4"/>
        <w:numPr>
          <w:ilvl w:val="2"/>
          <w:numId w:val="0"/>
        </w:numPr>
        <w:ind w:firstLine="482" w:firstLineChars="200"/>
        <w:rPr>
          <w:sz w:val="24"/>
        </w:rPr>
      </w:pPr>
      <w:bookmarkStart w:id="32" w:name="_Toc14836"/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）模拟考试</w:t>
      </w:r>
      <w:bookmarkEnd w:id="29"/>
      <w:bookmarkEnd w:id="30"/>
      <w:bookmarkEnd w:id="32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进入模拟考试阶段，点击“模拟考试”，选择相应的试卷进行模拟考试。点击“开始考试”进入试卷界面，开始模拟。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7655" cy="3685540"/>
            <wp:effectExtent l="0" t="0" r="10795" b="10160"/>
            <wp:docPr id="27" name="图片 27" descr="16221811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2218112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</w:t>
      </w:r>
      <w:r>
        <w:rPr>
          <w:rFonts w:ascii="仿宋" w:hAnsi="仿宋" w:eastAsia="仿宋" w:cs="仿宋"/>
          <w:bCs/>
          <w:color w:val="000000"/>
          <w:szCs w:val="21"/>
        </w:rPr>
        <w:t>10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模拟考试页面</w:t>
      </w:r>
    </w:p>
    <w:p>
      <w:pPr>
        <w:spacing w:line="360" w:lineRule="auto"/>
        <w:jc w:val="center"/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40830" cy="3242310"/>
            <wp:effectExtent l="0" t="0" r="7620" b="15240"/>
            <wp:docPr id="28" name="图片 28" descr="16221811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2218119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Cs w:val="21"/>
        </w:rPr>
        <w:t>图2-</w:t>
      </w:r>
      <w:r>
        <w:rPr>
          <w:rFonts w:ascii="仿宋" w:hAnsi="仿宋" w:eastAsia="仿宋" w:cs="仿宋"/>
          <w:bCs/>
          <w:color w:val="000000"/>
          <w:szCs w:val="21"/>
        </w:rPr>
        <w:t>11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模拟试卷页面</w:t>
      </w:r>
    </w:p>
    <w:p>
      <w:pPr>
        <w:pStyle w:val="4"/>
        <w:numPr>
          <w:ilvl w:val="2"/>
          <w:numId w:val="0"/>
        </w:numPr>
        <w:ind w:firstLine="482" w:firstLineChars="200"/>
        <w:rPr>
          <w:sz w:val="24"/>
        </w:rPr>
      </w:pPr>
      <w:bookmarkStart w:id="33" w:name="_Toc7729"/>
      <w:r>
        <w:rPr>
          <w:rFonts w:hint="eastAsia"/>
          <w:sz w:val="24"/>
        </w:rPr>
        <w:t>（</w:t>
      </w:r>
      <w:r>
        <w:rPr>
          <w:sz w:val="24"/>
        </w:rPr>
        <w:t>5</w:t>
      </w:r>
      <w:r>
        <w:rPr>
          <w:rFonts w:hint="eastAsia"/>
          <w:sz w:val="24"/>
        </w:rPr>
        <w:t>）考试环节</w:t>
      </w:r>
      <w:bookmarkEnd w:id="33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点击“我的课堂-阶段1学习考试阶段考试”查看试卷， 点击相应试卷进行考试。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484620" cy="3178810"/>
            <wp:effectExtent l="0" t="0" r="11430" b="2540"/>
            <wp:docPr id="37" name="图片 1" descr="16232873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162328739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2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考核内容页面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431280" cy="2791460"/>
            <wp:effectExtent l="0" t="0" r="7620" b="8890"/>
            <wp:docPr id="44" name="图片 2" descr="16232874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1623287426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3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试卷内容页面</w:t>
      </w:r>
    </w:p>
    <w:p>
      <w:r>
        <w:rPr>
          <w:rFonts w:hint="eastAsia" w:ascii="宋体" w:hAnsi="宋体" w:cs="宋体"/>
          <w:color w:val="000000"/>
          <w:sz w:val="24"/>
        </w:rPr>
        <w:t>完成并提交试卷后，可查看提交情况和答题情况。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494145" cy="1348740"/>
            <wp:effectExtent l="0" t="0" r="1905" b="3810"/>
            <wp:docPr id="46" name="图片 3" descr="16232874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1623287488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3892" cy="13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583680" cy="2541905"/>
            <wp:effectExtent l="0" t="0" r="7620" b="10795"/>
            <wp:docPr id="45" name="图片 4" descr="16232875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162328750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34" w:name="_Toc23981"/>
      <w:bookmarkStart w:id="35" w:name="_Toc24856"/>
      <w:r>
        <w:rPr>
          <w:rFonts w:hint="eastAsia" w:ascii="仿宋" w:hAnsi="仿宋" w:eastAsia="仿宋" w:cs="仿宋"/>
          <w:b w:val="0"/>
          <w:color w:val="000000"/>
          <w:sz w:val="21"/>
          <w:szCs w:val="21"/>
        </w:rPr>
        <w:t>图2-1</w:t>
      </w:r>
      <w:r>
        <w:rPr>
          <w:rFonts w:ascii="仿宋" w:hAnsi="仿宋" w:eastAsia="仿宋" w:cs="仿宋"/>
          <w:b w:val="0"/>
          <w:color w:val="000000"/>
          <w:sz w:val="21"/>
          <w:szCs w:val="21"/>
        </w:rPr>
        <w:t>4</w:t>
      </w:r>
      <w:r>
        <w:rPr>
          <w:rFonts w:hint="eastAsia" w:ascii="仿宋" w:hAnsi="仿宋" w:eastAsia="仿宋" w:cs="仿宋"/>
          <w:b w:val="0"/>
          <w:color w:val="000000"/>
          <w:sz w:val="21"/>
          <w:szCs w:val="21"/>
        </w:rPr>
        <w:t xml:space="preserve"> 试卷内容页面</w:t>
      </w:r>
      <w:bookmarkEnd w:id="34"/>
      <w:bookmarkEnd w:id="35"/>
    </w:p>
    <w:p/>
    <w:p>
      <w:pPr>
        <w:pStyle w:val="4"/>
        <w:numPr>
          <w:ilvl w:val="2"/>
          <w:numId w:val="0"/>
        </w:numPr>
        <w:ind w:firstLine="482" w:firstLineChars="200"/>
        <w:rPr>
          <w:rFonts w:ascii="仿宋" w:hAnsi="仿宋" w:eastAsia="仿宋" w:cs="仿宋"/>
          <w:bCs w:val="0"/>
          <w:color w:val="000000"/>
        </w:rPr>
      </w:pPr>
      <w:bookmarkStart w:id="36" w:name="_Toc26776"/>
      <w:bookmarkStart w:id="37" w:name="_Toc14693"/>
      <w:bookmarkStart w:id="38" w:name="_Toc28798"/>
      <w:r>
        <w:rPr>
          <w:rFonts w:hint="eastAsia"/>
          <w:sz w:val="24"/>
        </w:rPr>
        <w:t>（</w:t>
      </w:r>
      <w:r>
        <w:rPr>
          <w:sz w:val="24"/>
        </w:rPr>
        <w:t>6</w:t>
      </w:r>
      <w:r>
        <w:rPr>
          <w:rFonts w:hint="eastAsia"/>
          <w:sz w:val="24"/>
        </w:rPr>
        <w:t>）交流研讨</w:t>
      </w:r>
      <w:bookmarkEnd w:id="36"/>
      <w:bookmarkEnd w:id="37"/>
      <w:bookmarkEnd w:id="38"/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点击“交流研讨”，您可以根据给定主题，或根据自己的学习心得、发帖、回帖进行学习交流。</w:t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40195" cy="2369185"/>
            <wp:effectExtent l="0" t="0" r="8255" b="12065"/>
            <wp:docPr id="29" name="图片 29" descr="16221813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2218132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5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交流研讨页面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6642100" cy="5060950"/>
            <wp:effectExtent l="0" t="0" r="6350" b="6350"/>
            <wp:docPr id="9" name="图片 9" descr="1620264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264506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仿宋" w:cs="宋体"/>
          <w:sz w:val="2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6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发布主题帖</w:t>
      </w:r>
    </w:p>
    <w:p>
      <w:pPr>
        <w:ind w:firstLine="105" w:firstLineChars="50"/>
        <w:jc w:val="center"/>
      </w:pPr>
      <w:r>
        <w:rPr>
          <w:rFonts w:hint="eastAsia"/>
        </w:rPr>
        <w:drawing>
          <wp:inline distT="0" distB="0" distL="114300" distR="114300">
            <wp:extent cx="6637655" cy="3383280"/>
            <wp:effectExtent l="0" t="0" r="10795" b="7620"/>
            <wp:docPr id="13" name="图片 13" descr="16202645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0264549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7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回复主题帖</w:t>
      </w:r>
    </w:p>
    <w:p>
      <w:pPr>
        <w:pStyle w:val="2"/>
        <w:jc w:val="center"/>
      </w:pPr>
      <w:bookmarkStart w:id="39" w:name="_Toc29755"/>
      <w:bookmarkStart w:id="40" w:name="_Toc7260"/>
      <w:bookmarkStart w:id="41" w:name="_Toc13753"/>
      <w:bookmarkStart w:id="42" w:name="_Toc7136"/>
      <w:bookmarkStart w:id="43" w:name="_Toc29153"/>
      <w:bookmarkStart w:id="44" w:name="_Toc25312"/>
      <w:bookmarkStart w:id="45" w:name="_Toc1328"/>
      <w:r>
        <w:drawing>
          <wp:inline distT="0" distB="0" distL="114300" distR="114300">
            <wp:extent cx="6492240" cy="2110740"/>
            <wp:effectExtent l="0" t="0" r="3810" b="381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  <w:bookmarkEnd w:id="41"/>
      <w:bookmarkEnd w:id="42"/>
      <w:bookmarkEnd w:id="43"/>
      <w:bookmarkEnd w:id="44"/>
      <w:bookmarkEnd w:id="45"/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8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选修课页面</w:t>
      </w:r>
    </w:p>
    <w:p>
      <w:pPr>
        <w:pStyle w:val="3"/>
        <w:numPr>
          <w:ilvl w:val="1"/>
          <w:numId w:val="0"/>
        </w:numPr>
        <w:ind w:firstLine="562" w:firstLineChars="200"/>
        <w:rPr>
          <w:sz w:val="28"/>
          <w:szCs w:val="28"/>
        </w:rPr>
      </w:pPr>
      <w:bookmarkStart w:id="46" w:name="_Toc9622"/>
      <w:bookmarkStart w:id="47" w:name="_Toc17725"/>
      <w:bookmarkStart w:id="48" w:name="_Toc23772"/>
      <w:r>
        <w:rPr>
          <w:rFonts w:hint="eastAsia"/>
          <w:sz w:val="28"/>
          <w:szCs w:val="28"/>
        </w:rPr>
        <w:t>3.学习档案与个人信息修改：</w:t>
      </w:r>
      <w:bookmarkEnd w:id="46"/>
      <w:bookmarkEnd w:id="47"/>
      <w:bookmarkEnd w:id="48"/>
    </w:p>
    <w:p>
      <w:pPr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点击“学习档案”可查看自己的学习进度，点击“查看并修改个人信息”可以对自己的个人信息进行万完善和修正。</w:t>
      </w:r>
    </w:p>
    <w:p>
      <w:pPr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7020" cy="3780790"/>
            <wp:effectExtent l="0" t="0" r="11430" b="10160"/>
            <wp:docPr id="30" name="图片 30" descr="16221816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22181651(1)"/>
                    <pic:cNvPicPr>
                      <a:picLocks noChangeAspect="1"/>
                    </pic:cNvPicPr>
                  </pic:nvPicPr>
                  <pic:blipFill>
                    <a:blip r:embed="rId29"/>
                    <a:srcRect t="201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</w:t>
      </w:r>
      <w:r>
        <w:rPr>
          <w:rFonts w:ascii="仿宋" w:hAnsi="仿宋" w:eastAsia="仿宋" w:cs="仿宋"/>
          <w:bCs/>
          <w:color w:val="000000"/>
          <w:szCs w:val="21"/>
        </w:rPr>
        <w:t>9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学习档案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7655" cy="3799840"/>
            <wp:effectExtent l="0" t="0" r="10795" b="10160"/>
            <wp:docPr id="31" name="图片 31" descr="16221816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22181684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</w:t>
      </w:r>
      <w:r>
        <w:rPr>
          <w:rFonts w:ascii="仿宋" w:hAnsi="仿宋" w:eastAsia="仿宋" w:cs="仿宋"/>
          <w:bCs/>
          <w:color w:val="000000"/>
          <w:szCs w:val="21"/>
        </w:rPr>
        <w:t>20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个人信息修改</w:t>
      </w:r>
    </w:p>
    <w:p>
      <w:pPr>
        <w:pStyle w:val="2"/>
        <w:ind w:firstLine="883" w:firstLineChars="200"/>
      </w:pPr>
      <w:bookmarkStart w:id="49" w:name="_Toc6321"/>
      <w:bookmarkStart w:id="50" w:name="_Toc27878"/>
      <w:bookmarkStart w:id="51" w:name="_Toc14659"/>
      <w:r>
        <w:rPr>
          <w:rFonts w:hint="eastAsia"/>
        </w:rPr>
        <w:t>三、</w:t>
      </w:r>
      <w:r>
        <w:t>常见问题</w:t>
      </w:r>
      <w:bookmarkEnd w:id="49"/>
      <w:bookmarkEnd w:id="50"/>
      <w:bookmarkEnd w:id="51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1．</w:t>
      </w:r>
      <w:r>
        <w:rPr>
          <w:rFonts w:hint="eastAsia" w:ascii="宋体" w:hAnsi="宋体" w:cs="宋体"/>
          <w:color w:val="000000"/>
          <w:sz w:val="24"/>
        </w:rPr>
        <w:t>平台兼容哪些浏览器？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建议使用IE10及以上版本、谷歌、360安全浏览器（极速模式）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2．谷歌浏览器不能播放课程？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在谷歌浏览器中学习视频课程，如遇课程不能播放，根据浏览器界面的提示运行flash。</w:t>
      </w:r>
    </w:p>
    <w:p>
      <w:r>
        <w:drawing>
          <wp:inline distT="0" distB="0" distL="0" distR="0">
            <wp:extent cx="5274310" cy="2556510"/>
            <wp:effectExtent l="0" t="0" r="254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图3-1 谷歌浏览器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r>
        <w:drawing>
          <wp:inline distT="0" distB="0" distL="0" distR="0">
            <wp:extent cx="6606540" cy="2717165"/>
            <wp:effectExtent l="0" t="0" r="381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图3-2 谷歌浏览器开启FLASH</w:t>
      </w:r>
    </w:p>
    <w:p>
      <w:pPr>
        <w:rPr>
          <w:rStyle w:val="12"/>
          <w:sz w:val="30"/>
          <w:szCs w:val="30"/>
        </w:rPr>
      </w:pPr>
      <w:bookmarkStart w:id="52" w:name="_Toc25497"/>
      <w:bookmarkStart w:id="53" w:name="_Toc653"/>
      <w:bookmarkStart w:id="54" w:name="_Toc19385"/>
    </w:p>
    <w:p>
      <w:pPr>
        <w:rPr>
          <w:rFonts w:ascii="宋体" w:hAnsi="宋体" w:cs="宋体"/>
          <w:sz w:val="30"/>
          <w:szCs w:val="30"/>
        </w:rPr>
      </w:pPr>
      <w:r>
        <w:rPr>
          <w:rStyle w:val="12"/>
          <w:rFonts w:hint="eastAsia"/>
          <w:sz w:val="30"/>
          <w:szCs w:val="30"/>
        </w:rPr>
        <w:t>客户服务热线</w:t>
      </w:r>
      <w:bookmarkEnd w:id="52"/>
      <w:bookmarkEnd w:id="53"/>
      <w:bookmarkEnd w:id="54"/>
      <w:r>
        <w:rPr>
          <w:rFonts w:hint="eastAsia"/>
        </w:rPr>
        <w:t>：</w:t>
      </w:r>
      <w:r>
        <w:rPr>
          <w:rFonts w:ascii="宋体" w:hAnsi="宋体" w:cs="宋体"/>
          <w:sz w:val="30"/>
          <w:szCs w:val="30"/>
        </w:rPr>
        <w:t>4008757650    4008119908</w:t>
      </w:r>
    </w:p>
    <w:p>
      <w:pPr>
        <w:jc w:val="center"/>
        <w:rPr>
          <w:rFonts w:ascii="宋体" w:hAnsi="宋体" w:cs="宋体"/>
          <w:sz w:val="32"/>
          <w:szCs w:val="32"/>
        </w:rPr>
      </w:pPr>
    </w:p>
    <w:p>
      <w:pPr>
        <w:pStyle w:val="2"/>
        <w:ind w:left="425"/>
      </w:pPr>
    </w:p>
    <w:p/>
    <w:p>
      <w:pPr>
        <w:pStyle w:val="2"/>
        <w:ind w:left="425"/>
      </w:pPr>
    </w:p>
    <w:p/>
    <w:p>
      <w:pPr>
        <w:pStyle w:val="2"/>
        <w:jc w:val="center"/>
        <w:rPr>
          <w:rFonts w:ascii="宋体" w:hAnsi="宋体" w:cs="宋体"/>
          <w:szCs w:val="32"/>
        </w:rPr>
      </w:pPr>
    </w:p>
    <w:p/>
    <w:p>
      <w:pPr>
        <w:pStyle w:val="2"/>
        <w:jc w:val="center"/>
      </w:pPr>
      <w:bookmarkStart w:id="55" w:name="_Toc26497"/>
      <w:r>
        <w:rPr>
          <w:rFonts w:hint="eastAsia" w:ascii="宋体" w:hAnsi="宋体" w:cs="宋体"/>
          <w:szCs w:val="32"/>
        </w:rPr>
        <w:t>学员app操作手册</w:t>
      </w:r>
      <w:bookmarkEnd w:id="55"/>
    </w:p>
    <w:p>
      <w:pPr>
        <w:pStyle w:val="2"/>
        <w:ind w:firstLine="442" w:firstLineChars="100"/>
      </w:pPr>
      <w:bookmarkStart w:id="56" w:name="_Toc31774"/>
      <w:r>
        <w:rPr>
          <w:rFonts w:hint="eastAsia"/>
        </w:rPr>
        <w:t>一、学员登录</w:t>
      </w:r>
      <w:bookmarkEnd w:id="56"/>
    </w:p>
    <w:p>
      <w:pPr>
        <w:spacing w:line="360" w:lineRule="auto"/>
        <w:ind w:firstLine="420"/>
        <w:rPr>
          <w:rFonts w:ascii="宋体" w:hAnsi="宋体" w:cs="宋体"/>
          <w:b/>
          <w:bCs/>
          <w:sz w:val="24"/>
        </w:rPr>
      </w:pPr>
      <w:bookmarkStart w:id="57" w:name="OLE_LINK8"/>
      <w:bookmarkStart w:id="58" w:name="OLE_LINK9"/>
      <w:r>
        <w:rPr>
          <w:rFonts w:hint="eastAsia" w:ascii="宋体" w:hAnsi="宋体" w:cs="宋体"/>
          <w:sz w:val="24"/>
        </w:rPr>
        <w:t>扫描二维码下载“学习公社云app”。根据页面提示完成注册/登录</w:t>
      </w:r>
      <w:r>
        <w:rPr>
          <w:rFonts w:hint="eastAsia" w:ascii="宋体" w:hAnsi="宋体" w:cs="宋体"/>
          <w:b/>
          <w:bCs/>
          <w:sz w:val="24"/>
        </w:rPr>
        <w:t>。</w:t>
      </w:r>
    </w:p>
    <w:bookmarkEnd w:id="57"/>
    <w:bookmarkEnd w:id="58"/>
    <w:p>
      <w:pPr>
        <w:jc w:val="center"/>
      </w:pPr>
      <w:r>
        <w:rPr>
          <w:rFonts w:hint="eastAsia"/>
        </w:rPr>
        <w:drawing>
          <wp:inline distT="0" distB="0" distL="114300" distR="114300">
            <wp:extent cx="2538095" cy="2552700"/>
            <wp:effectExtent l="0" t="0" r="14605" b="0"/>
            <wp:docPr id="3" name="图片 3" descr="西南石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南石油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02105" cy="3204845"/>
            <wp:effectExtent l="0" t="0" r="17145" b="14605"/>
            <wp:docPr id="26" name="图片 26" descr="c04e892e63e115f41de4b6031abd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04e892e63e115f41de4b6031abd4d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10995" cy="3156585"/>
            <wp:effectExtent l="9525" t="9525" r="17780" b="15240"/>
            <wp:docPr id="5" name="图片 5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验证码"/>
                    <pic:cNvPicPr>
                      <a:picLocks noChangeAspect="1"/>
                    </pic:cNvPicPr>
                  </pic:nvPicPr>
                  <pic:blipFill>
                    <a:blip r:embed="rId35"/>
                    <a:srcRect b="3069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84325" cy="3161030"/>
            <wp:effectExtent l="9525" t="9525" r="25400" b="10795"/>
            <wp:docPr id="7" name="图片 7" descr="账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账号密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图1 APP下载二维码 、移动端登录界面</w:t>
      </w:r>
    </w:p>
    <w:p>
      <w:pPr>
        <w:pStyle w:val="2"/>
        <w:ind w:firstLine="442" w:firstLineChars="100"/>
      </w:pPr>
      <w:bookmarkStart w:id="59" w:name="_Toc8732"/>
      <w:r>
        <w:rPr>
          <w:rFonts w:hint="eastAsia"/>
        </w:rPr>
        <w:t>二、培训学习</w:t>
      </w:r>
      <w:bookmarkEnd w:id="59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移动端成功登录后，进入APP首页。在首页下方点击“学习”，即可以查看到您参加的培训项目。点击进入可以开始项目学习。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进入项目后，在“我的课堂”区域，可以查看到所有学习内容。移动端与电脑端学习记录自动同步。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114300" distR="114300">
            <wp:extent cx="1467485" cy="3111500"/>
            <wp:effectExtent l="9525" t="9525" r="27940" b="22225"/>
            <wp:docPr id="11" name="图片 11" descr="企业微信截图_1613874452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161387445250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11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1562735" cy="3126105"/>
            <wp:effectExtent l="9525" t="9525" r="27940" b="26670"/>
            <wp:docPr id="14" name="图片 14" descr="883038b7a91685fe92ea3e6b4cb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3038b7a91685fe92ea3e6b4cb37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12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图2项目页面（样例）</w:t>
      </w:r>
    </w:p>
    <w:p>
      <w:pPr>
        <w:tabs>
          <w:tab w:val="left" w:pos="2961"/>
        </w:tabs>
        <w:spacing w:line="360" w:lineRule="auto"/>
        <w:ind w:firstLine="482" w:firstLineChars="200"/>
        <w:rPr>
          <w:rFonts w:ascii="宋体" w:hAnsi="宋体" w:cs="宋体"/>
          <w:bCs/>
          <w:color w:val="000000"/>
          <w:sz w:val="24"/>
        </w:rPr>
      </w:pPr>
      <w:bookmarkStart w:id="60" w:name="_Toc29072"/>
      <w:r>
        <w:rPr>
          <w:rStyle w:val="11"/>
          <w:rFonts w:hint="eastAsia"/>
          <w:sz w:val="24"/>
        </w:rPr>
        <w:t>1、点播课</w:t>
      </w:r>
      <w:bookmarkEnd w:id="60"/>
      <w:r>
        <w:rPr>
          <w:rFonts w:hint="eastAsia" w:ascii="宋体" w:hAnsi="宋体" w:cs="宋体"/>
          <w:bCs/>
          <w:color w:val="000000"/>
          <w:sz w:val="24"/>
        </w:rPr>
        <w:t>：点击“我的课堂-点播课”进入点播课界面。点击课程名称即可开始学习。</w:t>
      </w:r>
    </w:p>
    <w:p>
      <w:pPr>
        <w:pStyle w:val="2"/>
      </w:pPr>
    </w:p>
    <w:p>
      <w:pPr>
        <w:tabs>
          <w:tab w:val="left" w:pos="2961"/>
        </w:tabs>
        <w:jc w:val="center"/>
      </w:pPr>
      <w:r>
        <w:drawing>
          <wp:inline distT="0" distB="0" distL="114300" distR="114300">
            <wp:extent cx="1685925" cy="3371850"/>
            <wp:effectExtent l="0" t="0" r="9525" b="0"/>
            <wp:docPr id="15" name="图片 15" descr="729132d0bbe6bd44da4a9be7a67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9132d0bbe6bd44da4a9be7a6742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2265" cy="3402965"/>
            <wp:effectExtent l="0" t="0" r="6985" b="6985"/>
            <wp:docPr id="16" name="图片 6" descr="微信图片_20200805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微信图片_20200805103116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3111" cy="34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20" w:firstLineChars="20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图3 必修课（样例）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spacing w:line="360" w:lineRule="auto"/>
        <w:ind w:firstLine="482" w:firstLineChars="200"/>
        <w:jc w:val="left"/>
        <w:rPr>
          <w:rFonts w:ascii="宋体" w:hAnsi="宋体" w:cs="宋体"/>
          <w:bCs/>
          <w:color w:val="000000"/>
          <w:sz w:val="24"/>
        </w:rPr>
      </w:pPr>
      <w:bookmarkStart w:id="61" w:name="_Toc14366"/>
      <w:r>
        <w:rPr>
          <w:rStyle w:val="11"/>
          <w:rFonts w:hint="eastAsia" w:ascii="宋体" w:hAnsi="宋体" w:cs="宋体"/>
          <w:sz w:val="24"/>
        </w:rPr>
        <w:t>2、直播课</w:t>
      </w:r>
      <w:bookmarkEnd w:id="61"/>
      <w:r>
        <w:rPr>
          <w:rFonts w:hint="eastAsia" w:ascii="宋体" w:hAnsi="宋体" w:cs="宋体"/>
          <w:bCs/>
          <w:color w:val="000000"/>
          <w:sz w:val="24"/>
        </w:rPr>
        <w:t>：点击“我的课堂-直播课”进入直播课界面。点击课程名称即可开始学习。</w:t>
      </w:r>
    </w:p>
    <w:p>
      <w:pPr>
        <w:tabs>
          <w:tab w:val="left" w:pos="2961"/>
        </w:tabs>
        <w:spacing w:line="360" w:lineRule="auto"/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drawing>
          <wp:inline distT="0" distB="0" distL="114300" distR="114300">
            <wp:extent cx="1804670" cy="3609340"/>
            <wp:effectExtent l="0" t="0" r="5080" b="10160"/>
            <wp:docPr id="17" name="图片 17" descr="fb3c3d59db15ec31c1624e64ac3f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b3c3d59db15ec31c1624e64ac3f43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20" w:firstLineChars="20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图4 直播课（样例）</w:t>
      </w:r>
    </w:p>
    <w:p>
      <w:pPr>
        <w:pStyle w:val="2"/>
      </w:pPr>
    </w:p>
    <w:p>
      <w:pPr>
        <w:ind w:firstLine="482" w:firstLineChars="200"/>
        <w:rPr>
          <w:rFonts w:ascii="仿宋" w:hAnsi="仿宋" w:eastAsia="仿宋" w:cs="仿宋"/>
          <w:b/>
          <w:color w:val="000000"/>
          <w:sz w:val="24"/>
        </w:rPr>
      </w:pPr>
      <w:bookmarkStart w:id="62" w:name="_Toc6693"/>
      <w:r>
        <w:rPr>
          <w:rStyle w:val="11"/>
          <w:rFonts w:hint="eastAsia" w:ascii="宋体" w:hAnsi="宋体" w:cs="宋体"/>
          <w:sz w:val="24"/>
        </w:rPr>
        <w:t>3、交流研讨</w:t>
      </w:r>
      <w:bookmarkEnd w:id="62"/>
      <w:r>
        <w:rPr>
          <w:rFonts w:hint="eastAsia" w:ascii="仿宋" w:hAnsi="仿宋" w:eastAsia="仿宋" w:cs="仿宋"/>
          <w:b/>
          <w:color w:val="000000"/>
          <w:sz w:val="24"/>
        </w:rPr>
        <w:t>：</w:t>
      </w:r>
      <w:r>
        <w:rPr>
          <w:rFonts w:hint="eastAsia" w:ascii="仿宋" w:hAnsi="仿宋" w:eastAsia="仿宋" w:cs="仿宋"/>
          <w:bCs/>
          <w:color w:val="000000"/>
          <w:sz w:val="24"/>
        </w:rPr>
        <w:t>在“我的课堂”第2阶段，找到“交流研讨”进入交流研讨界面。点击右上角加号为发布主贴贴，添加其他主题贴可进行回帖。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04645" cy="3209925"/>
            <wp:effectExtent l="0" t="0" r="14605" b="9525"/>
            <wp:docPr id="34" name="图片 34" descr="b6abf37471df4b9bc2d1f6ac61e4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6abf37471df4b9bc2d1f6ac61e435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16710" cy="3234055"/>
            <wp:effectExtent l="0" t="0" r="2540" b="4445"/>
            <wp:docPr id="35" name="图片 35" descr="89a5d64cedd2cb0559640edb55ea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9a5d64cedd2cb0559640edb55ea1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19885" cy="3240405"/>
            <wp:effectExtent l="0" t="0" r="18415" b="17145"/>
            <wp:docPr id="36" name="图片 36" descr="5e281903a0e209f7ea522b32cad7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e281903a0e209f7ea522b32cad7ad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20" w:firstLineChars="200"/>
        <w:jc w:val="center"/>
      </w:pPr>
      <w:r>
        <w:rPr>
          <w:rFonts w:hint="eastAsia" w:ascii="仿宋" w:hAnsi="仿宋" w:eastAsia="仿宋" w:cs="仿宋"/>
          <w:szCs w:val="21"/>
        </w:rPr>
        <w:t>图5 交流研讨（样例）</w:t>
      </w:r>
    </w:p>
    <w:p>
      <w:pPr>
        <w:ind w:firstLine="482" w:firstLineChars="200"/>
        <w:jc w:val="left"/>
        <w:rPr>
          <w:rFonts w:ascii="仿宋" w:hAnsi="仿宋" w:eastAsia="仿宋" w:cs="仿宋"/>
          <w:bCs/>
          <w:color w:val="000000"/>
          <w:sz w:val="24"/>
        </w:rPr>
      </w:pPr>
      <w:bookmarkStart w:id="63" w:name="_Toc5549"/>
      <w:r>
        <w:rPr>
          <w:rStyle w:val="11"/>
          <w:rFonts w:hint="eastAsia" w:ascii="宋体" w:hAnsi="宋体" w:cs="宋体"/>
          <w:sz w:val="24"/>
        </w:rPr>
        <w:t>4、练习试题</w:t>
      </w:r>
      <w:bookmarkEnd w:id="63"/>
      <w:r>
        <w:rPr>
          <w:rFonts w:hint="eastAsia" w:ascii="仿宋" w:hAnsi="仿宋" w:eastAsia="仿宋" w:cs="仿宋"/>
          <w:b/>
          <w:color w:val="000000"/>
          <w:sz w:val="24"/>
        </w:rPr>
        <w:t>：</w:t>
      </w:r>
      <w:r>
        <w:rPr>
          <w:rFonts w:hint="eastAsia" w:ascii="仿宋" w:hAnsi="仿宋" w:eastAsia="仿宋" w:cs="仿宋"/>
          <w:bCs/>
          <w:color w:val="000000"/>
          <w:sz w:val="24"/>
        </w:rPr>
        <w:t>点击“我的课堂-练习试题”进入练习试题界面。点击进行试题练习，练习过程中可直接提交退出重新进入。</w:t>
      </w:r>
    </w:p>
    <w:p>
      <w:pPr>
        <w:jc w:val="left"/>
        <w:rPr>
          <w:rFonts w:eastAsia="仿宋"/>
        </w:rPr>
      </w:pPr>
      <w:r>
        <w:rPr>
          <w:rFonts w:hint="eastAsia" w:eastAsia="仿宋"/>
        </w:rPr>
        <w:drawing>
          <wp:inline distT="0" distB="0" distL="114300" distR="114300">
            <wp:extent cx="1932940" cy="3866515"/>
            <wp:effectExtent l="0" t="0" r="10160" b="635"/>
            <wp:docPr id="38" name="图片 38" descr="147ede8da4953521074c0af7fa59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7ede8da4953521074c0af7fa59a9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</w:rPr>
        <w:drawing>
          <wp:inline distT="0" distB="0" distL="114300" distR="114300">
            <wp:extent cx="1938020" cy="3876040"/>
            <wp:effectExtent l="0" t="0" r="5080" b="10160"/>
            <wp:docPr id="39" name="图片 39" descr="4e941508d75fed50c40937e00d42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e941508d75fed50c40937e00d42c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</w:rPr>
        <w:drawing>
          <wp:inline distT="0" distB="0" distL="114300" distR="114300">
            <wp:extent cx="1942465" cy="3884930"/>
            <wp:effectExtent l="0" t="0" r="635" b="1270"/>
            <wp:docPr id="41" name="图片 41" descr="2fbe7bbac8864f6a32b45bbdaa0e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fbe7bbac8864f6a32b45bbdaa0e42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图6 练习试题（样例）</w:t>
      </w:r>
    </w:p>
    <w:p>
      <w:pPr>
        <w:ind w:firstLine="482" w:firstLineChars="200"/>
        <w:jc w:val="left"/>
        <w:rPr>
          <w:rFonts w:ascii="仿宋" w:hAnsi="仿宋" w:eastAsia="仿宋" w:cs="仿宋"/>
          <w:bCs/>
          <w:color w:val="000000"/>
          <w:sz w:val="24"/>
        </w:rPr>
      </w:pPr>
      <w:bookmarkStart w:id="64" w:name="_Toc13868"/>
      <w:r>
        <w:rPr>
          <w:rStyle w:val="11"/>
          <w:rFonts w:hint="eastAsia" w:ascii="宋体" w:hAnsi="宋体" w:cs="宋体"/>
          <w:sz w:val="24"/>
        </w:rPr>
        <w:t>5、模拟考试</w:t>
      </w:r>
      <w:bookmarkEnd w:id="64"/>
      <w:r>
        <w:rPr>
          <w:rFonts w:hint="eastAsia" w:ascii="仿宋" w:hAnsi="仿宋" w:eastAsia="仿宋" w:cs="仿宋"/>
          <w:b/>
          <w:color w:val="000000"/>
          <w:sz w:val="24"/>
        </w:rPr>
        <w:t>：</w:t>
      </w:r>
      <w:r>
        <w:rPr>
          <w:rFonts w:hint="eastAsia" w:ascii="仿宋" w:hAnsi="仿宋" w:eastAsia="仿宋" w:cs="仿宋"/>
          <w:bCs/>
          <w:color w:val="000000"/>
          <w:sz w:val="24"/>
        </w:rPr>
        <w:t>在“我的课堂“第2阶段“模拟考试”进入考试界面。对于不及格学员，请注意答题时间、答题完整度。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drawing>
          <wp:inline distT="0" distB="0" distL="114300" distR="114300">
            <wp:extent cx="1904365" cy="3809365"/>
            <wp:effectExtent l="0" t="0" r="635" b="635"/>
            <wp:docPr id="42" name="图片 42" descr="d771aaeee7ebf430761174cee3ec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771aaeee7ebf430761174cee3ecd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 w:val="24"/>
        </w:rPr>
        <w:drawing>
          <wp:inline distT="0" distB="0" distL="114300" distR="114300">
            <wp:extent cx="1913255" cy="3828415"/>
            <wp:effectExtent l="0" t="0" r="10795" b="635"/>
            <wp:docPr id="43" name="图片 43" descr="3125753e376c63f6ac9f30b78abb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125753e376c63f6ac9f30b78abb08e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图7 考试（样例）</w:t>
      </w: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b/>
          <w:color w:val="000000"/>
          <w:sz w:val="32"/>
          <w:szCs w:val="32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D4B97"/>
    <w:rsid w:val="637D4B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name="toc 2"/>
    <w:lsdException w:qFormat="1" w:uiPriority="39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unhideWhenUsed/>
    <w:qFormat/>
    <w:uiPriority w:val="99"/>
    <w:pPr>
      <w:spacing w:after="120"/>
    </w:pPr>
    <w:rPr>
      <w:rFonts w:asciiTheme="minorHAnsi" w:hAnsiTheme="minorHAnsi" w:cstheme="minorBidi"/>
      <w:sz w:val="28"/>
      <w:szCs w:val="24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  <w:rPr>
      <w:rFonts w:asciiTheme="minorHAnsi" w:hAnsiTheme="minorHAnsi" w:cstheme="minorBidi"/>
      <w:sz w:val="28"/>
      <w:szCs w:val="24"/>
    </w:rPr>
  </w:style>
  <w:style w:type="paragraph" w:styleId="7">
    <w:name w:val="toc 1"/>
    <w:basedOn w:val="1"/>
    <w:next w:val="1"/>
    <w:semiHidden/>
    <w:unhideWhenUsed/>
    <w:qFormat/>
    <w:uiPriority w:val="39"/>
    <w:rPr>
      <w:rFonts w:asciiTheme="minorHAnsi" w:hAnsiTheme="minorHAnsi" w:cstheme="minorBidi"/>
      <w:sz w:val="28"/>
      <w:szCs w:val="24"/>
    </w:rPr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  <w:rPr>
      <w:rFonts w:asciiTheme="minorHAnsi" w:hAnsiTheme="minorHAnsi" w:cstheme="minorBidi"/>
      <w:sz w:val="28"/>
      <w:szCs w:val="24"/>
    </w:rPr>
  </w:style>
  <w:style w:type="character" w:customStyle="1" w:styleId="11">
    <w:name w:val="标题 2 Char"/>
    <w:basedOn w:val="10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2021-07-02T02:39:00Z</dcterms:created>
  <dc:creator>一叶编舟</dc:creator>
  <cp:lastModifiedBy>一叶编舟</cp:lastModifiedBy>
  <dcterms:modified xsi:type="dcterms:W3CDTF">2021-07-02T02:40:48Z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8C5633F88BEE4FF68E656DCBE7DD703A</vt:lpwstr>
  </property>
</Properties>
</file>