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/>
        <w:textAlignment w:val="auto"/>
        <w:rPr>
          <w:rFonts w:hint="eastAsia" w:ascii="Times New Roman" w:hAnsi="Times New Roman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color w:val="auto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/>
        <w:jc w:val="center"/>
        <w:textAlignment w:val="auto"/>
        <w:rPr>
          <w:rFonts w:hint="eastAsia" w:ascii="Times New Roman" w:hAnsi="Times New Roman" w:eastAsia="方正小标宋简体" w:cs="方正小标宋简体"/>
          <w:color w:val="auto"/>
          <w:sz w:val="36"/>
          <w:szCs w:val="36"/>
          <w:lang w:val="en-US" w:eastAsia="zh-CN"/>
        </w:rPr>
      </w:pPr>
      <w:r>
        <w:rPr>
          <w:rFonts w:hint="eastAsia" w:ascii="Times New Roman" w:hAnsi="Times New Roman" w:eastAsia="方正小标宋简体" w:cs="方正小标宋简体"/>
          <w:color w:val="auto"/>
          <w:sz w:val="36"/>
          <w:szCs w:val="36"/>
          <w:lang w:val="en-US" w:eastAsia="zh-CN"/>
        </w:rPr>
        <w:t>2021年“童语同音”计划线下培训项目指南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/>
        <w:jc w:val="center"/>
        <w:textAlignment w:val="auto"/>
        <w:rPr>
          <w:rFonts w:hint="eastAsia" w:ascii="Times New Roman" w:hAnsi="Times New Roman" w:eastAsia="方正小标宋简体" w:cs="方正小标宋简体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0" w:firstLineChars="200"/>
        <w:jc w:val="both"/>
        <w:textAlignment w:val="auto"/>
        <w:rPr>
          <w:rFonts w:hint="eastAsia" w:ascii="Times New Roman" w:hAnsi="Times New Roman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b w:val="0"/>
          <w:bCs w:val="0"/>
          <w:color w:val="auto"/>
          <w:sz w:val="32"/>
          <w:szCs w:val="32"/>
          <w:lang w:val="en-US" w:eastAsia="zh-CN"/>
        </w:rPr>
        <w:t>一、目标任务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对7个项目省份，共8000名普通话水平不达标或普通话能力较弱的幼儿园教师进行7天（或不少于40学时）的线下培训，并适当融入个性化线上辅导。线下培训应当围绕教师普通话水平提升、普通话教学能力提升、幼儿园语言教学等方面开展，使学员的普通话水平和教育教学水平在短期内得到一定程度的提升，对加强学前儿童普通话教育起到示范带动作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b w:val="0"/>
          <w:bCs w:val="0"/>
          <w:color w:val="auto"/>
          <w:sz w:val="32"/>
          <w:szCs w:val="32"/>
          <w:lang w:val="en-US" w:eastAsia="zh-CN"/>
        </w:rPr>
        <w:t>二、培训实施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</w:rPr>
        <w:t>（一）培训实施方案应按照为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地方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培养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普通话水平合格的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教师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提高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幼儿园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教师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普通话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应用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能力的要求，聚焦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普通话教育教学水平能力提升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，科学设计培训目标，优选培训课程内容，创新培训方式方法，确保培训的针对性和实效性。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（二）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培训课程内容要符合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民族地区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农村教师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教学语言需求，针对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幼儿园教师保教特点与能力提升需求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特点，突出特色与实效。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可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设置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幼儿园教师语言教育等课程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，提升教师进行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普通话保教保育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的能力，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促进幼儿园教师专业发展。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（三）做好培训期间疫情防控工作，因地制宜开展培训。培训实施单位应当积极对接项目县市，了解学员学习需求，同时合理安排培训时间和培训场地，尽量保障当地正常教学秩序不受影响。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0" w:firstLineChars="200"/>
        <w:jc w:val="both"/>
        <w:textAlignment w:val="auto"/>
        <w:rPr>
          <w:rFonts w:hint="eastAsia" w:ascii="Times New Roman" w:hAnsi="Times New Roman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b w:val="0"/>
          <w:bCs w:val="0"/>
          <w:color w:val="auto"/>
          <w:sz w:val="32"/>
          <w:szCs w:val="32"/>
          <w:lang w:val="en-US" w:eastAsia="zh-CN"/>
        </w:rPr>
        <w:t>三、培训监测评价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（一）开展模拟测试。为保证培训效果，提升培训针对性，训前训后开展普通话水平模拟测试（由科大讯飞公司统一提供模拟测试平台和技术支持）。培训开始前对学员进行普通话水平摸底测试，了解学员初始水平，为培训实施提供参考。培训后测试主要看学习效果，便于总结报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0" w:firstLineChars="200"/>
        <w:jc w:val="both"/>
        <w:textAlignment w:val="auto"/>
        <w:rPr>
          <w:rFonts w:hint="eastAsia" w:ascii="Times New Roman" w:hAnsi="Times New Roman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（二）持续跟踪监测学习效果。各培训实施单位要做好培训前、中、后期学员相关学习数据的收集整理，便于后期开展培训研究。培训实施单位需鼓励指导学员开展“</w:t>
      </w:r>
      <w:r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  <w:t>五个一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”活动，即在参训学员培训结束回到工作岗位后，在所在幼儿园组织</w:t>
      </w:r>
      <w:r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  <w:t>一场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幼儿语言活动展示，录制</w:t>
      </w:r>
      <w:r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  <w:t>一堂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幼儿语言游戏课或</w:t>
      </w:r>
      <w:r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  <w:t>一个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特色幼儿节目、组建</w:t>
      </w:r>
      <w:r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  <w:t>一个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学习工坊、举办</w:t>
      </w:r>
      <w:r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  <w:t>一次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“小手拉大手”（幼儿与家长）活动，切实将培训成果惠及到幼儿园及幼儿家庭，提供给更多的幼儿教师，实现项目示范引领和辐射作用。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2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jc w:val="left"/>
        <w:rPr>
          <w:rFonts w:hint="eastAsia" w:ascii="Times New Roman" w:hAnsi="Times New Roman" w:eastAsia="黑体" w:cs="Times New Roman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黑体" w:cs="Times New Roman"/>
          <w:bCs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bCs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rPr>
          <w:rFonts w:ascii="Times New Roman" w:hAnsi="Times New Roman" w:eastAsia="方正小标宋简体" w:cs="Times New Roman"/>
          <w:bCs/>
          <w:sz w:val="36"/>
          <w:szCs w:val="36"/>
        </w:rPr>
      </w:pPr>
      <w:r>
        <w:rPr>
          <w:rFonts w:hint="eastAsia" w:ascii="Times New Roman" w:hAnsi="Times New Roman" w:eastAsia="方正小标宋简体" w:cs="方正小标宋简体"/>
          <w:color w:val="auto"/>
          <w:sz w:val="36"/>
          <w:szCs w:val="36"/>
          <w:lang w:val="en-US" w:eastAsia="zh-CN"/>
        </w:rPr>
        <w:t>2021年“童语同音”计划</w:t>
      </w:r>
      <w:r>
        <w:rPr>
          <w:rFonts w:hint="eastAsia" w:ascii="Times New Roman" w:hAnsi="Times New Roman" w:eastAsia="方正小标宋简体" w:cs="Times New Roman"/>
          <w:bCs/>
          <w:sz w:val="36"/>
          <w:szCs w:val="36"/>
          <w:lang w:val="en-US" w:eastAsia="zh-CN"/>
        </w:rPr>
        <w:t>线上培训</w:t>
      </w:r>
      <w:r>
        <w:rPr>
          <w:rFonts w:hint="eastAsia" w:ascii="Times New Roman" w:hAnsi="Times New Roman" w:eastAsia="方正小标宋简体" w:cs="Times New Roman"/>
          <w:bCs/>
          <w:sz w:val="36"/>
          <w:szCs w:val="36"/>
        </w:rPr>
        <w:t>报名方式</w:t>
      </w:r>
    </w:p>
    <w:p>
      <w:pPr>
        <w:spacing w:line="540" w:lineRule="exact"/>
        <w:ind w:firstLine="640" w:firstLineChars="200"/>
        <w:rPr>
          <w:rFonts w:ascii="Times New Roman" w:hAnsi="Times New Roman" w:eastAsia="仿宋_GB2312" w:cs="Times New Roman"/>
          <w:sz w:val="32"/>
          <w:szCs w:val="36"/>
        </w:rPr>
      </w:pPr>
    </w:p>
    <w:p>
      <w:pPr>
        <w:spacing w:line="540" w:lineRule="exact"/>
        <w:ind w:firstLine="640" w:firstLineChars="200"/>
        <w:rPr>
          <w:rFonts w:ascii="Times New Roman" w:hAnsi="Times New Roman" w:eastAsia="仿宋_GB2312" w:cs="Times New Roman"/>
          <w:sz w:val="32"/>
          <w:szCs w:val="36"/>
        </w:rPr>
      </w:pPr>
      <w:r>
        <w:rPr>
          <w:rFonts w:ascii="Times New Roman" w:hAnsi="Times New Roman" w:eastAsia="仿宋_GB2312" w:cs="Times New Roman"/>
          <w:sz w:val="32"/>
          <w:szCs w:val="36"/>
        </w:rPr>
        <w:t>参培教师</w:t>
      </w:r>
      <w:r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  <w:t>需</w:t>
      </w:r>
      <w:r>
        <w:rPr>
          <w:rFonts w:ascii="Times New Roman" w:hAnsi="Times New Roman" w:eastAsia="仿宋_GB2312" w:cs="Times New Roman"/>
          <w:sz w:val="32"/>
          <w:szCs w:val="36"/>
        </w:rPr>
        <w:t>选择电脑端完成登录报名。首次登录后可自行修改密码，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如后期登录课程遗忘，可根据页面提示，使用注册时手机号找回密码。</w:t>
      </w:r>
    </w:p>
    <w:p>
      <w:pPr>
        <w:spacing w:line="540" w:lineRule="exact"/>
        <w:ind w:firstLine="640" w:firstLineChars="200"/>
        <w:rPr>
          <w:rFonts w:ascii="Times New Roman" w:hAnsi="Times New Roman" w:eastAsia="仿宋_GB2312" w:cs="Times New Roman"/>
          <w:sz w:val="32"/>
          <w:szCs w:val="36"/>
        </w:rPr>
      </w:pPr>
      <w:r>
        <w:rPr>
          <w:rFonts w:ascii="Times New Roman" w:hAnsi="Times New Roman" w:eastAsia="仿宋_GB2312" w:cs="Times New Roman"/>
          <w:sz w:val="32"/>
          <w:szCs w:val="36"/>
        </w:rPr>
        <w:t>具体报名步骤如下：</w:t>
      </w:r>
    </w:p>
    <w:p>
      <w:pPr>
        <w:spacing w:line="540" w:lineRule="exact"/>
        <w:ind w:firstLine="640" w:firstLineChars="200"/>
        <w:rPr>
          <w:rFonts w:ascii="Times New Roman" w:hAnsi="Times New Roman" w:eastAsia="楷体_GB2312" w:cs="Times New Roman"/>
          <w:b w:val="0"/>
          <w:bCs/>
          <w:sz w:val="32"/>
          <w:szCs w:val="36"/>
        </w:rPr>
      </w:pPr>
      <w:r>
        <w:rPr>
          <w:rFonts w:hint="eastAsia" w:ascii="黑体" w:hAnsi="黑体" w:eastAsia="黑体" w:cs="黑体"/>
          <w:b w:val="0"/>
          <w:bCs/>
          <w:sz w:val="32"/>
          <w:szCs w:val="36"/>
        </w:rPr>
        <w:t>第一步：登录网站，进入申报页面</w:t>
      </w:r>
    </w:p>
    <w:p>
      <w:pPr>
        <w:spacing w:line="540" w:lineRule="exact"/>
        <w:ind w:firstLine="1059" w:firstLineChars="331"/>
        <w:rPr>
          <w:rStyle w:val="5"/>
          <w:rFonts w:ascii="Times New Roman" w:hAnsi="Times New Roman" w:eastAsia="仿宋_GB2312" w:cs="Times New Roman"/>
          <w:sz w:val="32"/>
          <w:szCs w:val="36"/>
        </w:rPr>
      </w:pPr>
      <w:r>
        <w:rPr>
          <w:rFonts w:ascii="Times New Roman" w:hAnsi="Times New Roman" w:eastAsia="仿宋_GB2312" w:cs="Times New Roman"/>
          <w:sz w:val="32"/>
          <w:szCs w:val="36"/>
        </w:rPr>
        <w:t>1.</w:t>
      </w:r>
      <w:r>
        <w:rPr>
          <w:rFonts w:hint="eastAsia" w:ascii="Times New Roman" w:hAnsi="Times New Roman" w:eastAsia="仿宋_GB2312" w:cs="Times New Roman"/>
          <w:sz w:val="32"/>
          <w:szCs w:val="36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6"/>
        </w:rPr>
        <w:t>登录</w:t>
      </w:r>
      <w:r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  <w:t>“国家通用语言文字培训平台”（</w:t>
      </w:r>
      <w:r>
        <w:t xml:space="preserve"> </w:t>
      </w:r>
      <w:r>
        <w:rPr>
          <w:rStyle w:val="5"/>
          <w:rFonts w:hint="eastAsia" w:ascii="Times New Roman" w:hAnsi="Times New Roman" w:eastAsia="仿宋_GB2312" w:cs="Times New Roman"/>
          <w:sz w:val="32"/>
          <w:szCs w:val="36"/>
        </w:rPr>
        <w:t>https://www.enaea.edu.cn/tyypx/</w:t>
      </w:r>
      <w:r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  <w:t>）</w:t>
      </w:r>
      <w:r>
        <w:rPr>
          <w:rFonts w:hint="eastAsia" w:ascii="Times New Roman" w:hAnsi="Times New Roman" w:eastAsia="仿宋_GB2312" w:cs="Times New Roman"/>
          <w:sz w:val="32"/>
          <w:szCs w:val="36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  <w:t>点击“2021年‘童语同音’计划线上培训报名”。</w:t>
      </w:r>
    </w:p>
    <w:p>
      <w:pPr>
        <w:spacing w:line="540" w:lineRule="exact"/>
        <w:ind w:firstLine="742" w:firstLineChars="232"/>
        <w:rPr>
          <w:rFonts w:hint="eastAsia" w:ascii="Times New Roman" w:hAnsi="Times New Roman" w:eastAsia="仿宋_GB2312" w:cs="Times New Roman"/>
          <w:sz w:val="32"/>
          <w:szCs w:val="36"/>
        </w:rPr>
      </w:pPr>
      <w:r>
        <w:rPr>
          <w:rStyle w:val="5"/>
          <w:rFonts w:hint="eastAsia" w:ascii="Times New Roman" w:hAnsi="Times New Roman" w:eastAsia="仿宋_GB2312" w:cs="Times New Roman"/>
          <w:color w:val="000000" w:themeColor="text1"/>
          <w:sz w:val="32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2. </w:t>
      </w:r>
      <w:r>
        <w:rPr>
          <w:rFonts w:ascii="Times New Roman" w:hAnsi="Times New Roman" w:eastAsia="仿宋_GB2312" w:cs="Times New Roman"/>
          <w:sz w:val="32"/>
          <w:szCs w:val="36"/>
        </w:rPr>
        <w:t>点击</w:t>
      </w:r>
      <w:r>
        <w:rPr>
          <w:rFonts w:hint="eastAsia" w:ascii="Times New Roman" w:hAnsi="Times New Roman" w:eastAsia="仿宋_GB2312" w:cs="Times New Roman"/>
          <w:sz w:val="32"/>
          <w:szCs w:val="36"/>
        </w:rPr>
        <w:t>“教育部培训”栏目，在下拉菜单中选“幼教培训”。</w:t>
      </w:r>
    </w:p>
    <w:p>
      <w:pPr>
        <w:numPr>
          <w:ilvl w:val="0"/>
          <w:numId w:val="0"/>
        </w:numPr>
        <w:spacing w:line="540" w:lineRule="exact"/>
        <w:ind w:firstLine="42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62865</wp:posOffset>
            </wp:positionV>
            <wp:extent cx="5023485" cy="2110105"/>
            <wp:effectExtent l="0" t="0" r="5715" b="444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" r="28060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21101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32"/>
          <w:szCs w:val="36"/>
        </w:rPr>
        <w:t>3.</w:t>
      </w:r>
      <w:r>
        <w:rPr>
          <w:rFonts w:hint="eastAsia" w:ascii="Times New Roman" w:hAnsi="Times New Roman" w:eastAsia="仿宋_GB2312" w:cs="Times New Roman"/>
          <w:sz w:val="32"/>
          <w:szCs w:val="36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6"/>
        </w:rPr>
        <w:t>点击后即可进入申报页面，按页面提示填写申报信息。如首次进入或因故中断未完成申报信息填写的选【还未申</w:t>
      </w:r>
      <w:r>
        <w:rPr>
          <w:rFonts w:ascii="Times New Roman" w:hAnsi="Times New Roman" w:eastAsia="仿宋_GB2312" w:cs="Times New Roman"/>
          <w:sz w:val="32"/>
          <w:szCs w:val="32"/>
        </w:rPr>
        <w:t>报】，如已提交申报信息，均选【我已申报】按钮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>
      <w:pPr>
        <w:spacing w:line="54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spacing w:line="540" w:lineRule="exact"/>
        <w:rPr>
          <w:rFonts w:hint="eastAsia" w:ascii="仿宋_GB2312" w:hAnsi="仿宋_GB2312" w:eastAsia="仿宋_GB2312" w:cs="仿宋_GB2312"/>
          <w:sz w:val="32"/>
          <w:szCs w:val="36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1270</wp:posOffset>
            </wp:positionV>
            <wp:extent cx="4378325" cy="2220595"/>
            <wp:effectExtent l="0" t="0" r="3175" b="825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40" w:lineRule="exact"/>
        <w:ind w:firstLine="643" w:firstLineChars="200"/>
        <w:rPr>
          <w:rFonts w:ascii="Times New Roman" w:hAnsi="Times New Roman" w:eastAsia="楷体_GB2312" w:cs="Times New Roman"/>
          <w:b/>
          <w:sz w:val="32"/>
          <w:szCs w:val="36"/>
        </w:rPr>
      </w:pPr>
    </w:p>
    <w:p>
      <w:pPr>
        <w:spacing w:line="540" w:lineRule="exact"/>
        <w:ind w:firstLine="630" w:firstLineChars="300"/>
        <w:rPr>
          <w:rFonts w:ascii="Times New Roman" w:hAnsi="Times New Roman" w:eastAsia="仿宋_GB2312" w:cs="Times New Roman"/>
          <w:b/>
          <w:sz w:val="32"/>
          <w:szCs w:val="36"/>
        </w:rPr>
      </w:pPr>
      <w:r>
        <w:rPr>
          <w:rFonts w:hint="eastAsia" w:ascii="黑体" w:hAnsi="黑体" w:eastAsia="黑体" w:cs="黑体"/>
          <w:b w:val="0"/>
          <w:bCs w:val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1325245</wp:posOffset>
            </wp:positionV>
            <wp:extent cx="4902835" cy="2346960"/>
            <wp:effectExtent l="0" t="0" r="12065" b="1524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 w:val="0"/>
          <w:sz w:val="32"/>
          <w:szCs w:val="36"/>
        </w:rPr>
        <w:t>第二步：填写申报信息，报名课程</w:t>
      </w:r>
    </w:p>
    <w:p>
      <w:pPr>
        <w:spacing w:line="540" w:lineRule="exact"/>
        <w:ind w:firstLine="640" w:firstLineChars="200"/>
        <w:rPr>
          <w:rFonts w:ascii="Times New Roman" w:hAnsi="Times New Roman" w:eastAsia="仿宋_GB2312" w:cs="Times New Roman"/>
          <w:b/>
          <w:sz w:val="32"/>
          <w:szCs w:val="36"/>
        </w:rPr>
      </w:pPr>
      <w:r>
        <w:rPr>
          <w:rFonts w:ascii="Times New Roman" w:hAnsi="Times New Roman" w:eastAsia="仿宋_GB2312" w:cs="Times New Roman"/>
          <w:bCs/>
          <w:sz w:val="32"/>
          <w:szCs w:val="36"/>
        </w:rPr>
        <w:t>1.</w:t>
      </w:r>
      <w:r>
        <w:rPr>
          <w:rFonts w:hint="eastAsia" w:ascii="Times New Roman" w:hAnsi="Times New Roman" w:eastAsia="仿宋_GB2312" w:cs="Times New Roman"/>
          <w:bCs/>
          <w:sz w:val="32"/>
          <w:szCs w:val="36"/>
        </w:rPr>
        <w:t xml:space="preserve"> </w:t>
      </w:r>
      <w:r>
        <w:rPr>
          <w:rFonts w:ascii="Times New Roman" w:hAnsi="Times New Roman" w:eastAsia="仿宋_GB2312" w:cs="Times New Roman"/>
          <w:bCs/>
          <w:sz w:val="32"/>
          <w:szCs w:val="36"/>
        </w:rPr>
        <w:t>填写申报信息。填写姓名、所在学校、所属区域、手机号等基本信息。</w:t>
      </w:r>
    </w:p>
    <w:p>
      <w:pPr>
        <w:spacing w:line="540" w:lineRule="exact"/>
        <w:ind w:firstLine="320" w:firstLineChars="100"/>
        <w:rPr>
          <w:rFonts w:ascii="Times New Roman" w:hAnsi="Times New Roman" w:eastAsia="仿宋_GB2312" w:cs="Times New Roman"/>
          <w:sz w:val="32"/>
          <w:szCs w:val="36"/>
        </w:rPr>
      </w:pPr>
    </w:p>
    <w:p>
      <w:pPr>
        <w:spacing w:line="540" w:lineRule="exact"/>
        <w:ind w:firstLine="630" w:firstLineChars="300"/>
        <w:rPr>
          <w:rFonts w:hint="eastAsia" w:ascii="Times New Roman" w:hAnsi="Times New Roman" w:eastAsia="仿宋_GB2312" w:cs="Times New Roman"/>
          <w:b/>
          <w:sz w:val="32"/>
          <w:szCs w:val="36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831215</wp:posOffset>
            </wp:positionV>
            <wp:extent cx="5274310" cy="3335655"/>
            <wp:effectExtent l="0" t="0" r="2540" b="1714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32"/>
          <w:szCs w:val="36"/>
        </w:rPr>
        <w:t>2.</w:t>
      </w:r>
      <w:r>
        <w:rPr>
          <w:rFonts w:hint="eastAsia" w:ascii="Times New Roman" w:hAnsi="Times New Roman" w:eastAsia="仿宋_GB2312" w:cs="Times New Roman"/>
          <w:sz w:val="32"/>
          <w:szCs w:val="36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6"/>
        </w:rPr>
        <w:t>微信扫描二维码。</w:t>
      </w:r>
      <w:r>
        <w:rPr>
          <w:rFonts w:ascii="Times New Roman" w:hAnsi="Times New Roman" w:eastAsia="仿宋_GB2312" w:cs="Times New Roman"/>
          <w:bCs/>
          <w:sz w:val="32"/>
          <w:szCs w:val="36"/>
        </w:rPr>
        <w:t>绑定系统生成二维码，可实现自由切换微信端或电脑端的课程学习。</w:t>
      </w:r>
    </w:p>
    <w:p>
      <w:pPr>
        <w:spacing w:line="540" w:lineRule="exact"/>
        <w:ind w:firstLine="640" w:firstLineChars="200"/>
        <w:rPr>
          <w:rFonts w:ascii="Times New Roman" w:hAnsi="Times New Roman" w:eastAsia="仿宋_GB2312" w:cs="Times New Roman"/>
          <w:sz w:val="32"/>
          <w:szCs w:val="36"/>
        </w:rPr>
      </w:pPr>
    </w:p>
    <w:p>
      <w:pPr>
        <w:spacing w:line="540" w:lineRule="exact"/>
        <w:ind w:firstLine="630" w:firstLineChars="300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1147445</wp:posOffset>
            </wp:positionV>
            <wp:extent cx="4711065" cy="3197225"/>
            <wp:effectExtent l="0" t="0" r="13335" b="317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32"/>
          <w:szCs w:val="36"/>
        </w:rPr>
        <w:t>3.</w:t>
      </w:r>
      <w:r>
        <w:rPr>
          <w:rFonts w:hint="eastAsia" w:ascii="仿宋_GB2312" w:hAnsi="仿宋_GB2312" w:eastAsia="仿宋_GB2312" w:cs="仿宋_GB2312"/>
          <w:sz w:val="32"/>
          <w:szCs w:val="36"/>
        </w:rPr>
        <w:t xml:space="preserve"> 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获得专属用户名及密码。用户名默认为填报信息时使用的手机号码，系统直接生成初始密码。点击【下一步】，前往课程报名页面。</w:t>
      </w:r>
    </w:p>
    <w:p>
      <w:pPr>
        <w:numPr>
          <w:ilvl w:val="255"/>
          <w:numId w:val="0"/>
        </w:numPr>
        <w:spacing w:line="54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6"/>
        </w:rPr>
      </w:pPr>
      <w:r>
        <w:rPr>
          <w:rFonts w:hint="eastAsia" w:ascii="Times New Roman" w:hAnsi="Times New Roman" w:eastAsia="仿宋_GB2312" w:cs="Times New Roman"/>
          <w:sz w:val="32"/>
          <w:szCs w:val="36"/>
        </w:rPr>
        <w:t>4</w:t>
      </w:r>
      <w:r>
        <w:rPr>
          <w:rFonts w:ascii="Times New Roman" w:hAnsi="Times New Roman" w:eastAsia="仿宋_GB2312" w:cs="Times New Roman"/>
          <w:sz w:val="32"/>
          <w:szCs w:val="36"/>
        </w:rPr>
        <w:t>.</w:t>
      </w:r>
      <w:r>
        <w:rPr>
          <w:rFonts w:hint="eastAsia" w:ascii="仿宋_GB2312" w:hAnsi="仿宋_GB2312" w:eastAsia="仿宋_GB2312" w:cs="仿宋_GB2312"/>
          <w:sz w:val="32"/>
          <w:szCs w:val="36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6"/>
        </w:rPr>
        <w:t>课程报名</w:t>
      </w:r>
      <w:r>
        <w:rPr>
          <w:rFonts w:hint="eastAsia" w:ascii="Times New Roman" w:hAnsi="Times New Roman" w:eastAsia="仿宋_GB2312" w:cs="Times New Roman"/>
          <w:sz w:val="32"/>
          <w:szCs w:val="36"/>
        </w:rPr>
        <w:t>。</w:t>
      </w:r>
    </w:p>
    <w:p>
      <w:pPr>
        <w:spacing w:line="540" w:lineRule="exact"/>
        <w:ind w:firstLine="643" w:firstLineChars="200"/>
        <w:rPr>
          <w:rFonts w:hint="eastAsia" w:ascii="Times New Roman" w:hAnsi="Times New Roman" w:eastAsia="仿宋_GB2312" w:cs="Times New Roman"/>
          <w:bCs/>
          <w:sz w:val="32"/>
          <w:szCs w:val="36"/>
        </w:rPr>
      </w:pPr>
      <w:r>
        <w:rPr>
          <w:rFonts w:ascii="仿宋_GB2312" w:hAnsi="仿宋_GB2312" w:eastAsia="仿宋_GB2312" w:cs="仿宋_GB2312"/>
          <w:b/>
          <w:sz w:val="32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459105</wp:posOffset>
            </wp:positionV>
            <wp:extent cx="4832350" cy="3088005"/>
            <wp:effectExtent l="0" t="0" r="6350" b="17145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bCs/>
          <w:sz w:val="32"/>
          <w:szCs w:val="36"/>
        </w:rPr>
        <w:t>（1）</w:t>
      </w:r>
      <w:r>
        <w:rPr>
          <w:rFonts w:hint="eastAsia" w:ascii="Times New Roman" w:hAnsi="Times New Roman" w:eastAsia="仿宋_GB2312" w:cs="Times New Roman"/>
          <w:bCs/>
          <w:sz w:val="32"/>
          <w:szCs w:val="36"/>
        </w:rPr>
        <w:t>选择</w:t>
      </w:r>
      <w:r>
        <w:rPr>
          <w:rFonts w:ascii="Times New Roman" w:hAnsi="Times New Roman" w:eastAsia="仿宋_GB2312" w:cs="Times New Roman"/>
          <w:bCs/>
          <w:sz w:val="32"/>
          <w:szCs w:val="36"/>
        </w:rPr>
        <w:t>任一期课程，点击【去报名】，进入详情页。</w:t>
      </w:r>
    </w:p>
    <w:p>
      <w:pPr>
        <w:spacing w:line="54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3964305</wp:posOffset>
            </wp:positionV>
            <wp:extent cx="5173980" cy="1461770"/>
            <wp:effectExtent l="0" t="0" r="7620" b="5080"/>
            <wp:wrapTight wrapText="bothSides">
              <wp:wrapPolygon>
                <wp:start x="0" y="0"/>
                <wp:lineTo x="0" y="21394"/>
                <wp:lineTo x="21552" y="21394"/>
                <wp:lineTo x="21552" y="0"/>
                <wp:lineTo x="0" y="0"/>
              </wp:wrapPolygon>
            </wp:wrapTight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" t="6432"/>
                    <a:stretch>
                      <a:fillRect/>
                    </a:stretch>
                  </pic:blipFill>
                  <pic:spPr>
                    <a:xfrm>
                      <a:off x="0" y="0"/>
                      <a:ext cx="5173827" cy="14616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bCs/>
          <w:sz w:val="32"/>
          <w:szCs w:val="32"/>
        </w:rPr>
        <w:t>（2）查看开课时间和剩余人数，选择1个合适班次，点击【我要报名】。</w:t>
      </w:r>
    </w:p>
    <w:p>
      <w:pPr>
        <w:numPr>
          <w:ilvl w:val="255"/>
          <w:numId w:val="0"/>
        </w:numPr>
        <w:spacing w:line="540" w:lineRule="exact"/>
        <w:ind w:firstLine="640" w:firstLineChars="200"/>
        <w:rPr>
          <w:rFonts w:ascii="Times New Roman" w:hAnsi="Times New Roman" w:eastAsia="仿宋_GB2312" w:cs="Times New Roman"/>
          <w:b/>
          <w:sz w:val="32"/>
          <w:szCs w:val="36"/>
        </w:rPr>
      </w:pPr>
      <w:r>
        <w:rPr>
          <w:rFonts w:ascii="Times New Roman" w:hAnsi="Times New Roman" w:eastAsia="仿宋_GB2312" w:cs="Times New Roman"/>
          <w:sz w:val="32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753745</wp:posOffset>
            </wp:positionV>
            <wp:extent cx="4781550" cy="1341120"/>
            <wp:effectExtent l="0" t="0" r="0" b="11430"/>
            <wp:wrapTight wrapText="bothSides">
              <wp:wrapPolygon>
                <wp:start x="0" y="0"/>
                <wp:lineTo x="0" y="21170"/>
                <wp:lineTo x="21514" y="21170"/>
                <wp:lineTo x="21514" y="0"/>
                <wp:lineTo x="0" y="0"/>
              </wp:wrapPolygon>
            </wp:wrapTight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5.</w:t>
      </w:r>
      <w:r>
        <w:rPr>
          <w:rFonts w:ascii="Times New Roman" w:hAnsi="Times New Roman" w:eastAsia="仿宋_GB2312" w:cs="Times New Roman"/>
          <w:sz w:val="32"/>
          <w:szCs w:val="36"/>
        </w:rPr>
        <w:t xml:space="preserve"> </w:t>
      </w:r>
      <w:r>
        <w:rPr>
          <w:rFonts w:hint="eastAsia" w:ascii="Times New Roman" w:hAnsi="Times New Roman" w:eastAsia="仿宋_GB2312" w:cs="Times New Roman"/>
          <w:sz w:val="32"/>
          <w:szCs w:val="36"/>
        </w:rPr>
        <w:t>报名成功后，</w:t>
      </w:r>
      <w:r>
        <w:rPr>
          <w:rFonts w:ascii="Times New Roman" w:hAnsi="Times New Roman" w:eastAsia="仿宋_GB2312" w:cs="Times New Roman"/>
          <w:sz w:val="32"/>
          <w:szCs w:val="36"/>
        </w:rPr>
        <w:t>请在打开的页面上</w:t>
      </w:r>
      <w:r>
        <w:rPr>
          <w:rFonts w:ascii="Times New Roman" w:hAnsi="Times New Roman" w:eastAsia="仿宋_GB2312" w:cs="Times New Roman"/>
          <w:b/>
          <w:sz w:val="32"/>
          <w:szCs w:val="36"/>
        </w:rPr>
        <w:t>微信扫二维码</w:t>
      </w:r>
      <w:r>
        <w:rPr>
          <w:rFonts w:hint="eastAsia" w:ascii="Times New Roman" w:hAnsi="Times New Roman" w:eastAsia="仿宋_GB2312" w:cs="Times New Roman"/>
          <w:b/>
          <w:sz w:val="32"/>
          <w:szCs w:val="36"/>
        </w:rPr>
        <w:t>，</w:t>
      </w:r>
      <w:r>
        <w:rPr>
          <w:rFonts w:ascii="Times New Roman" w:hAnsi="Times New Roman" w:eastAsia="仿宋_GB2312" w:cs="Times New Roman"/>
          <w:b/>
          <w:sz w:val="32"/>
          <w:szCs w:val="36"/>
        </w:rPr>
        <w:t>添加班主任</w:t>
      </w:r>
      <w:r>
        <w:rPr>
          <w:rFonts w:hint="eastAsia" w:ascii="Times New Roman" w:hAnsi="Times New Roman" w:eastAsia="仿宋_GB2312" w:cs="Times New Roman"/>
          <w:b/>
          <w:sz w:val="32"/>
          <w:szCs w:val="36"/>
        </w:rPr>
        <w:t>，</w:t>
      </w:r>
      <w:r>
        <w:rPr>
          <w:rFonts w:ascii="Times New Roman" w:hAnsi="Times New Roman" w:eastAsia="仿宋_GB2312" w:cs="Times New Roman"/>
          <w:b/>
          <w:sz w:val="32"/>
          <w:szCs w:val="36"/>
        </w:rPr>
        <w:t>此项操作请务必在开课前完成</w:t>
      </w:r>
      <w:r>
        <w:rPr>
          <w:rFonts w:hint="eastAsia" w:ascii="Times New Roman" w:hAnsi="Times New Roman" w:eastAsia="仿宋_GB2312" w:cs="Times New Roman"/>
          <w:b/>
          <w:sz w:val="32"/>
          <w:szCs w:val="36"/>
        </w:rPr>
        <w:t>。</w:t>
      </w:r>
    </w:p>
    <w:p>
      <w:pPr>
        <w:keepNext w:val="0"/>
        <w:keepLines w:val="0"/>
        <w:pageBreakBefore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exact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00" w:firstLineChars="200"/>
        <w:jc w:val="left"/>
        <w:textAlignment w:val="auto"/>
        <w:rPr>
          <w:rFonts w:hint="default" w:ascii="Times New Roman" w:hAnsi="Times New Roman" w:eastAsia="方正小标宋简体" w:cs="方正小标宋简体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00" w:firstLineChars="200"/>
        <w:jc w:val="left"/>
        <w:textAlignment w:val="auto"/>
        <w:rPr>
          <w:rFonts w:hint="default" w:ascii="Times New Roman" w:hAnsi="Times New Roman" w:eastAsia="方正小标宋简体" w:cs="方正小标宋简体"/>
          <w:sz w:val="40"/>
          <w:szCs w:val="40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3A2A55"/>
    <w:rsid w:val="403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2021-09-14T05:14:00Z</dcterms:created>
  <dc:creator>Administrator</dc:creator>
  <cp:lastModifiedBy>Administrator</cp:lastModifiedBy>
  <dcterms:modified xsi:type="dcterms:W3CDTF">2021-09-14T05:20:14Z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0BC00C0196FA4306A4CAE88709168D53</vt:lpwstr>
  </property>
</Properties>
</file>