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3</w:t>
      </w:r>
    </w:p>
    <w:p>
      <w:pPr>
        <w:jc w:val="center"/>
        <w:rPr>
          <w:rFonts w:ascii="黑体" w:hAnsi="黑体" w:eastAsia="黑体" w:cs="仿宋"/>
          <w:bCs/>
          <w:sz w:val="36"/>
          <w:szCs w:val="36"/>
        </w:rPr>
      </w:pPr>
      <w:r>
        <w:rPr>
          <w:rFonts w:hint="eastAsia" w:ascii="黑体" w:hAnsi="黑体" w:eastAsia="黑体" w:cs="仿宋"/>
          <w:bCs/>
          <w:sz w:val="36"/>
          <w:szCs w:val="36"/>
        </w:rPr>
        <w:t>乘车路线说明</w:t>
      </w:r>
    </w:p>
    <w:p>
      <w:pPr>
        <w:jc w:val="center"/>
        <w:rPr>
          <w:rFonts w:ascii="黑体" w:hAnsi="黑体" w:eastAsia="黑体" w:cs="仿宋"/>
          <w:bCs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培训地点：北京社会管理职业学院（民政部培训中心）燕郊校区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地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址：北京东燕郊经济开发区燕灵路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2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号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乘车路线：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1.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北京南站：地铁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14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号线（善各庄方向）→大望路站（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C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口）→步行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600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米→八王坟西站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812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路（燕郊总站方向）→防灾科技学院站→步行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 xml:space="preserve"> 200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米（路西）即为学院东门。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2.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北京西站：地铁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9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号线（国家图书馆方向）→军事博物馆站→地铁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号线（四惠东方向）→大望路站（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C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口）→步行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600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米→八王坟西站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812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路（燕郊总站方向）→防灾科技学院站→步行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 xml:space="preserve"> 200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米（路西）即为学院东门。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3.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北京站：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路公交车（四惠枢纽站方向）→郎家园站→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818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路公交车（天洋城总站方向）→防灾科技学院站→步行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 xml:space="preserve"> 200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米（路西）即为学院东门。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4.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首都机场：机场大巴燕郊线→北京社会管理职业学院。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5.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其他：地铁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6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号线到潞城站→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819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路→防灾科技学院站→步行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 xml:space="preserve"> 200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米（路西）即为学院东门。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B4BA4"/>
    <w:rsid w:val="3EEB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2021-10-09T06:50:00Z</dcterms:created>
  <dc:creator>Administrator</dc:creator>
  <cp:lastModifiedBy>Administrator</cp:lastModifiedBy>
  <dcterms:modified xsi:type="dcterms:W3CDTF">2021-10-09T06:50:52Z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841E3EE50216494EBF7673598689E9D4</vt:lpwstr>
  </property>
</Properties>
</file>