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6" w:right="105" w:rightChars="50" w:hanging="425" w:hangingChars="152"/>
        <w:jc w:val="left"/>
        <w:rPr>
          <w:rFonts w:ascii="方正小标宋简体" w:hAnsi="方正小标宋简体" w:eastAsia="方正小标宋简体" w:cs="方正小标宋简体"/>
          <w:bCs/>
          <w:color w:val="000000"/>
          <w:sz w:val="28"/>
          <w:szCs w:val="28"/>
        </w:rPr>
      </w:pPr>
      <w:r>
        <w:rPr>
          <w:rFonts w:hint="eastAsia" w:ascii="方正小标宋简体" w:hAnsi="方正小标宋简体" w:eastAsia="方正小标宋简体" w:cs="方正小标宋简体"/>
          <w:bCs/>
          <w:color w:val="000000"/>
          <w:sz w:val="28"/>
          <w:szCs w:val="28"/>
        </w:rPr>
        <w:t>附件</w:t>
      </w:r>
      <w:r>
        <w:rPr>
          <w:rFonts w:ascii="Times New Roman" w:hAnsi="Times New Roman" w:eastAsia="方正小标宋简体"/>
          <w:bCs/>
          <w:color w:val="000000"/>
          <w:sz w:val="28"/>
          <w:szCs w:val="28"/>
        </w:rPr>
        <w:t>1</w:t>
      </w:r>
      <w:r>
        <w:rPr>
          <w:rFonts w:hint="eastAsia" w:ascii="方正小标宋简体" w:hAnsi="方正小标宋简体" w:eastAsia="方正小标宋简体" w:cs="方正小标宋简体"/>
          <w:bCs/>
          <w:color w:val="000000"/>
          <w:sz w:val="28"/>
          <w:szCs w:val="28"/>
        </w:rPr>
        <w:t>：</w:t>
      </w:r>
    </w:p>
    <w:p>
      <w:pPr>
        <w:spacing w:line="360" w:lineRule="auto"/>
        <w:ind w:left="426" w:right="105" w:rightChars="50" w:hanging="425" w:hangingChars="152"/>
        <w:jc w:val="center"/>
        <w:rPr>
          <w:rFonts w:ascii="方正小标宋简体" w:hAnsi="方正小标宋简体" w:eastAsia="方正小标宋简体" w:cs="方正小标宋简体"/>
          <w:bCs/>
          <w:color w:val="000000"/>
          <w:sz w:val="28"/>
          <w:szCs w:val="28"/>
        </w:rPr>
      </w:pPr>
      <w:r>
        <w:rPr>
          <w:rFonts w:hint="eastAsia" w:ascii="方正小标宋简体" w:hAnsi="方正小标宋简体" w:eastAsia="方正小标宋简体" w:cs="方正小标宋简体"/>
          <w:bCs/>
          <w:color w:val="000000"/>
          <w:sz w:val="28"/>
          <w:szCs w:val="28"/>
        </w:rPr>
        <w:t>2021下半年全国大学生入党申请人、入党积极分子、发展对象、预备党员和党员网络培训必修课程列表</w:t>
      </w:r>
    </w:p>
    <w:tbl>
      <w:tblPr>
        <w:tblStyle w:val="4"/>
        <w:tblW w:w="5430" w:type="pct"/>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gridCol w:w="1074"/>
        <w:gridCol w:w="15"/>
        <w:gridCol w:w="3461"/>
        <w:gridCol w:w="11"/>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auto"/>
            <w:vAlign w:val="center"/>
          </w:tcPr>
          <w:p>
            <w:pPr>
              <w:widowControl w:val="0"/>
              <w:spacing w:line="360" w:lineRule="auto"/>
              <w:jc w:val="center"/>
              <w:rPr>
                <w:rFonts w:ascii="Times New Roman" w:hAnsi="Times New Roman" w:eastAsia="方正小标宋简体"/>
                <w:color w:val="000000" w:themeColor="text1"/>
                <w:sz w:val="24"/>
                <w:szCs w:val="24"/>
                <w14:textFill>
                  <w14:solidFill>
                    <w14:schemeClr w14:val="tx1"/>
                  </w14:solidFill>
                </w14:textFill>
              </w:rPr>
            </w:pPr>
            <w:r>
              <w:rPr>
                <w:rFonts w:hint="eastAsia" w:ascii="方正小标宋简体" w:hAnsi="Times New Roman" w:eastAsia="方正小标宋简体"/>
                <w:bCs/>
                <w:color w:val="000000"/>
                <w:sz w:val="28"/>
                <w:szCs w:val="28"/>
              </w:rPr>
              <w:t>一、大学生入党申请人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580"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1883" w:type="pct"/>
            <w:gridSpan w:val="3"/>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jc w:val="center"/>
              <w:textAlignment w:val="center"/>
              <w:rPr>
                <w:rFonts w:ascii="仿宋" w:hAnsi="仿宋" w:eastAsia="仿宋" w:cs="仿宋"/>
                <w:color w:val="000000"/>
                <w:kern w:val="0"/>
                <w:sz w:val="24"/>
                <w:szCs w:val="24"/>
                <w:lang w:bidi="ar"/>
              </w:rPr>
            </w:pPr>
            <w:r>
              <w:rPr>
                <w:rFonts w:hint="eastAsia" w:ascii="Times New Roman" w:hAnsi="Times New Roman" w:eastAsia="仿宋"/>
                <w:b/>
                <w:bCs/>
                <w:color w:val="000000" w:themeColor="text1"/>
                <w:sz w:val="24"/>
                <w:szCs w:val="24"/>
                <w14:textFill>
                  <w14:solidFill>
                    <w14:schemeClr w14:val="tx1"/>
                  </w14:solidFill>
                </w14:textFill>
              </w:rPr>
              <w:t>（一）</w:t>
            </w:r>
            <w:r>
              <w:rPr>
                <w:rFonts w:ascii="Times New Roman" w:hAnsi="Times New Roman" w:eastAsia="仿宋"/>
                <w:b/>
                <w:bCs/>
                <w:color w:val="000000" w:themeColor="text1"/>
                <w:sz w:val="24"/>
                <w:szCs w:val="24"/>
                <w14:textFill>
                  <w14:solidFill>
                    <w14:schemeClr w14:val="tx1"/>
                  </w14:solidFill>
                </w14:textFill>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深入学习贯彻习近平总书记在“七一”庆祝中国共产党成立100周年大会上的重要讲话精神</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  春</w:t>
            </w:r>
          </w:p>
        </w:tc>
        <w:tc>
          <w:tcPr>
            <w:tcW w:w="1883"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党的十九届五中全会精神解读</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周文彰</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习近平新时代中国特色社会主义思想</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秦  刚</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全球传播时代的网络文化与意识形态</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史安斌</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清华大学新闻与传播学院副院长、教授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坚持和发展中国特色社会主义是当代中国发展进步的根本方向</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专题片</w:t>
            </w:r>
          </w:p>
        </w:tc>
        <w:tc>
          <w:tcPr>
            <w:tcW w:w="1883" w:type="pct"/>
            <w:gridSpan w:val="3"/>
            <w:shd w:val="clear" w:color="auto" w:fill="auto"/>
            <w:vAlign w:val="center"/>
          </w:tcPr>
          <w:p>
            <w:pPr>
              <w:widowControl w:val="0"/>
              <w:rPr>
                <w:rFonts w:ascii="仿宋" w:hAnsi="仿宋" w:eastAsia="仿宋" w:cs="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themeColor="text1"/>
                <w:sz w:val="24"/>
                <w:szCs w:val="24"/>
                <w14:textFill>
                  <w14:solidFill>
                    <w14:schemeClr w14:val="tx1"/>
                  </w14:solidFill>
                </w14:textFill>
              </w:rPr>
              <w:t>（二）马克思主义基本理论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马克思主义导论</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王虎学</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马克思主义的世界观和方法论</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董振华</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马克思恩格斯的社会主义思想</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秦  刚</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马克思的共同体思想与人类命运共同体意识</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聂锦芳</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北京大学哲学系教授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themeColor="text1"/>
                <w:sz w:val="24"/>
                <w:szCs w:val="24"/>
                <w14:textFill>
                  <w14:solidFill>
                    <w14:schemeClr w14:val="tx1"/>
                  </w14:solidFill>
                </w14:textFill>
              </w:rPr>
              <w:t>（三）党的基本知识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坚持党的指导思想</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徐  斌</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北京师范大学马克思主义制度理论研究中心主任、教授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党的指导思想的创新与发展</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郝立新</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中国人民大学马克思主义学院原院长、教授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中国共产党的组织和纪律</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姚  桓</w:t>
            </w:r>
          </w:p>
        </w:tc>
        <w:tc>
          <w:tcPr>
            <w:tcW w:w="1883" w:type="pct"/>
            <w:gridSpan w:val="3"/>
            <w:shd w:val="clear" w:color="auto" w:fill="auto"/>
            <w:vAlign w:val="center"/>
          </w:tcPr>
          <w:p>
            <w:pPr>
              <w:widowControl/>
              <w:textAlignment w:val="center"/>
              <w:rPr>
                <w:rFonts w:hint="default" w:ascii="仿宋" w:hAnsi="仿宋" w:eastAsia="仿宋" w:cs="仿宋"/>
                <w:b/>
                <w:bCs/>
                <w:color w:val="000000"/>
                <w:kern w:val="0"/>
                <w:sz w:val="24"/>
                <w:szCs w:val="24"/>
                <w:lang w:val="en-US"/>
              </w:rPr>
            </w:pPr>
            <w:r>
              <w:rPr>
                <w:rFonts w:hint="eastAsia" w:ascii="仿宋" w:hAnsi="仿宋" w:eastAsia="仿宋" w:cs="仿宋"/>
                <w:color w:val="000000"/>
                <w:kern w:val="0"/>
                <w:sz w:val="24"/>
                <w:szCs w:val="24"/>
                <w:lang w:bidi="ar"/>
              </w:rPr>
              <w:t>中共北京市委党校</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北京行政学院</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（四）党史教育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737" w:hRule="atLeast"/>
        </w:trPr>
        <w:tc>
          <w:tcPr>
            <w:tcW w:w="2524" w:type="pct"/>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中国共产党的发展历程—不忘初心 砥砺奋进</w:t>
            </w:r>
          </w:p>
        </w:tc>
        <w:tc>
          <w:tcPr>
            <w:tcW w:w="580" w:type="pct"/>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屈  宏</w:t>
            </w:r>
          </w:p>
        </w:tc>
        <w:tc>
          <w:tcPr>
            <w:tcW w:w="1883" w:type="pct"/>
            <w:gridSpan w:val="3"/>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大连理工大学马克思主义学院副院长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五四运动 唤醒民众</w:t>
            </w:r>
          </w:p>
        </w:tc>
        <w:tc>
          <w:tcPr>
            <w:tcW w:w="580" w:type="pct"/>
            <w:vMerge w:val="restar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专题片</w:t>
            </w:r>
          </w:p>
        </w:tc>
        <w:tc>
          <w:tcPr>
            <w:tcW w:w="1883" w:type="pct"/>
            <w:gridSpan w:val="3"/>
            <w:vMerge w:val="restar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党史故事100讲——党建篇系列专题片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首译宣言 传播真理</w:t>
            </w:r>
          </w:p>
        </w:tc>
        <w:tc>
          <w:tcPr>
            <w:tcW w:w="580" w:type="pct"/>
            <w:vMerge w:val="continue"/>
            <w:shd w:val="clear" w:color="auto" w:fill="auto"/>
            <w:vAlign w:val="center"/>
          </w:tcPr>
          <w:p>
            <w:pPr>
              <w:widowControl/>
              <w:jc w:val="center"/>
              <w:textAlignment w:val="center"/>
              <w:rPr>
                <w:rFonts w:ascii="仿宋" w:hAnsi="仿宋" w:eastAsia="仿宋" w:cs="仿宋"/>
                <w:color w:val="000000"/>
                <w:kern w:val="0"/>
                <w:sz w:val="24"/>
                <w:szCs w:val="24"/>
              </w:rPr>
            </w:pPr>
          </w:p>
        </w:tc>
        <w:tc>
          <w:tcPr>
            <w:tcW w:w="1883" w:type="pct"/>
            <w:gridSpan w:val="3"/>
            <w:vMerge w:val="continue"/>
            <w:shd w:val="clear" w:color="auto" w:fill="auto"/>
            <w:vAlign w:val="center"/>
          </w:tcPr>
          <w:p>
            <w:pPr>
              <w:widowControl w:val="0"/>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酝酿建党 各地响应</w:t>
            </w:r>
          </w:p>
        </w:tc>
        <w:tc>
          <w:tcPr>
            <w:tcW w:w="580" w:type="pct"/>
            <w:vMerge w:val="continue"/>
            <w:shd w:val="clear" w:color="auto" w:fill="auto"/>
            <w:vAlign w:val="center"/>
          </w:tcPr>
          <w:p>
            <w:pPr>
              <w:widowControl/>
              <w:jc w:val="center"/>
              <w:textAlignment w:val="center"/>
              <w:rPr>
                <w:rFonts w:ascii="仿宋" w:hAnsi="仿宋" w:eastAsia="仿宋" w:cs="仿宋"/>
                <w:color w:val="000000"/>
                <w:kern w:val="0"/>
                <w:sz w:val="24"/>
                <w:szCs w:val="24"/>
              </w:rPr>
            </w:pPr>
          </w:p>
        </w:tc>
        <w:tc>
          <w:tcPr>
            <w:tcW w:w="1883" w:type="pct"/>
            <w:gridSpan w:val="3"/>
            <w:vMerge w:val="continue"/>
            <w:shd w:val="clear" w:color="auto" w:fill="auto"/>
            <w:vAlign w:val="center"/>
          </w:tcPr>
          <w:p>
            <w:pPr>
              <w:widowControl w:val="0"/>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一大首聚 开天辟地</w:t>
            </w:r>
          </w:p>
        </w:tc>
        <w:tc>
          <w:tcPr>
            <w:tcW w:w="580" w:type="pct"/>
            <w:vMerge w:val="continue"/>
            <w:shd w:val="clear" w:color="auto" w:fill="auto"/>
            <w:vAlign w:val="center"/>
          </w:tcPr>
          <w:p>
            <w:pPr>
              <w:widowControl/>
              <w:jc w:val="center"/>
              <w:textAlignment w:val="center"/>
              <w:rPr>
                <w:rFonts w:ascii="仿宋" w:hAnsi="仿宋" w:eastAsia="仿宋" w:cs="仿宋"/>
                <w:color w:val="000000"/>
                <w:kern w:val="0"/>
                <w:sz w:val="24"/>
                <w:szCs w:val="24"/>
              </w:rPr>
            </w:pPr>
          </w:p>
        </w:tc>
        <w:tc>
          <w:tcPr>
            <w:tcW w:w="1883" w:type="pct"/>
            <w:gridSpan w:val="3"/>
            <w:vMerge w:val="continue"/>
            <w:shd w:val="clear" w:color="auto" w:fill="auto"/>
            <w:vAlign w:val="center"/>
          </w:tcPr>
          <w:p>
            <w:pPr>
              <w:widowControl w:val="0"/>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反帝反封 工运高潮</w:t>
            </w:r>
          </w:p>
        </w:tc>
        <w:tc>
          <w:tcPr>
            <w:tcW w:w="580" w:type="pct"/>
            <w:vMerge w:val="continue"/>
            <w:shd w:val="clear" w:color="auto" w:fill="auto"/>
            <w:vAlign w:val="center"/>
          </w:tcPr>
          <w:p>
            <w:pPr>
              <w:widowControl/>
              <w:jc w:val="center"/>
              <w:textAlignment w:val="center"/>
              <w:rPr>
                <w:rFonts w:ascii="仿宋" w:hAnsi="仿宋" w:eastAsia="仿宋" w:cs="仿宋"/>
                <w:color w:val="000000"/>
                <w:kern w:val="0"/>
                <w:sz w:val="24"/>
                <w:szCs w:val="24"/>
              </w:rPr>
            </w:pPr>
          </w:p>
        </w:tc>
        <w:tc>
          <w:tcPr>
            <w:tcW w:w="1883" w:type="pct"/>
            <w:gridSpan w:val="3"/>
            <w:vMerge w:val="continue"/>
            <w:shd w:val="clear" w:color="auto" w:fill="auto"/>
            <w:vAlign w:val="center"/>
          </w:tcPr>
          <w:p>
            <w:pPr>
              <w:widowControl w:val="0"/>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八七会议及三大起义，开创中国革命新道路</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翁贺凯</w:t>
            </w:r>
          </w:p>
        </w:tc>
        <w:tc>
          <w:tcPr>
            <w:tcW w:w="1883"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清华大学马克思主义学院副教授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中华人民共和国的诞生</w:t>
            </w:r>
          </w:p>
        </w:tc>
        <w:tc>
          <w:tcPr>
            <w:tcW w:w="580" w:type="pct"/>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刘国新</w:t>
            </w:r>
          </w:p>
        </w:tc>
        <w:tc>
          <w:tcPr>
            <w:tcW w:w="1883"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中国社会科学院当代中国研究所文化史研究室主任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中国特色社会主义道路的历史回溯</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郑士鹏</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北京交通大学马克思主义学院副教授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学习党史 坚定信仰</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蔡文成</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兰州大学马克思主义学院党委书记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（五）爱国主义教育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580"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1883" w:type="pct"/>
            <w:gridSpan w:val="3"/>
            <w:shd w:val="clear" w:color="auto" w:fill="auto"/>
            <w:vAlign w:val="center"/>
          </w:tcPr>
          <w:p>
            <w:pPr>
              <w:widowControl w:val="0"/>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《新时代爱国主义教育实施纲要》解读</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黄  亮</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中央团校副教授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737"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弘扬西迁精神，矢志爱国奋斗</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 xml:space="preserve">洪向华 </w:t>
            </w:r>
          </w:p>
        </w:tc>
        <w:tc>
          <w:tcPr>
            <w:tcW w:w="1883" w:type="pct"/>
            <w:gridSpan w:val="3"/>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737"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坚定理想信念 做忠诚的青年马克思主义者</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冯  培</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首都经济贸易大学原党委书记、教授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textAlignment w:val="center"/>
              <w:rPr>
                <w:rFonts w:ascii="Times New Roman" w:hAnsi="Times New Roman" w:eastAsia="仿宋"/>
                <w:b/>
                <w:bCs/>
                <w:color w:val="000000" w:themeColor="text1"/>
                <w:kern w:val="0"/>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（六）入党流程和程序的了解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580"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1883" w:type="pct"/>
            <w:gridSpan w:val="3"/>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left"/>
              <w:textAlignment w:val="center"/>
              <w:rPr>
                <w:rFonts w:ascii="Times New Roman" w:hAnsi="Times New Roman" w:eastAsia="仿宋"/>
                <w:b/>
                <w:bCs/>
                <w:color w:val="000000"/>
                <w:kern w:val="0"/>
                <w:sz w:val="24"/>
                <w:szCs w:val="24"/>
              </w:rPr>
            </w:pPr>
            <w:r>
              <w:rPr>
                <w:rFonts w:hint="eastAsia" w:ascii="Times New Roman" w:hAnsi="Times New Roman" w:eastAsia="仿宋"/>
                <w:color w:val="000000"/>
                <w:kern w:val="0"/>
                <w:sz w:val="24"/>
                <w:szCs w:val="24"/>
              </w:rPr>
              <w:t>《中国共产党发展党员工作细则》</w:t>
            </w:r>
          </w:p>
        </w:tc>
        <w:tc>
          <w:tcPr>
            <w:tcW w:w="580" w:type="pct"/>
            <w:vMerge w:val="restar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ascii="Times New Roman" w:hAnsi="Times New Roman" w:eastAsia="仿宋"/>
                <w:color w:val="000000"/>
                <w:kern w:val="0"/>
                <w:sz w:val="24"/>
                <w:szCs w:val="24"/>
              </w:rPr>
              <w:t>微  课</w:t>
            </w:r>
          </w:p>
        </w:tc>
        <w:tc>
          <w:tcPr>
            <w:tcW w:w="1883" w:type="pct"/>
            <w:gridSpan w:val="3"/>
            <w:vMerge w:val="restart"/>
            <w:shd w:val="clear" w:color="auto" w:fill="auto"/>
            <w:vAlign w:val="center"/>
          </w:tcPr>
          <w:p>
            <w:pPr>
              <w:widowControl w:val="0"/>
              <w:rPr>
                <w:rFonts w:ascii="Times New Roman" w:hAnsi="Times New Roman" w:eastAsia="仿宋"/>
                <w:b/>
                <w:bCs/>
                <w:color w:val="000000"/>
                <w:kern w:val="0"/>
                <w:sz w:val="24"/>
                <w:szCs w:val="24"/>
              </w:rPr>
            </w:pPr>
            <w:r>
              <w:rPr>
                <w:rFonts w:hint="eastAsia" w:ascii="Times New Roman" w:hAnsi="Times New Roman" w:eastAsia="仿宋"/>
                <w:color w:val="000000"/>
                <w:kern w:val="0"/>
                <w:sz w:val="24"/>
                <w:szCs w:val="24"/>
              </w:rPr>
              <w:t>高校</w:t>
            </w:r>
            <w:r>
              <w:rPr>
                <w:rFonts w:ascii="Times New Roman" w:hAnsi="Times New Roman" w:eastAsia="仿宋"/>
                <w:color w:val="000000"/>
                <w:kern w:val="0"/>
                <w:sz w:val="24"/>
                <w:szCs w:val="24"/>
              </w:rPr>
              <w:t>大学生入党</w:t>
            </w:r>
            <w:r>
              <w:rPr>
                <w:rFonts w:hint="eastAsia" w:ascii="Times New Roman" w:hAnsi="Times New Roman" w:eastAsia="仿宋"/>
                <w:color w:val="000000"/>
                <w:kern w:val="0"/>
                <w:sz w:val="24"/>
                <w:szCs w:val="24"/>
              </w:rPr>
              <w:t>流程</w:t>
            </w:r>
            <w:r>
              <w:rPr>
                <w:rFonts w:ascii="Times New Roman" w:hAnsi="Times New Roman" w:eastAsia="仿宋"/>
                <w:color w:val="000000"/>
                <w:kern w:val="0"/>
                <w:sz w:val="24"/>
                <w:szCs w:val="24"/>
              </w:rPr>
              <w:t>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left"/>
              <w:textAlignment w:val="center"/>
              <w:rPr>
                <w:rFonts w:ascii="Times New Roman" w:hAnsi="Times New Roman" w:eastAsia="仿宋"/>
                <w:b/>
                <w:bCs/>
                <w:color w:val="000000"/>
                <w:kern w:val="0"/>
                <w:sz w:val="24"/>
                <w:szCs w:val="24"/>
              </w:rPr>
            </w:pPr>
            <w:r>
              <w:rPr>
                <w:rFonts w:hint="eastAsia" w:ascii="Times New Roman" w:hAnsi="Times New Roman" w:eastAsia="仿宋"/>
                <w:color w:val="000000"/>
                <w:kern w:val="0"/>
                <w:sz w:val="24"/>
                <w:szCs w:val="24"/>
              </w:rPr>
              <w:t>第一阶段：申请入党</w:t>
            </w:r>
          </w:p>
        </w:tc>
        <w:tc>
          <w:tcPr>
            <w:tcW w:w="580" w:type="pct"/>
            <w:vMerge w:val="continue"/>
            <w:shd w:val="clear" w:color="auto" w:fill="auto"/>
            <w:vAlign w:val="center"/>
          </w:tcPr>
          <w:p>
            <w:pPr>
              <w:widowControl w:val="0"/>
              <w:jc w:val="center"/>
              <w:textAlignment w:val="center"/>
              <w:rPr>
                <w:rFonts w:ascii="Times New Roman" w:hAnsi="Times New Roman" w:eastAsia="仿宋"/>
                <w:b/>
                <w:bCs/>
                <w:color w:val="000000"/>
                <w:kern w:val="0"/>
                <w:sz w:val="24"/>
                <w:szCs w:val="24"/>
              </w:rPr>
            </w:pPr>
          </w:p>
        </w:tc>
        <w:tc>
          <w:tcPr>
            <w:tcW w:w="1883" w:type="pct"/>
            <w:gridSpan w:val="3"/>
            <w:vMerge w:val="continue"/>
            <w:shd w:val="clear" w:color="auto" w:fill="auto"/>
            <w:vAlign w:val="center"/>
          </w:tcPr>
          <w:p>
            <w:pPr>
              <w:widowControl w:val="0"/>
              <w:rPr>
                <w:rFonts w:ascii="Times New Roman" w:hAnsi="Times New Roman" w:eastAsia="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left"/>
              <w:textAlignment w:val="center"/>
              <w:rPr>
                <w:rFonts w:ascii="Times New Roman" w:hAnsi="Times New Roman" w:eastAsia="仿宋"/>
                <w:b/>
                <w:bCs/>
                <w:color w:val="000000"/>
                <w:kern w:val="0"/>
                <w:sz w:val="24"/>
                <w:szCs w:val="24"/>
              </w:rPr>
            </w:pPr>
            <w:r>
              <w:rPr>
                <w:rFonts w:hint="eastAsia" w:ascii="Times New Roman" w:hAnsi="Times New Roman" w:eastAsia="仿宋"/>
                <w:color w:val="000000"/>
                <w:kern w:val="0"/>
                <w:sz w:val="24"/>
                <w:szCs w:val="24"/>
              </w:rPr>
              <w:t>第二阶段：入党积极分子的确定和培养教育</w:t>
            </w:r>
          </w:p>
        </w:tc>
        <w:tc>
          <w:tcPr>
            <w:tcW w:w="580" w:type="pct"/>
            <w:vMerge w:val="continue"/>
            <w:shd w:val="clear" w:color="auto" w:fill="auto"/>
            <w:vAlign w:val="center"/>
          </w:tcPr>
          <w:p>
            <w:pPr>
              <w:widowControl w:val="0"/>
              <w:jc w:val="center"/>
              <w:textAlignment w:val="center"/>
              <w:rPr>
                <w:rFonts w:ascii="Times New Roman" w:hAnsi="Times New Roman" w:eastAsia="仿宋"/>
                <w:b/>
                <w:bCs/>
                <w:color w:val="000000"/>
                <w:kern w:val="0"/>
                <w:sz w:val="24"/>
                <w:szCs w:val="24"/>
              </w:rPr>
            </w:pPr>
          </w:p>
        </w:tc>
        <w:tc>
          <w:tcPr>
            <w:tcW w:w="1883" w:type="pct"/>
            <w:gridSpan w:val="3"/>
            <w:vMerge w:val="continue"/>
            <w:shd w:val="clear" w:color="auto" w:fill="auto"/>
            <w:vAlign w:val="center"/>
          </w:tcPr>
          <w:p>
            <w:pPr>
              <w:widowControl w:val="0"/>
              <w:rPr>
                <w:rFonts w:ascii="Times New Roman" w:hAnsi="Times New Roman" w:eastAsia="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left"/>
              <w:textAlignment w:val="center"/>
              <w:rPr>
                <w:rFonts w:ascii="Times New Roman" w:hAnsi="Times New Roman" w:eastAsia="仿宋"/>
                <w:b/>
                <w:bCs/>
                <w:color w:val="000000"/>
                <w:kern w:val="0"/>
                <w:sz w:val="24"/>
                <w:szCs w:val="24"/>
              </w:rPr>
            </w:pPr>
            <w:r>
              <w:rPr>
                <w:rFonts w:hint="eastAsia" w:ascii="Times New Roman" w:hAnsi="Times New Roman" w:eastAsia="仿宋"/>
                <w:color w:val="000000"/>
                <w:kern w:val="0"/>
                <w:sz w:val="24"/>
                <w:szCs w:val="24"/>
              </w:rPr>
              <w:t>第三阶段：发展对象的确定和考察</w:t>
            </w:r>
          </w:p>
        </w:tc>
        <w:tc>
          <w:tcPr>
            <w:tcW w:w="580" w:type="pct"/>
            <w:vMerge w:val="continue"/>
            <w:shd w:val="clear" w:color="auto" w:fill="auto"/>
            <w:vAlign w:val="center"/>
          </w:tcPr>
          <w:p>
            <w:pPr>
              <w:widowControl w:val="0"/>
              <w:jc w:val="center"/>
              <w:textAlignment w:val="center"/>
              <w:rPr>
                <w:rFonts w:ascii="Times New Roman" w:hAnsi="Times New Roman" w:eastAsia="仿宋"/>
                <w:b/>
                <w:bCs/>
                <w:color w:val="000000"/>
                <w:kern w:val="0"/>
                <w:sz w:val="24"/>
                <w:szCs w:val="24"/>
              </w:rPr>
            </w:pPr>
          </w:p>
        </w:tc>
        <w:tc>
          <w:tcPr>
            <w:tcW w:w="1883" w:type="pct"/>
            <w:gridSpan w:val="3"/>
            <w:vMerge w:val="continue"/>
            <w:shd w:val="clear" w:color="auto" w:fill="auto"/>
            <w:vAlign w:val="center"/>
          </w:tcPr>
          <w:p>
            <w:pPr>
              <w:widowControl w:val="0"/>
              <w:rPr>
                <w:rFonts w:ascii="Times New Roman" w:hAnsi="Times New Roman" w:eastAsia="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left"/>
              <w:textAlignment w:val="center"/>
              <w:rPr>
                <w:rFonts w:ascii="Times New Roman" w:hAnsi="Times New Roman" w:eastAsia="仿宋"/>
                <w:b/>
                <w:bCs/>
                <w:color w:val="000000"/>
                <w:kern w:val="0"/>
                <w:sz w:val="24"/>
                <w:szCs w:val="24"/>
              </w:rPr>
            </w:pPr>
            <w:r>
              <w:rPr>
                <w:rFonts w:hint="eastAsia" w:ascii="Times New Roman" w:hAnsi="Times New Roman" w:eastAsia="仿宋"/>
                <w:color w:val="000000"/>
                <w:kern w:val="0"/>
                <w:sz w:val="24"/>
                <w:szCs w:val="24"/>
              </w:rPr>
              <w:t>第四阶段：预备党员的接收</w:t>
            </w:r>
          </w:p>
        </w:tc>
        <w:tc>
          <w:tcPr>
            <w:tcW w:w="580" w:type="pct"/>
            <w:vMerge w:val="continue"/>
            <w:shd w:val="clear" w:color="auto" w:fill="auto"/>
            <w:vAlign w:val="center"/>
          </w:tcPr>
          <w:p>
            <w:pPr>
              <w:widowControl w:val="0"/>
              <w:jc w:val="center"/>
              <w:textAlignment w:val="center"/>
              <w:rPr>
                <w:rFonts w:ascii="Times New Roman" w:hAnsi="Times New Roman" w:eastAsia="仿宋"/>
                <w:b/>
                <w:bCs/>
                <w:color w:val="000000"/>
                <w:kern w:val="0"/>
                <w:sz w:val="24"/>
                <w:szCs w:val="24"/>
              </w:rPr>
            </w:pPr>
          </w:p>
        </w:tc>
        <w:tc>
          <w:tcPr>
            <w:tcW w:w="1883" w:type="pct"/>
            <w:gridSpan w:val="3"/>
            <w:vMerge w:val="continue"/>
            <w:shd w:val="clear" w:color="auto" w:fill="auto"/>
            <w:vAlign w:val="center"/>
          </w:tcPr>
          <w:p>
            <w:pPr>
              <w:widowControl w:val="0"/>
              <w:rPr>
                <w:rFonts w:ascii="Times New Roman" w:hAnsi="Times New Roman" w:eastAsia="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left"/>
              <w:textAlignment w:val="center"/>
              <w:rPr>
                <w:rFonts w:ascii="Times New Roman" w:hAnsi="Times New Roman" w:eastAsia="仿宋"/>
                <w:b/>
                <w:bCs/>
                <w:color w:val="000000"/>
                <w:kern w:val="0"/>
                <w:sz w:val="24"/>
                <w:szCs w:val="24"/>
              </w:rPr>
            </w:pPr>
            <w:r>
              <w:rPr>
                <w:rFonts w:hint="eastAsia" w:ascii="Times New Roman" w:hAnsi="Times New Roman" w:eastAsia="仿宋"/>
                <w:color w:val="000000"/>
                <w:kern w:val="0"/>
                <w:sz w:val="24"/>
                <w:szCs w:val="24"/>
              </w:rPr>
              <w:t>第五阶段：预备党员的教育考察和转正</w:t>
            </w:r>
          </w:p>
        </w:tc>
        <w:tc>
          <w:tcPr>
            <w:tcW w:w="580" w:type="pct"/>
            <w:vMerge w:val="continue"/>
            <w:shd w:val="clear" w:color="auto" w:fill="auto"/>
            <w:vAlign w:val="center"/>
          </w:tcPr>
          <w:p>
            <w:pPr>
              <w:widowControl w:val="0"/>
              <w:jc w:val="center"/>
              <w:textAlignment w:val="center"/>
              <w:rPr>
                <w:rFonts w:ascii="Times New Roman" w:hAnsi="Times New Roman" w:eastAsia="仿宋"/>
                <w:b/>
                <w:bCs/>
                <w:color w:val="000000"/>
                <w:kern w:val="0"/>
                <w:sz w:val="24"/>
                <w:szCs w:val="24"/>
              </w:rPr>
            </w:pPr>
          </w:p>
        </w:tc>
        <w:tc>
          <w:tcPr>
            <w:tcW w:w="1883" w:type="pct"/>
            <w:gridSpan w:val="3"/>
            <w:vMerge w:val="continue"/>
            <w:shd w:val="clear" w:color="auto" w:fill="auto"/>
            <w:vAlign w:val="center"/>
          </w:tcPr>
          <w:p>
            <w:pPr>
              <w:widowControl w:val="0"/>
              <w:rPr>
                <w:rFonts w:ascii="Times New Roman" w:hAnsi="Times New Roman" w:eastAsia="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textAlignment w:val="center"/>
              <w:rPr>
                <w:rFonts w:ascii="Times New Roman" w:hAnsi="Times New Roman" w:eastAsia="仿宋"/>
                <w:b/>
                <w:bCs/>
                <w:color w:val="000000" w:themeColor="text1"/>
                <w:kern w:val="0"/>
                <w:sz w:val="24"/>
                <w:szCs w:val="24"/>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（七）榜样示范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24"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像雷锋那样做人做事做践行核心价值观的模范</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孙茂芳</w:t>
            </w:r>
          </w:p>
        </w:tc>
        <w:tc>
          <w:tcPr>
            <w:tcW w:w="1883" w:type="pct"/>
            <w:gridSpan w:val="3"/>
            <w:shd w:val="clear" w:color="auto" w:fill="auto"/>
            <w:vAlign w:val="center"/>
          </w:tcPr>
          <w:p>
            <w:pPr>
              <w:widowControl/>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北京军区总医院原副政委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本色英雄张富清</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专题片</w:t>
            </w:r>
          </w:p>
        </w:tc>
        <w:tc>
          <w:tcPr>
            <w:tcW w:w="1883" w:type="pct"/>
            <w:gridSpan w:val="3"/>
            <w:shd w:val="clear" w:color="auto" w:fill="auto"/>
            <w:vAlign w:val="center"/>
          </w:tcPr>
          <w:p>
            <w:pPr>
              <w:widowControl w:val="0"/>
              <w:jc w:val="center"/>
              <w:rPr>
                <w:rFonts w:ascii="仿宋" w:hAnsi="仿宋" w:eastAsia="仿宋" w:cs="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扶贫之花黄文秀</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专题片</w:t>
            </w:r>
          </w:p>
        </w:tc>
        <w:tc>
          <w:tcPr>
            <w:tcW w:w="1883" w:type="pct"/>
            <w:gridSpan w:val="3"/>
            <w:shd w:val="clear" w:color="auto" w:fill="auto"/>
            <w:vAlign w:val="center"/>
          </w:tcPr>
          <w:p>
            <w:pPr>
              <w:widowControl w:val="0"/>
              <w:jc w:val="center"/>
              <w:rPr>
                <w:rFonts w:ascii="仿宋" w:hAnsi="仿宋" w:eastAsia="仿宋" w:cs="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焦裕禄生命的最后</w:t>
            </w:r>
            <w:r>
              <w:rPr>
                <w:rFonts w:ascii="Times New Roman" w:hAnsi="Times New Roman" w:eastAsia="仿宋"/>
                <w:color w:val="000000"/>
                <w:kern w:val="0"/>
                <w:sz w:val="24"/>
                <w:szCs w:val="24"/>
                <w:lang w:bidi="ar"/>
              </w:rPr>
              <w:t>53天</w:t>
            </w:r>
          </w:p>
        </w:tc>
        <w:tc>
          <w:tcPr>
            <w:tcW w:w="580" w:type="pct"/>
            <w:shd w:val="clear" w:color="auto" w:fill="auto"/>
            <w:vAlign w:val="center"/>
          </w:tcPr>
          <w:p>
            <w:pPr>
              <w:widowControl/>
              <w:jc w:val="center"/>
              <w:textAlignment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lang w:bidi="ar"/>
              </w:rPr>
              <w:t>纪录片</w:t>
            </w:r>
          </w:p>
        </w:tc>
        <w:tc>
          <w:tcPr>
            <w:tcW w:w="1883" w:type="pct"/>
            <w:gridSpan w:val="3"/>
            <w:shd w:val="clear" w:color="auto" w:fill="auto"/>
            <w:vAlign w:val="center"/>
          </w:tcPr>
          <w:p>
            <w:pPr>
              <w:widowControl w:val="0"/>
              <w:jc w:val="center"/>
              <w:rPr>
                <w:rFonts w:ascii="仿宋" w:hAnsi="仿宋" w:eastAsia="仿宋" w:cs="仿宋"/>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方正小标宋简体" w:hAnsi="Times New Roman" w:eastAsia="方正小标宋简体"/>
                <w:bCs/>
                <w:color w:val="000000"/>
                <w:sz w:val="28"/>
                <w:szCs w:val="28"/>
              </w:rPr>
              <w:t>二、大学生入党积极分子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580"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1883" w:type="pct"/>
            <w:gridSpan w:val="3"/>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Times New Roman" w:hAnsi="Times New Roman" w:eastAsia="仿宋"/>
                <w:b/>
                <w:bCs/>
                <w:color w:val="000000" w:themeColor="text1"/>
                <w:sz w:val="24"/>
                <w:szCs w:val="24"/>
                <w14:textFill>
                  <w14:solidFill>
                    <w14:schemeClr w14:val="tx1"/>
                  </w14:solidFill>
                </w14:textFill>
              </w:rPr>
              <w:t>（一）</w:t>
            </w:r>
            <w:r>
              <w:rPr>
                <w:rFonts w:ascii="Times New Roman" w:hAnsi="Times New Roman" w:eastAsia="仿宋"/>
                <w:b/>
                <w:bCs/>
                <w:color w:val="000000" w:themeColor="text1"/>
                <w:sz w:val="24"/>
                <w:szCs w:val="24"/>
                <w14:textFill>
                  <w14:solidFill>
                    <w14:schemeClr w14:val="tx1"/>
                  </w14:solidFill>
                </w14:textFill>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深入学习贯彻习近平总书记在“七一”庆祝中国共产党成立100周年大会上的重要讲话精神</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  春</w:t>
            </w:r>
          </w:p>
        </w:tc>
        <w:tc>
          <w:tcPr>
            <w:tcW w:w="1883"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习近平新时代中国特色社会主义思想是党和国家必须长期坚持的指导思想</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1883"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《习近平谈治国理政》第三卷</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颜晓峰</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从小康奔向现代化的奋进宣言——党的十九届五中全会精神解读</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杨  禹</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中国改革报社副社长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中国共产党领导下的中华民族命运共同体</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陈丽明</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中央民族大学教师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挺起共产党人的精神脊梁——学习习近平总书记关于坚定理想信念的重要论述</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陈冬生</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（二）国家安全与形势政策教育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如何看“百年未有之大变局”</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杨光斌</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中国人民大学特聘教授、国际关系学院院长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坚持总体国家安全观 走中国特色的国家安全道路</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唐永胜</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国防大学国家安全学院副院长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新型大国关系与全球治理</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贾庆国</w:t>
            </w:r>
          </w:p>
        </w:tc>
        <w:tc>
          <w:tcPr>
            <w:tcW w:w="1883" w:type="pct"/>
            <w:gridSpan w:val="3"/>
            <w:shd w:val="clear" w:color="auto" w:fill="auto"/>
            <w:vAlign w:val="center"/>
          </w:tcPr>
          <w:p>
            <w:pPr>
              <w:widowControl/>
              <w:textAlignment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bidi="ar"/>
              </w:rPr>
              <w:t>北京大学国际关系学院</w:t>
            </w:r>
            <w:r>
              <w:rPr>
                <w:rFonts w:hint="eastAsia" w:ascii="仿宋" w:hAnsi="仿宋" w:eastAsia="仿宋" w:cs="仿宋"/>
                <w:color w:val="000000"/>
                <w:kern w:val="0"/>
                <w:sz w:val="24"/>
                <w:szCs w:val="24"/>
                <w:lang w:val="en-US" w:eastAsia="zh-CN"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居安思危与中国社会风险治理</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彭宗超</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清华大学公共管理学院</w:t>
            </w:r>
            <w:r>
              <w:rPr>
                <w:rFonts w:hint="eastAsia" w:ascii="仿宋" w:hAnsi="仿宋" w:eastAsia="仿宋" w:cs="仿宋"/>
                <w:color w:val="000000"/>
                <w:kern w:val="0"/>
                <w:sz w:val="24"/>
                <w:szCs w:val="24"/>
                <w:lang w:val="en-US" w:eastAsia="zh-CN" w:bidi="ar"/>
              </w:rPr>
              <w:t>党委书记、</w:t>
            </w:r>
            <w:r>
              <w:rPr>
                <w:rFonts w:hint="eastAsia" w:ascii="仿宋" w:hAnsi="仿宋" w:eastAsia="仿宋" w:cs="仿宋"/>
                <w:color w:val="000000"/>
                <w:kern w:val="0"/>
                <w:sz w:val="24"/>
                <w:szCs w:val="24"/>
                <w:lang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textAlignment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（三）党的性质宗旨教育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党的组织原则</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石国亮</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中国共产党的性质和宗旨</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元跃旗</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中共北京市委党校</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北京行政学院</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民主集中制：共产党的重要法宝</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李军鹏</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十九大党章解读系列微课</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微  课</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4988" w:type="pct"/>
            <w:gridSpan w:val="5"/>
            <w:shd w:val="clear" w:color="auto" w:fill="CFCECE" w:themeFill="background2" w:themeFillShade="E5"/>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（四）党史教育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知史爱党——跟习近平总书记学党史</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tc>
        <w:tc>
          <w:tcPr>
            <w:tcW w:w="1883" w:type="pct"/>
            <w:gridSpan w:val="3"/>
            <w:shd w:val="clear" w:color="auto" w:fill="auto"/>
            <w:vAlign w:val="center"/>
          </w:tcPr>
          <w:p>
            <w:pPr>
              <w:widowControl w:val="0"/>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知史爱国——跟习近平总书记学新中国史</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tc>
        <w:tc>
          <w:tcPr>
            <w:tcW w:w="1883" w:type="pct"/>
            <w:gridSpan w:val="3"/>
            <w:shd w:val="clear" w:color="auto" w:fill="auto"/>
            <w:vAlign w:val="center"/>
          </w:tcPr>
          <w:p>
            <w:pPr>
              <w:widowControl w:val="0"/>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中国共产党的光辉历程</w:t>
            </w:r>
          </w:p>
        </w:tc>
        <w:tc>
          <w:tcPr>
            <w:tcW w:w="580" w:type="pct"/>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崔丽华</w:t>
            </w:r>
          </w:p>
        </w:tc>
        <w:tc>
          <w:tcPr>
            <w:tcW w:w="1883"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从历史转折看党的初心和使命</w:t>
            </w:r>
          </w:p>
        </w:tc>
        <w:tc>
          <w:tcPr>
            <w:tcW w:w="580" w:type="pct"/>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王炳林</w:t>
            </w:r>
          </w:p>
        </w:tc>
        <w:tc>
          <w:tcPr>
            <w:tcW w:w="1883"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对外开放的新格局</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冯留建</w:t>
            </w:r>
          </w:p>
        </w:tc>
        <w:tc>
          <w:tcPr>
            <w:tcW w:w="1883" w:type="pct"/>
            <w:gridSpan w:val="3"/>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社会主义发展史</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路克利</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中国人民大学研究员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在学习党史新中国史中坚定“四个自信”</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王新生</w:t>
            </w:r>
          </w:p>
        </w:tc>
        <w:tc>
          <w:tcPr>
            <w:tcW w:w="1883"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原中共中央党史研究室研究员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4982" w:type="pct"/>
            <w:gridSpan w:val="4"/>
            <w:shd w:val="clear" w:color="auto" w:fill="CFCECE" w:themeFill="background2" w:themeFillShade="E5"/>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（五）入党积极分子的确定和培养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党组织的期望</w:t>
            </w:r>
          </w:p>
        </w:tc>
        <w:tc>
          <w:tcPr>
            <w:tcW w:w="580" w:type="pct"/>
            <w:vMerge w:val="restart"/>
            <w:shd w:val="clear" w:color="auto" w:fill="auto"/>
            <w:vAlign w:val="center"/>
          </w:tcPr>
          <w:p>
            <w:pPr>
              <w:widowControl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tc>
        <w:tc>
          <w:tcPr>
            <w:tcW w:w="1877" w:type="pct"/>
            <w:gridSpan w:val="2"/>
            <w:vMerge w:val="restart"/>
            <w:shd w:val="clear" w:color="auto" w:fill="auto"/>
            <w:vAlign w:val="center"/>
          </w:tcPr>
          <w:p>
            <w:pPr>
              <w:widowControl w:val="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发展大学生党员的意义</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你符合申请入党的条件吗</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端正入党动机</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入党的流程</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个人自愿向党组织提出入党申请</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对入党积极分子的培养教育和考察</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入党积极分子的考评内容</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入党申请书</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如何写好入党思想汇报</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val="0"/>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《入党积极分子考察表》中个人基本情况的填写</w:t>
            </w:r>
          </w:p>
        </w:tc>
        <w:tc>
          <w:tcPr>
            <w:tcW w:w="580" w:type="pct"/>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c>
          <w:tcPr>
            <w:tcW w:w="1877" w:type="pct"/>
            <w:gridSpan w:val="2"/>
            <w:vMerge w:val="continue"/>
            <w:shd w:val="clear" w:color="auto" w:fill="auto"/>
            <w:vAlign w:val="center"/>
          </w:tcPr>
          <w:p>
            <w:pPr>
              <w:widowControl w:val="0"/>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入党积极分子如何争取入党</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元跃旗</w:t>
            </w:r>
          </w:p>
        </w:tc>
        <w:tc>
          <w:tcPr>
            <w:tcW w:w="1877" w:type="pct"/>
            <w:gridSpan w:val="2"/>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中共北京市委党校</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北京行政学院</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4982" w:type="pct"/>
            <w:gridSpan w:val="4"/>
            <w:shd w:val="clear" w:color="auto" w:fill="CFCECE" w:themeFill="background2" w:themeFillShade="E5"/>
            <w:vAlign w:val="center"/>
          </w:tcPr>
          <w:p>
            <w:pPr>
              <w:widowControl w:val="0"/>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（六）理想信念教育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680" w:hRule="atLeast"/>
        </w:trPr>
        <w:tc>
          <w:tcPr>
            <w:tcW w:w="2524" w:type="pct"/>
            <w:shd w:val="clear" w:color="auto" w:fill="auto"/>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“战疫一代”与中国未来</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廉  思</w:t>
            </w:r>
          </w:p>
        </w:tc>
        <w:tc>
          <w:tcPr>
            <w:tcW w:w="1877" w:type="pct"/>
            <w:gridSpan w:val="2"/>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对外经贸大学教授、中国青少年研究会副会长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jc w:val="left"/>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做明大德守公德严私德的时代新人</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于文博</w:t>
            </w:r>
          </w:p>
        </w:tc>
        <w:tc>
          <w:tcPr>
            <w:tcW w:w="1877" w:type="pct"/>
            <w:gridSpan w:val="2"/>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北京化工大学马克思主义学院教授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680" w:hRule="atLeast"/>
        </w:trPr>
        <w:tc>
          <w:tcPr>
            <w:tcW w:w="2524" w:type="pct"/>
            <w:shd w:val="clear" w:color="auto" w:fill="auto"/>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追问信仰与共产党人的初心</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董振华</w:t>
            </w:r>
          </w:p>
        </w:tc>
        <w:tc>
          <w:tcPr>
            <w:tcW w:w="1877" w:type="pct"/>
            <w:gridSpan w:val="2"/>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680" w:hRule="atLeast"/>
        </w:trPr>
        <w:tc>
          <w:tcPr>
            <w:tcW w:w="2524" w:type="pct"/>
            <w:shd w:val="clear" w:color="auto" w:fill="auto"/>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永远奋斗，始终不忘党的品格</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冉  昊</w:t>
            </w:r>
          </w:p>
        </w:tc>
        <w:tc>
          <w:tcPr>
            <w:tcW w:w="1877" w:type="pct"/>
            <w:gridSpan w:val="2"/>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680" w:hRule="atLeast"/>
        </w:trPr>
        <w:tc>
          <w:tcPr>
            <w:tcW w:w="2524" w:type="pct"/>
            <w:shd w:val="clear" w:color="auto" w:fill="auto"/>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历代中国共产党人如何勇于担当</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王  莉</w:t>
            </w:r>
          </w:p>
        </w:tc>
        <w:tc>
          <w:tcPr>
            <w:tcW w:w="1877" w:type="pct"/>
            <w:gridSpan w:val="2"/>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680" w:hRule="atLeast"/>
        </w:trPr>
        <w:tc>
          <w:tcPr>
            <w:tcW w:w="2524" w:type="pct"/>
            <w:shd w:val="clear" w:color="auto" w:fill="auto"/>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旗帜鲜明，坚决反对历史虚无主义</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冉  昊</w:t>
            </w:r>
          </w:p>
        </w:tc>
        <w:tc>
          <w:tcPr>
            <w:tcW w:w="1877" w:type="pct"/>
            <w:gridSpan w:val="2"/>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4982" w:type="pct"/>
            <w:gridSpan w:val="4"/>
            <w:shd w:val="clear" w:color="auto" w:fill="CFCECE" w:themeFill="background2" w:themeFillShade="E5"/>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（七）榜样示范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一堂党课——接续文心秀行 谱写青春华章</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1877" w:type="pct"/>
            <w:gridSpan w:val="2"/>
            <w:shd w:val="clear" w:color="auto" w:fill="auto"/>
            <w:vAlign w:val="center"/>
          </w:tcPr>
          <w:p>
            <w:pPr>
              <w:widowControl/>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本色英雄张富清</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1877" w:type="pct"/>
            <w:gridSpan w:val="2"/>
            <w:shd w:val="clear" w:color="auto" w:fill="auto"/>
            <w:vAlign w:val="center"/>
          </w:tcPr>
          <w:p>
            <w:pPr>
              <w:widowControl/>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pct"/>
          <w:trHeight w:val="680" w:hRule="atLeast"/>
        </w:trPr>
        <w:tc>
          <w:tcPr>
            <w:tcW w:w="2524" w:type="pct"/>
            <w:shd w:val="clear" w:color="auto" w:fill="auto"/>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lang w:bidi="ar"/>
              </w:rPr>
              <w:t>东风孕满怀 春伴梅花到——父亲郑效峰的红军岁月</w:t>
            </w:r>
          </w:p>
        </w:tc>
        <w:tc>
          <w:tcPr>
            <w:tcW w:w="580" w:type="pc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郑南东</w:t>
            </w:r>
          </w:p>
        </w:tc>
        <w:tc>
          <w:tcPr>
            <w:tcW w:w="1877" w:type="pct"/>
            <w:gridSpan w:val="2"/>
            <w:shd w:val="clear" w:color="auto" w:fill="auto"/>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auto"/>
            <w:vAlign w:val="center"/>
          </w:tcPr>
          <w:p>
            <w:pPr>
              <w:widowControl w:val="0"/>
              <w:jc w:val="center"/>
              <w:textAlignment w:val="center"/>
              <w:rPr>
                <w:rFonts w:ascii="Times New Roman" w:hAnsi="Times New Roman" w:eastAsia="方正小标宋简体"/>
                <w:color w:val="000000"/>
                <w:kern w:val="0"/>
                <w:sz w:val="24"/>
                <w:szCs w:val="24"/>
              </w:rPr>
            </w:pPr>
            <w:r>
              <w:rPr>
                <w:rFonts w:hint="eastAsia" w:ascii="方正小标宋简体" w:hAnsi="Times New Roman" w:eastAsia="方正小标宋简体"/>
                <w:bCs/>
                <w:color w:val="000000"/>
                <w:sz w:val="28"/>
                <w:szCs w:val="28"/>
              </w:rPr>
              <w:t>三、大学生发展对象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588" w:type="pct"/>
            <w:gridSpan w:val="2"/>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1887" w:type="pct"/>
            <w:gridSpan w:val="3"/>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textAlignment w:val="center"/>
              <w:rPr>
                <w:rFonts w:ascii="Times New Roman" w:hAnsi="Times New Roman" w:eastAsia="仿宋"/>
                <w:b/>
                <w:bCs/>
                <w:color w:val="000000" w:themeColor="text1"/>
                <w:kern w:val="0"/>
                <w:sz w:val="24"/>
                <w:szCs w:val="24"/>
                <w14:textFill>
                  <w14:solidFill>
                    <w14:schemeClr w14:val="tx1"/>
                  </w14:solidFill>
                </w14:textFill>
              </w:rPr>
            </w:pPr>
            <w:r>
              <w:rPr>
                <w:rFonts w:hint="eastAsia" w:ascii="Times New Roman" w:hAnsi="Times New Roman" w:eastAsia="仿宋"/>
                <w:b/>
                <w:bCs/>
                <w:color w:val="000000" w:themeColor="text1"/>
                <w:kern w:val="0"/>
                <w:sz w:val="24"/>
                <w:szCs w:val="24"/>
                <w14:textFill>
                  <w14:solidFill>
                    <w14:schemeClr w14:val="tx1"/>
                  </w14:solidFill>
                </w14:textFill>
              </w:rPr>
              <w:t>（一）政治理论教育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深入学习贯彻习近平总书记在“七一”庆祝中国共产党成立100周年大会上的重要讲话精神</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  春</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从小康奔向现代化的奋进宣言——党的十九届五中全会精神解读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杨  禹</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中国改革报社副社长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坚持和发展中国特色社会主义是当代中国发展进步的根本方向</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1887" w:type="pct"/>
            <w:gridSpan w:val="3"/>
            <w:shd w:val="clear" w:color="auto" w:fill="auto"/>
            <w:vAlign w:val="center"/>
          </w:tcPr>
          <w:p>
            <w:pPr>
              <w:widowControl w:val="0"/>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学习领会习近平总书记关于国家安全的重要论述 坚持总体国家安全观</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刘跃进</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国际关系学院公共管理系教授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百年变局与中美关系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金灿荣</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铸牢中华民族共同体意识与新时代青年担当</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陈丽明</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中央民族大学教师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（二）党史教育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中国共产党的初建与初心</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王  毅</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社会主义改造与社会主义制度的确立</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纪亚光</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十一届三中全会与伟大历史转折</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李松林</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首都师范大学马克思主义学院原院长、教授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从改革到全面深化改革的历史逻辑</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  刚</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南京师范大学马克思主义学院院长、教授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中国共产党百年历程与政党认同——光辉的历程、未来的挑战</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柴宝勇</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中国社会科学院大学（研究生院）教授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中国共产党与新中国70年</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肖贵清</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清华大学马克思主义学院教授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学习四史  坚定中国特色社会主义“四个自信”</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 xml:space="preserve">王  刚 </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南京师范大学马克思主义学院院长、教授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（三）党章党规党纪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学习贯彻《中国共产党普通高等学校基层组织工作条例》辅导报告</w:t>
            </w:r>
          </w:p>
        </w:tc>
        <w:tc>
          <w:tcPr>
            <w:tcW w:w="588" w:type="pct"/>
            <w:gridSpan w:val="2"/>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魏士强</w:t>
            </w:r>
          </w:p>
        </w:tc>
        <w:tc>
          <w:tcPr>
            <w:tcW w:w="1887" w:type="pct"/>
            <w:gridSpan w:val="3"/>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教育部思想政治工作司司长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深入学习十九大党章修正案，坚持制度治党</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孙熙国</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ascii="Times New Roman" w:hAnsi="Times New Roman" w:eastAsia="仿宋"/>
                <w:color w:val="000000"/>
                <w:kern w:val="0"/>
                <w:sz w:val="24"/>
                <w:szCs w:val="24"/>
                <w:lang w:bidi="ar"/>
              </w:rPr>
              <w:t>《2019-2023年</w:t>
            </w:r>
            <w:r>
              <w:rPr>
                <w:rFonts w:hint="eastAsia" w:ascii="仿宋" w:hAnsi="仿宋" w:eastAsia="仿宋" w:cs="仿宋"/>
                <w:color w:val="000000"/>
                <w:kern w:val="0"/>
                <w:sz w:val="24"/>
                <w:szCs w:val="24"/>
                <w:lang w:bidi="ar"/>
              </w:rPr>
              <w:t>全国党员教育培训工作规划》学习解读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刘  春</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新版《中国共产党纪律处分条例》解读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刘  春</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不断提高新发展党员的质量——关于《中国共产党发展党员工作细则》的学习与解读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元跃旗</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中共北京市委党校（北京行政学院）副教授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《关于新形势下党内政治生活的若干准则》系列微课</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微  课</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（四）</w:t>
            </w:r>
            <w:r>
              <w:rPr>
                <w:rFonts w:hint="eastAsia" w:ascii="仿宋" w:hAnsi="仿宋" w:eastAsia="仿宋" w:cs="仿宋"/>
                <w:b/>
                <w:bCs/>
                <w:color w:val="000000" w:themeColor="text1"/>
                <w:sz w:val="24"/>
                <w:szCs w:val="24"/>
                <w14:textFill>
                  <w14:solidFill>
                    <w14:schemeClr w14:val="tx1"/>
                  </w14:solidFill>
                </w14:textFill>
              </w:rPr>
              <w:t>发展对象的确定和考察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党员发展对象应知应会</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元跃旗</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中共北京市委党校</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北京行政学院</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val="0"/>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确定和考察发展对象</w:t>
            </w:r>
          </w:p>
        </w:tc>
        <w:tc>
          <w:tcPr>
            <w:tcW w:w="588" w:type="pct"/>
            <w:gridSpan w:val="2"/>
            <w:vMerge w:val="restart"/>
            <w:shd w:val="clear" w:color="auto" w:fill="auto"/>
            <w:vAlign w:val="center"/>
          </w:tcPr>
          <w:p>
            <w:pPr>
              <w:widowControl w:val="0"/>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p>
            <w:pPr>
              <w:widowControl w:val="0"/>
              <w:jc w:val="center"/>
              <w:textAlignment w:val="center"/>
              <w:rPr>
                <w:rFonts w:ascii="仿宋" w:hAnsi="仿宋" w:eastAsia="仿宋" w:cs="仿宋"/>
                <w:color w:val="000000"/>
                <w:kern w:val="0"/>
                <w:sz w:val="24"/>
                <w:szCs w:val="24"/>
              </w:rPr>
            </w:pPr>
          </w:p>
        </w:tc>
        <w:tc>
          <w:tcPr>
            <w:tcW w:w="1887" w:type="pct"/>
            <w:gridSpan w:val="3"/>
            <w:vMerge w:val="restart"/>
            <w:shd w:val="clear" w:color="auto" w:fill="auto"/>
            <w:vAlign w:val="center"/>
          </w:tcPr>
          <w:p>
            <w:pPr>
              <w:widowControl w:val="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发展党员的程序和手续系列微课——发展对象</w:t>
            </w:r>
          </w:p>
          <w:p>
            <w:pPr>
              <w:widowControl w:val="0"/>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如何写好入党自传</w:t>
            </w:r>
          </w:p>
        </w:tc>
        <w:tc>
          <w:tcPr>
            <w:tcW w:w="588" w:type="pct"/>
            <w:gridSpan w:val="2"/>
            <w:vMerge w:val="continue"/>
            <w:shd w:val="clear" w:color="auto" w:fill="auto"/>
            <w:vAlign w:val="center"/>
          </w:tcPr>
          <w:p>
            <w:pPr>
              <w:widowControl/>
              <w:textAlignment w:val="center"/>
              <w:rPr>
                <w:rFonts w:ascii="仿宋" w:hAnsi="仿宋" w:eastAsia="仿宋" w:cs="仿宋"/>
                <w:color w:val="000000"/>
                <w:kern w:val="0"/>
                <w:sz w:val="24"/>
                <w:szCs w:val="24"/>
              </w:rPr>
            </w:pPr>
          </w:p>
        </w:tc>
        <w:tc>
          <w:tcPr>
            <w:tcW w:w="1887" w:type="pct"/>
            <w:gridSpan w:val="3"/>
            <w:vMerge w:val="continue"/>
            <w:shd w:val="clear" w:color="auto" w:fill="auto"/>
            <w:vAlign w:val="center"/>
          </w:tcPr>
          <w:p>
            <w:pPr>
              <w:widowControl/>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如何写自我鉴定</w:t>
            </w:r>
          </w:p>
        </w:tc>
        <w:tc>
          <w:tcPr>
            <w:tcW w:w="588" w:type="pct"/>
            <w:gridSpan w:val="2"/>
            <w:vMerge w:val="continue"/>
            <w:shd w:val="clear" w:color="auto" w:fill="auto"/>
            <w:vAlign w:val="center"/>
          </w:tcPr>
          <w:p>
            <w:pPr>
              <w:widowControl/>
              <w:textAlignment w:val="center"/>
              <w:rPr>
                <w:rFonts w:ascii="仿宋" w:hAnsi="仿宋" w:eastAsia="仿宋" w:cs="仿宋"/>
                <w:color w:val="000000"/>
                <w:kern w:val="0"/>
                <w:sz w:val="24"/>
                <w:szCs w:val="24"/>
              </w:rPr>
            </w:pPr>
          </w:p>
        </w:tc>
        <w:tc>
          <w:tcPr>
            <w:tcW w:w="1887" w:type="pct"/>
            <w:gridSpan w:val="3"/>
            <w:vMerge w:val="continue"/>
            <w:shd w:val="clear" w:color="auto" w:fill="auto"/>
            <w:vAlign w:val="center"/>
          </w:tcPr>
          <w:p>
            <w:pPr>
              <w:widowControl/>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自觉接受党组织的培养、教育和考察</w:t>
            </w:r>
          </w:p>
        </w:tc>
        <w:tc>
          <w:tcPr>
            <w:tcW w:w="588" w:type="pct"/>
            <w:gridSpan w:val="2"/>
            <w:vMerge w:val="continue"/>
            <w:shd w:val="clear" w:color="auto" w:fill="auto"/>
            <w:vAlign w:val="center"/>
          </w:tcPr>
          <w:p>
            <w:pPr>
              <w:widowControl/>
              <w:textAlignment w:val="center"/>
              <w:rPr>
                <w:rFonts w:ascii="仿宋" w:hAnsi="仿宋" w:eastAsia="仿宋" w:cs="仿宋"/>
                <w:color w:val="000000"/>
                <w:kern w:val="0"/>
                <w:sz w:val="24"/>
                <w:szCs w:val="24"/>
              </w:rPr>
            </w:pPr>
          </w:p>
        </w:tc>
        <w:tc>
          <w:tcPr>
            <w:tcW w:w="1887" w:type="pct"/>
            <w:gridSpan w:val="3"/>
            <w:vMerge w:val="continue"/>
            <w:shd w:val="clear" w:color="auto" w:fill="auto"/>
            <w:vAlign w:val="center"/>
          </w:tcPr>
          <w:p>
            <w:pPr>
              <w:widowControl/>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政治审查的内容和方法</w:t>
            </w:r>
          </w:p>
        </w:tc>
        <w:tc>
          <w:tcPr>
            <w:tcW w:w="588" w:type="pct"/>
            <w:gridSpan w:val="2"/>
            <w:vMerge w:val="continue"/>
            <w:shd w:val="clear" w:color="auto" w:fill="auto"/>
            <w:vAlign w:val="center"/>
          </w:tcPr>
          <w:p>
            <w:pPr>
              <w:widowControl/>
              <w:textAlignment w:val="center"/>
              <w:rPr>
                <w:rFonts w:ascii="仿宋" w:hAnsi="仿宋" w:eastAsia="仿宋" w:cs="仿宋"/>
                <w:color w:val="000000"/>
                <w:kern w:val="0"/>
                <w:sz w:val="24"/>
                <w:szCs w:val="24"/>
              </w:rPr>
            </w:pPr>
          </w:p>
        </w:tc>
        <w:tc>
          <w:tcPr>
            <w:tcW w:w="1887" w:type="pct"/>
            <w:gridSpan w:val="3"/>
            <w:vMerge w:val="continue"/>
            <w:shd w:val="clear" w:color="auto" w:fill="auto"/>
            <w:vAlign w:val="center"/>
          </w:tcPr>
          <w:p>
            <w:pPr>
              <w:widowControl/>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val="0"/>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入党志愿书的了解</w:t>
            </w:r>
          </w:p>
        </w:tc>
        <w:tc>
          <w:tcPr>
            <w:tcW w:w="588" w:type="pct"/>
            <w:gridSpan w:val="2"/>
            <w:vMerge w:val="continue"/>
            <w:shd w:val="clear" w:color="auto" w:fill="auto"/>
            <w:vAlign w:val="center"/>
          </w:tcPr>
          <w:p>
            <w:pPr>
              <w:widowControl w:val="0"/>
              <w:textAlignment w:val="center"/>
              <w:rPr>
                <w:rFonts w:ascii="仿宋" w:hAnsi="仿宋" w:eastAsia="仿宋" w:cs="仿宋"/>
                <w:color w:val="000000"/>
                <w:kern w:val="0"/>
                <w:sz w:val="24"/>
                <w:szCs w:val="24"/>
              </w:rPr>
            </w:pPr>
          </w:p>
        </w:tc>
        <w:tc>
          <w:tcPr>
            <w:tcW w:w="1887" w:type="pct"/>
            <w:gridSpan w:val="3"/>
            <w:vMerge w:val="continue"/>
            <w:shd w:val="clear" w:color="auto" w:fill="auto"/>
            <w:vAlign w:val="center"/>
          </w:tcPr>
          <w:p>
            <w:pPr>
              <w:widowControl w:val="0"/>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入党志愿书的填写</w:t>
            </w:r>
          </w:p>
        </w:tc>
        <w:tc>
          <w:tcPr>
            <w:tcW w:w="588" w:type="pct"/>
            <w:gridSpan w:val="2"/>
            <w:vMerge w:val="continue"/>
            <w:shd w:val="clear" w:color="auto" w:fill="auto"/>
            <w:vAlign w:val="center"/>
          </w:tcPr>
          <w:p>
            <w:pPr>
              <w:widowControl/>
              <w:textAlignment w:val="center"/>
              <w:rPr>
                <w:rFonts w:ascii="仿宋" w:hAnsi="仿宋" w:eastAsia="仿宋" w:cs="仿宋"/>
                <w:color w:val="000000"/>
                <w:kern w:val="0"/>
                <w:sz w:val="24"/>
                <w:szCs w:val="24"/>
              </w:rPr>
            </w:pPr>
          </w:p>
        </w:tc>
        <w:tc>
          <w:tcPr>
            <w:tcW w:w="1887" w:type="pct"/>
            <w:gridSpan w:val="3"/>
            <w:vMerge w:val="continue"/>
            <w:shd w:val="clear" w:color="auto" w:fill="auto"/>
            <w:vAlign w:val="center"/>
          </w:tcPr>
          <w:p>
            <w:pPr>
              <w:widowControl/>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（五）理想信念教育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女排精神与中国精神</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李红霞</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北京体育大学马克思主义学院副院长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新时代如何弘扬爱国主义精神</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马振清</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弘扬“红船精神”坚定理想信念</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郭亚丁</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中共浙江省委党校党史党建教研部主任教研部主任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勇挑民族复兴重担 赓续百年奋斗伟业</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蔡红建</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北京交通大学马克思主义学院教授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《共产党宣言》与共产党人的理想信念</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王海滨</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（六）榜样示范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矢志不渝跟党走——追忆我的父亲李聚奎</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李生雨</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不忘初心 牢记使命——学习感悟毛泽东的智慧和精神</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阚和庆</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北京工业大学马克思主义学院副教授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我心中的红军本色——张国华一生奉献的故事</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何继明</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auto"/>
            <w:vAlign w:val="center"/>
          </w:tcPr>
          <w:p>
            <w:pPr>
              <w:widowControl w:val="0"/>
              <w:jc w:val="center"/>
              <w:textAlignment w:val="center"/>
              <w:rPr>
                <w:rFonts w:ascii="Times New Roman" w:hAnsi="Times New Roman" w:eastAsia="方正小标宋简体"/>
                <w:color w:val="000000"/>
                <w:kern w:val="0"/>
                <w:sz w:val="24"/>
                <w:szCs w:val="24"/>
              </w:rPr>
            </w:pPr>
            <w:r>
              <w:rPr>
                <w:rFonts w:hint="eastAsia" w:ascii="方正小标宋简体" w:hAnsi="Times New Roman" w:eastAsia="方正小标宋简体"/>
                <w:bCs/>
                <w:color w:val="000000"/>
                <w:sz w:val="28"/>
                <w:szCs w:val="28"/>
              </w:rPr>
              <w:t>四、大学生预备党员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课程名称</w:t>
            </w:r>
          </w:p>
        </w:tc>
        <w:tc>
          <w:tcPr>
            <w:tcW w:w="588" w:type="pct"/>
            <w:gridSpan w:val="2"/>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主讲人</w:t>
            </w:r>
          </w:p>
        </w:tc>
        <w:tc>
          <w:tcPr>
            <w:tcW w:w="1887" w:type="pct"/>
            <w:gridSpan w:val="3"/>
            <w:shd w:val="clear" w:color="auto" w:fill="auto"/>
            <w:vAlign w:val="center"/>
          </w:tcPr>
          <w:p>
            <w:pPr>
              <w:widowControl w:val="0"/>
              <w:jc w:val="center"/>
              <w:textAlignment w:val="center"/>
              <w:rPr>
                <w:rFonts w:ascii="Times New Roman" w:hAnsi="Times New Roman" w:eastAsia="仿宋"/>
                <w:b/>
                <w:bCs/>
                <w:color w:val="000000"/>
                <w:kern w:val="0"/>
                <w:sz w:val="24"/>
                <w:szCs w:val="24"/>
              </w:rPr>
            </w:pPr>
            <w:r>
              <w:rPr>
                <w:rFonts w:hint="eastAsia" w:ascii="Times New Roman" w:hAnsi="Times New Roman"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textAlignment w:val="center"/>
              <w:rPr>
                <w:rFonts w:ascii="Times New Roman" w:hAnsi="Times New Roman" w:eastAsia="仿宋"/>
                <w:b/>
                <w:bCs/>
                <w:color w:val="000000" w:themeColor="text1"/>
                <w:kern w:val="0"/>
                <w:sz w:val="24"/>
                <w:szCs w:val="24"/>
                <w14:textFill>
                  <w14:solidFill>
                    <w14:schemeClr w14:val="tx1"/>
                  </w14:solidFill>
                </w14:textFill>
              </w:rPr>
            </w:pPr>
            <w:r>
              <w:rPr>
                <w:rFonts w:hint="eastAsia" w:ascii="Times New Roman" w:hAnsi="Times New Roman" w:eastAsia="仿宋"/>
                <w:b/>
                <w:bCs/>
                <w:color w:val="000000" w:themeColor="text1"/>
                <w:kern w:val="0"/>
                <w:sz w:val="24"/>
                <w:szCs w:val="24"/>
                <w14:textFill>
                  <w14:solidFill>
                    <w14:schemeClr w14:val="tx1"/>
                  </w14:solidFill>
                </w14:textFill>
              </w:rPr>
              <w:t>（一）政治理论教育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深入学习贯彻习近平总书记在“七一”庆祝中国共产党成立100周年大会上的重要讲话精神</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  春</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党的十九届五中全会精神解读——“十四五”规划《建议》的重点和亮点</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徐洪才</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中国政策科学研究会经济政策委员会副主任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党和国家事业历史性、根本性的变革和成就</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1887" w:type="pct"/>
            <w:gridSpan w:val="3"/>
            <w:shd w:val="clear" w:color="auto" w:fill="auto"/>
            <w:vAlign w:val="center"/>
          </w:tcPr>
          <w:p>
            <w:pPr>
              <w:widowControl w:val="0"/>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百年变局与中美关系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金灿荣</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增强树牢“四个意识”、坚定“四个自信”、践行“两个维护”的思想自觉和行动自觉</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秦  强</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中宣部全国宣传干部学院教研部副主任、研究员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党建领域重大风险及其防范</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李志勇</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（二）党史教育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党的创立和大革命的兴起</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周良书</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中国社会主义制度的建立</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李松林</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首都师范大学马克思主义学院原院长、教授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社会主义建设的伟大成就及探索中的曲折</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纪亚光</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改革开放的历程和基本经验</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王炳林</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共产国际与中国革命：经验与教训</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祝  彦</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中国共产党的奋斗历程与优良传统</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吴文珑</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（三）党章党规党纪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center"/>
              <w:rPr>
                <w:rStyle w:val="6"/>
                <w:sz w:val="24"/>
                <w:szCs w:val="24"/>
              </w:rPr>
            </w:pPr>
            <w:r>
              <w:rPr>
                <w:rStyle w:val="6"/>
                <w:rFonts w:hint="eastAsia"/>
                <w:sz w:val="24"/>
                <w:szCs w:val="24"/>
              </w:rPr>
              <w:t>深入学习十九大党章修正案，坚持制度治党</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Style w:val="6"/>
                <w:rFonts w:hint="eastAsia"/>
                <w:sz w:val="24"/>
                <w:szCs w:val="24"/>
              </w:rPr>
              <w:t>孙熙国</w:t>
            </w:r>
          </w:p>
        </w:tc>
        <w:tc>
          <w:tcPr>
            <w:tcW w:w="1887" w:type="pct"/>
            <w:gridSpan w:val="3"/>
            <w:shd w:val="clear" w:color="auto" w:fill="auto"/>
            <w:vAlign w:val="center"/>
          </w:tcPr>
          <w:p>
            <w:pPr>
              <w:widowControl/>
              <w:textAlignment w:val="bottom"/>
              <w:rPr>
                <w:rFonts w:ascii="仿宋" w:hAnsi="仿宋" w:eastAsia="仿宋" w:cs="仿宋"/>
                <w:color w:val="000000"/>
                <w:sz w:val="24"/>
                <w:szCs w:val="24"/>
              </w:rPr>
            </w:pPr>
            <w:r>
              <w:rPr>
                <w:rStyle w:val="6"/>
                <w:rFonts w:hint="eastAsia"/>
                <w:sz w:val="24"/>
                <w:szCs w:val="24"/>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学习贯彻《中国共产党普通高等学校基层组织工作条例》辅导报告</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魏士强</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教育部思想政治工作司司长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全面提高新时代党员教育培训工作质量——《</w:t>
            </w:r>
            <w:r>
              <w:rPr>
                <w:rFonts w:ascii="Times New Roman" w:hAnsi="Times New Roman" w:eastAsia="仿宋"/>
                <w:color w:val="000000"/>
                <w:kern w:val="0"/>
                <w:sz w:val="24"/>
                <w:szCs w:val="24"/>
                <w:lang w:bidi="ar"/>
              </w:rPr>
              <w:t>2019-2023</w:t>
            </w:r>
            <w:r>
              <w:rPr>
                <w:rFonts w:hint="eastAsia" w:ascii="仿宋" w:hAnsi="仿宋" w:eastAsia="仿宋" w:cs="仿宋"/>
                <w:color w:val="000000"/>
                <w:kern w:val="0"/>
                <w:sz w:val="24"/>
                <w:szCs w:val="24"/>
                <w:lang w:bidi="ar"/>
              </w:rPr>
              <w:t>年全国党员教育培训工作规划》解读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刘  春</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新时代党员教育管理工作的基本遵循——学习《中国共产党党员教育管理工作条例》</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  莉</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《中国共产党纪律处分条例》解读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任  进</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bottom"/>
          </w:tcPr>
          <w:p>
            <w:pPr>
              <w:widowControl/>
              <w:jc w:val="left"/>
              <w:textAlignment w:val="bottom"/>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充分保障党员权利 激发党员干事热情——新修订的《中国共产党党员权利保障条例》解读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陈冬生</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rPr>
                <w:rStyle w:val="6"/>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（四）预备党员的教育考察和转正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524" w:type="pct"/>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预备党员如何度过预备期</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孙  宁</w:t>
            </w:r>
          </w:p>
        </w:tc>
        <w:tc>
          <w:tcPr>
            <w:tcW w:w="1887" w:type="pct"/>
            <w:gridSpan w:val="3"/>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中共北京市委党校</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北京行政学院</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党员预备期的含义与意义</w:t>
            </w:r>
          </w:p>
        </w:tc>
        <w:tc>
          <w:tcPr>
            <w:tcW w:w="588" w:type="pct"/>
            <w:gridSpan w:val="2"/>
            <w:vMerge w:val="restart"/>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tc>
        <w:tc>
          <w:tcPr>
            <w:tcW w:w="1887" w:type="pct"/>
            <w:gridSpan w:val="3"/>
            <w:vMerge w:val="restart"/>
            <w:shd w:val="clear" w:color="auto" w:fill="auto"/>
            <w:vAlign w:val="center"/>
          </w:tcPr>
          <w:p>
            <w:pPr>
              <w:widowControl/>
              <w:jc w:val="left"/>
              <w:textAlignment w:val="center"/>
              <w:rPr>
                <w:rFonts w:ascii="仿宋" w:hAnsi="仿宋" w:eastAsia="仿宋" w:cs="仿宋"/>
                <w:color w:val="000000"/>
                <w:sz w:val="24"/>
                <w:szCs w:val="24"/>
              </w:rPr>
            </w:pPr>
            <w:r>
              <w:rPr>
                <w:rStyle w:val="6"/>
                <w:rFonts w:hint="eastAsia"/>
                <w:sz w:val="24"/>
                <w:szCs w:val="24"/>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预备期的重要性</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预备党员的教育</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预备党员的考察</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预备党员的转正</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转正申请的写法和要求</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入党宣誓的重要意义</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入党宣誓仪式</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如何提高预备党员的核心素质</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准确掌握共产党员的标准</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照一照“党员标准”这面镜子</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bottom"/>
              <w:rPr>
                <w:rFonts w:ascii="仿宋" w:hAnsi="仿宋" w:eastAsia="仿宋" w:cs="仿宋"/>
                <w:color w:val="000000"/>
                <w:sz w:val="24"/>
                <w:szCs w:val="24"/>
              </w:rPr>
            </w:pPr>
            <w:r>
              <w:rPr>
                <w:rStyle w:val="6"/>
                <w:rFonts w:hint="eastAsia"/>
                <w:sz w:val="24"/>
                <w:szCs w:val="24"/>
              </w:rPr>
              <w:t>以实际行动，争取早日入党</w:t>
            </w:r>
          </w:p>
        </w:tc>
        <w:tc>
          <w:tcPr>
            <w:tcW w:w="588" w:type="pct"/>
            <w:gridSpan w:val="2"/>
            <w:vMerge w:val="continue"/>
            <w:shd w:val="clear" w:color="auto" w:fill="auto"/>
            <w:vAlign w:val="center"/>
          </w:tcPr>
          <w:p>
            <w:pPr>
              <w:widowControl/>
              <w:textAlignment w:val="bottom"/>
              <w:rPr>
                <w:rStyle w:val="6"/>
                <w:sz w:val="24"/>
                <w:szCs w:val="24"/>
              </w:rPr>
            </w:pPr>
          </w:p>
        </w:tc>
        <w:tc>
          <w:tcPr>
            <w:tcW w:w="1887" w:type="pct"/>
            <w:gridSpan w:val="3"/>
            <w:vMerge w:val="continue"/>
            <w:shd w:val="clear" w:color="auto" w:fill="auto"/>
            <w:vAlign w:val="center"/>
          </w:tcPr>
          <w:p>
            <w:pPr>
              <w:widowControl/>
              <w:textAlignment w:val="bottom"/>
              <w:rPr>
                <w:rStyle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6"/>
            <w:shd w:val="clear" w:color="auto" w:fill="CFCECE" w:themeFill="background2" w:themeFillShade="E5"/>
            <w:vAlign w:val="center"/>
          </w:tcPr>
          <w:p>
            <w:pPr>
              <w:widowControl/>
              <w:jc w:val="center"/>
              <w:textAlignment w:val="bottom"/>
              <w:rPr>
                <w:rStyle w:val="6"/>
                <w:color w:val="000000" w:themeColor="text1"/>
                <w:sz w:val="24"/>
                <w:szCs w:val="24"/>
                <w14:textFill>
                  <w14:solidFill>
                    <w14:schemeClr w14:val="tx1"/>
                  </w14:solidFill>
                </w14:textFill>
              </w:rPr>
            </w:pPr>
            <w:r>
              <w:rPr>
                <w:rStyle w:val="6"/>
                <w:rFonts w:hint="eastAsia"/>
                <w:b/>
                <w:bCs/>
                <w:color w:val="000000" w:themeColor="text1"/>
                <w:sz w:val="24"/>
                <w:szCs w:val="24"/>
                <w14:textFill>
                  <w14:solidFill>
                    <w14:schemeClr w14:val="tx1"/>
                  </w14:solidFill>
                </w14:textFill>
              </w:rPr>
              <w:t>（五）党性修养提升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理想信念与卓越人才培养——《习近平的七年知青岁月》导读</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刘力波等</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陕西师范大学</w:t>
            </w:r>
            <w:r>
              <w:rPr>
                <w:rFonts w:hint="eastAsia" w:ascii="仿宋" w:hAnsi="仿宋" w:eastAsia="仿宋" w:cs="仿宋"/>
                <w:color w:val="000000"/>
                <w:kern w:val="0"/>
                <w:sz w:val="24"/>
                <w:szCs w:val="24"/>
                <w:lang w:val="en-US" w:eastAsia="zh-CN" w:bidi="ar"/>
              </w:rPr>
              <w:t>马克思主义学院-</w:t>
            </w:r>
            <w:r>
              <w:rPr>
                <w:rFonts w:hint="eastAsia" w:ascii="仿宋" w:hAnsi="仿宋" w:eastAsia="仿宋" w:cs="仿宋"/>
                <w:color w:val="000000"/>
                <w:kern w:val="0"/>
                <w:sz w:val="24"/>
                <w:szCs w:val="24"/>
                <w:lang w:bidi="ar"/>
              </w:rPr>
              <w:t>副院长、教授等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坚定理想信念 锤炼党性修养——同新时代大学生党员谈理想信念和党性修养</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高正礼</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北京交通大学马克思主义学院院长、教授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爱国统一战线与中华民族伟大复兴</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沈桂萍</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中央社会主义学院统战理论教研部副主任、教授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欲而不贪、宠辱不惊的人生智慧</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  杰</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6"/>
            <w:shd w:val="clear" w:color="auto" w:fill="CFCECE" w:themeFill="background2" w:themeFillShade="E5"/>
            <w:vAlign w:val="center"/>
          </w:tcPr>
          <w:p>
            <w:pPr>
              <w:widowControl/>
              <w:jc w:val="center"/>
              <w:textAlignment w:val="bottom"/>
              <w:rPr>
                <w:rStyle w:val="6"/>
                <w:color w:val="000000" w:themeColor="text1"/>
                <w:sz w:val="24"/>
                <w:szCs w:val="24"/>
                <w14:textFill>
                  <w14:solidFill>
                    <w14:schemeClr w14:val="tx1"/>
                  </w14:solidFill>
                </w14:textFill>
              </w:rPr>
            </w:pPr>
            <w:r>
              <w:rPr>
                <w:rStyle w:val="6"/>
                <w:rFonts w:hint="eastAsia"/>
                <w:b/>
                <w:bCs/>
                <w:color w:val="000000" w:themeColor="text1"/>
                <w:sz w:val="24"/>
                <w:szCs w:val="24"/>
                <w14:textFill>
                  <w14:solidFill>
                    <w14:schemeClr w14:val="tx1"/>
                  </w14:solidFill>
                </w14:textFill>
              </w:rPr>
              <w:t>（六）榜样示范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甘洒鲜血染红旗——追忆我的父亲梁诚</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梁宁宁</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如铁纪实万千字 留与后人鉴丹心——萧锋夫妇的日记情怀</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萧南溪</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父亲的选择、坚守与修为——赵尔陆的故事</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赵珈珈</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auto"/>
            <w:vAlign w:val="center"/>
          </w:tcPr>
          <w:p>
            <w:pPr>
              <w:widowControl/>
              <w:jc w:val="center"/>
              <w:textAlignment w:val="bottom"/>
              <w:rPr>
                <w:rStyle w:val="6"/>
                <w:rFonts w:ascii="Times New Roman" w:hAnsi="Times New Roman" w:cs="Times New Roman"/>
                <w:sz w:val="24"/>
                <w:szCs w:val="24"/>
              </w:rPr>
            </w:pPr>
            <w:r>
              <w:rPr>
                <w:rFonts w:hint="eastAsia" w:ascii="方正小标宋简体" w:hAnsi="Times New Roman" w:eastAsia="方正小标宋简体"/>
                <w:bCs/>
                <w:color w:val="000000"/>
                <w:sz w:val="28"/>
                <w:szCs w:val="28"/>
              </w:rPr>
              <w:t>五、大学生党员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val="0"/>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课程名称</w:t>
            </w:r>
          </w:p>
        </w:tc>
        <w:tc>
          <w:tcPr>
            <w:tcW w:w="588" w:type="pct"/>
            <w:gridSpan w:val="2"/>
            <w:shd w:val="clear" w:color="auto" w:fill="auto"/>
            <w:vAlign w:val="center"/>
          </w:tcPr>
          <w:p>
            <w:pPr>
              <w:widowControl w:val="0"/>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主讲人</w:t>
            </w:r>
          </w:p>
        </w:tc>
        <w:tc>
          <w:tcPr>
            <w:tcW w:w="1887" w:type="pct"/>
            <w:gridSpan w:val="3"/>
            <w:shd w:val="clear" w:color="auto" w:fill="auto"/>
            <w:vAlign w:val="center"/>
          </w:tcPr>
          <w:p>
            <w:pPr>
              <w:widowControl w:val="0"/>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val="0"/>
              <w:jc w:val="center"/>
              <w:textAlignment w:val="center"/>
              <w:rPr>
                <w:rFonts w:ascii="仿宋" w:hAnsi="仿宋" w:eastAsia="仿宋" w:cs="仿宋"/>
                <w:b/>
                <w:bCs/>
                <w:color w:val="000000" w:themeColor="text1"/>
                <w:kern w:val="0"/>
                <w:sz w:val="24"/>
                <w:szCs w:val="24"/>
                <w14:textFill>
                  <w14:solidFill>
                    <w14:schemeClr w14:val="tx1"/>
                  </w14:solidFill>
                </w14:textFill>
              </w:rPr>
            </w:pPr>
            <w:r>
              <w:rPr>
                <w:rStyle w:val="6"/>
                <w:rFonts w:hint="eastAsia"/>
                <w:b/>
                <w:bCs/>
                <w:color w:val="000000" w:themeColor="text1"/>
                <w:sz w:val="24"/>
                <w:szCs w:val="24"/>
                <w14:textFill>
                  <w14:solidFill>
                    <w14:schemeClr w14:val="tx1"/>
                  </w14:solidFill>
                </w14:textFill>
              </w:rPr>
              <w:t>（一）政治理论教育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深入学习贯彻习近平总书记在“七一”庆祝中国共产党成立100周年大会上的重要讲话精神</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  春</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党的十九届五中全会精神解读——“十四五”规划《建议》的重点和亮点</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徐洪才</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中国政策科学研究会经济政策委员会副主任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文化自信与社会主义核心价值观建设</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张  军</w:t>
            </w:r>
          </w:p>
        </w:tc>
        <w:tc>
          <w:tcPr>
            <w:tcW w:w="1887" w:type="pct"/>
            <w:gridSpan w:val="3"/>
            <w:shd w:val="clear" w:color="auto" w:fill="auto"/>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国家治理现代化的中国道路与探索</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  鹏</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中国人民大学公共管理学院教授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百年变局与中美关系</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金灿荣</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疫情防控治理效能与中国制度优势</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卢黎歌</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西安交通大学马克思主义学院二级教授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shd w:val="clear" w:color="auto" w:fill="CFCECE" w:themeFill="background2" w:themeFillShade="E5"/>
            <w:vAlign w:val="center"/>
          </w:tcPr>
          <w:p>
            <w:pPr>
              <w:widowControl/>
              <w:jc w:val="center"/>
              <w:textAlignment w:val="center"/>
              <w:rPr>
                <w:rFonts w:ascii="仿宋" w:hAnsi="仿宋" w:eastAsia="仿宋" w:cs="仿宋"/>
                <w:color w:val="000000"/>
                <w:kern w:val="0"/>
                <w:sz w:val="24"/>
                <w:szCs w:val="24"/>
                <w:lang w:bidi="ar"/>
              </w:rPr>
            </w:pPr>
            <w:r>
              <w:rPr>
                <w:rStyle w:val="6"/>
                <w:rFonts w:hint="eastAsia"/>
                <w:b/>
                <w:bCs/>
                <w:color w:val="000000" w:themeColor="text1"/>
                <w:sz w:val="24"/>
                <w:szCs w:val="24"/>
                <w14:textFill>
                  <w14:solidFill>
                    <w14:schemeClr w14:val="tx1"/>
                  </w14:solidFill>
                </w14:textFill>
              </w:rPr>
              <w:t>（二）党史教育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中国共产党的初建与初心</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  毅</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中国革命新道路的探索</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高正礼</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北京交通大学马克思主义学院院长、教授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建立新中国的构想和实践</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周良书</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十一届三中全会的伟大转折</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王炳林</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中国特色社会主义道路的接续探索</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  刚</w:t>
            </w:r>
          </w:p>
        </w:tc>
        <w:tc>
          <w:tcPr>
            <w:tcW w:w="1887" w:type="pct"/>
            <w:gridSpan w:val="3"/>
            <w:shd w:val="clear" w:color="auto" w:fill="auto"/>
          </w:tcPr>
          <w:p>
            <w:pPr>
              <w:widowControl/>
              <w:jc w:val="left"/>
              <w:textAlignment w:val="top"/>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南京师范大学马克思主义学院院长、教授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共产国际与中国革命：经验与教训</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祝  彦</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6"/>
            <w:shd w:val="clear" w:color="auto" w:fill="CFCECE" w:themeFill="background2" w:themeFillShade="E5"/>
            <w:vAlign w:val="center"/>
          </w:tcPr>
          <w:p>
            <w:pPr>
              <w:widowControl/>
              <w:jc w:val="center"/>
              <w:textAlignment w:val="bottom"/>
              <w:rPr>
                <w:rStyle w:val="6"/>
                <w:color w:val="000000" w:themeColor="text1"/>
                <w:sz w:val="24"/>
                <w:szCs w:val="24"/>
                <w14:textFill>
                  <w14:solidFill>
                    <w14:schemeClr w14:val="tx1"/>
                  </w14:solidFill>
                </w14:textFill>
              </w:rPr>
            </w:pPr>
            <w:r>
              <w:rPr>
                <w:rStyle w:val="6"/>
                <w:rFonts w:hint="eastAsia"/>
                <w:b/>
                <w:bCs/>
                <w:color w:val="000000" w:themeColor="text1"/>
                <w:sz w:val="24"/>
                <w:szCs w:val="24"/>
                <w14:textFill>
                  <w14:solidFill>
                    <w14:schemeClr w14:val="tx1"/>
                  </w14:solidFill>
                </w14:textFill>
              </w:rPr>
              <w:t>（三）党章党规党纪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学习贯彻《中国共产党普通高等学校基层组织工作条例》辅导报告</w:t>
            </w:r>
          </w:p>
        </w:tc>
        <w:tc>
          <w:tcPr>
            <w:tcW w:w="588" w:type="pct"/>
            <w:gridSpan w:val="2"/>
            <w:shd w:val="clear" w:color="auto" w:fill="auto"/>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魏士强</w:t>
            </w:r>
          </w:p>
        </w:tc>
        <w:tc>
          <w:tcPr>
            <w:tcW w:w="1887" w:type="pct"/>
            <w:gridSpan w:val="3"/>
            <w:shd w:val="clear" w:color="auto" w:fill="auto"/>
            <w:vAlign w:val="center"/>
          </w:tcPr>
          <w:p>
            <w:pPr>
              <w:widowControl/>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教育部思想政治工作司司长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bottom"/>
              <w:rPr>
                <w:rFonts w:ascii="仿宋" w:hAnsi="仿宋" w:eastAsia="仿宋" w:cs="仿宋"/>
                <w:color w:val="000000"/>
                <w:sz w:val="24"/>
                <w:szCs w:val="24"/>
              </w:rPr>
            </w:pPr>
            <w:r>
              <w:rPr>
                <w:rStyle w:val="6"/>
                <w:rFonts w:hint="eastAsia"/>
                <w:sz w:val="24"/>
                <w:szCs w:val="24"/>
              </w:rPr>
              <w:t>深入学习十九大党章修正案，坚持制度治党</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Style w:val="6"/>
                <w:rFonts w:hint="eastAsia"/>
                <w:sz w:val="24"/>
                <w:szCs w:val="24"/>
              </w:rPr>
              <w:t>孙熙国</w:t>
            </w:r>
          </w:p>
        </w:tc>
        <w:tc>
          <w:tcPr>
            <w:tcW w:w="1887" w:type="pct"/>
            <w:gridSpan w:val="3"/>
            <w:shd w:val="clear" w:color="auto" w:fill="auto"/>
            <w:vAlign w:val="center"/>
          </w:tcPr>
          <w:p>
            <w:pPr>
              <w:widowControl/>
              <w:textAlignment w:val="bottom"/>
              <w:rPr>
                <w:rFonts w:ascii="仿宋" w:hAnsi="仿宋" w:eastAsia="仿宋" w:cs="仿宋"/>
                <w:color w:val="000000"/>
                <w:sz w:val="24"/>
                <w:szCs w:val="24"/>
              </w:rPr>
            </w:pPr>
            <w:r>
              <w:rPr>
                <w:rStyle w:val="6"/>
                <w:rFonts w:hint="eastAsia"/>
                <w:sz w:val="24"/>
                <w:szCs w:val="24"/>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新时代党员教育管理工作的基本遵循—学习《中国共产党党员教育管理工作条例》</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  莉</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《中国共产党纪律处分条例》解读</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任  进</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bottom"/>
          </w:tcPr>
          <w:p>
            <w:pPr>
              <w:widowControl/>
              <w:jc w:val="left"/>
              <w:textAlignment w:val="bottom"/>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充分保障党员权利 激发党员干事热情——新修订的《中国共产党党员权利保障条例》解读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陈冬生</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《中国共产党问责条例》修订意义与若干重点</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任  进</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6"/>
            <w:shd w:val="clear" w:color="auto" w:fill="CFCECE" w:themeFill="background2" w:themeFillShade="E5"/>
            <w:vAlign w:val="center"/>
          </w:tcPr>
          <w:p>
            <w:pPr>
              <w:widowControl/>
              <w:jc w:val="center"/>
              <w:textAlignment w:val="bottom"/>
              <w:rPr>
                <w:rStyle w:val="6"/>
                <w:color w:val="000000" w:themeColor="text1"/>
                <w:sz w:val="24"/>
                <w:szCs w:val="24"/>
                <w14:textFill>
                  <w14:solidFill>
                    <w14:schemeClr w14:val="tx1"/>
                  </w14:solidFill>
                </w14:textFill>
              </w:rPr>
            </w:pPr>
            <w:r>
              <w:rPr>
                <w:rStyle w:val="6"/>
                <w:rFonts w:hint="eastAsia"/>
                <w:b/>
                <w:bCs/>
                <w:color w:val="000000" w:themeColor="text1"/>
                <w:sz w:val="24"/>
                <w:szCs w:val="24"/>
                <w14:textFill>
                  <w14:solidFill>
                    <w14:schemeClr w14:val="tx1"/>
                  </w14:solidFill>
                </w14:textFill>
              </w:rPr>
              <w:t>（四）革命传统教育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“红船精神”：新长征路上的精神底蕴</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戴立兴</w:t>
            </w:r>
          </w:p>
        </w:tc>
        <w:tc>
          <w:tcPr>
            <w:tcW w:w="1887" w:type="pct"/>
            <w:gridSpan w:val="3"/>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中国社会科学院马克思主义研究院研究员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井冈山精神的内涵及其当代价值</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陈胜华</w:t>
            </w:r>
          </w:p>
        </w:tc>
        <w:tc>
          <w:tcPr>
            <w:tcW w:w="1887" w:type="pct"/>
            <w:gridSpan w:val="3"/>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中国井冈山干部学院教学科研部党史教研中心主任、教授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历史记忆中的长征</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纪录片</w:t>
            </w:r>
          </w:p>
        </w:tc>
        <w:tc>
          <w:tcPr>
            <w:tcW w:w="1887" w:type="pct"/>
            <w:gridSpan w:val="3"/>
            <w:shd w:val="clear" w:color="auto" w:fill="auto"/>
            <w:vAlign w:val="center"/>
          </w:tcPr>
          <w:p>
            <w:pPr>
              <w:widowControl w:val="0"/>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抗战精神：中华民族复兴的强大精神动力</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薛庆超</w:t>
            </w:r>
          </w:p>
        </w:tc>
        <w:tc>
          <w:tcPr>
            <w:tcW w:w="1887" w:type="pct"/>
            <w:gridSpan w:val="3"/>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中共中央党史和文献研究院研究员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“两个务必”和“赶考”智慧——中国共产党在西柏坡的伟大实践及精神</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李庆安</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中国西柏坡精神研究院副院长、西柏坡纪念馆副馆长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“两弹一星”的辉煌成就与伟大精神</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王兆宇</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中国酒泉卫星发射中心党委书记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永不消逝的雷锋精神</w:t>
            </w:r>
          </w:p>
        </w:tc>
        <w:tc>
          <w:tcPr>
            <w:tcW w:w="588" w:type="pct"/>
            <w:gridSpan w:val="2"/>
            <w:shd w:val="clear" w:color="auto" w:fill="auto"/>
            <w:vAlign w:val="center"/>
          </w:tcPr>
          <w:p>
            <w:pPr>
              <w:widowControl/>
              <w:jc w:val="center"/>
              <w:textAlignment w:val="bottom"/>
              <w:rPr>
                <w:rFonts w:ascii="仿宋" w:hAnsi="仿宋" w:eastAsia="仿宋" w:cs="仿宋"/>
                <w:color w:val="000000"/>
                <w:sz w:val="24"/>
                <w:szCs w:val="24"/>
              </w:rPr>
            </w:pPr>
            <w:r>
              <w:rPr>
                <w:rFonts w:hint="eastAsia" w:ascii="仿宋" w:hAnsi="仿宋" w:eastAsia="仿宋" w:cs="仿宋"/>
                <w:color w:val="000000"/>
                <w:kern w:val="0"/>
                <w:sz w:val="24"/>
                <w:szCs w:val="24"/>
                <w:lang w:bidi="ar"/>
              </w:rPr>
              <w:t>徐  平</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6"/>
            <w:shd w:val="clear" w:color="auto" w:fill="CFCECE" w:themeFill="background2" w:themeFillShade="E5"/>
            <w:vAlign w:val="center"/>
          </w:tcPr>
          <w:p>
            <w:pPr>
              <w:widowControl/>
              <w:jc w:val="center"/>
              <w:textAlignment w:val="bottom"/>
              <w:rPr>
                <w:rStyle w:val="6"/>
                <w:color w:val="000000" w:themeColor="text1"/>
                <w:sz w:val="24"/>
                <w:szCs w:val="24"/>
                <w14:textFill>
                  <w14:solidFill>
                    <w14:schemeClr w14:val="tx1"/>
                  </w14:solidFill>
                </w14:textFill>
              </w:rPr>
            </w:pPr>
            <w:r>
              <w:rPr>
                <w:rStyle w:val="6"/>
                <w:rFonts w:hint="eastAsia"/>
                <w:b/>
                <w:bCs/>
                <w:color w:val="000000" w:themeColor="text1"/>
                <w:sz w:val="24"/>
                <w:szCs w:val="24"/>
                <w14:textFill>
                  <w14:solidFill>
                    <w14:schemeClr w14:val="tx1"/>
                  </w14:solidFill>
                </w14:textFill>
              </w:rPr>
              <w:t>（五）党性修养提升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红色基因，发扬党的优良传统与作风</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述</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理想信念与卓越人才培养——《习近平的七年知青岁月》导读</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刘力波等</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陕西师范大学马克思主义学院-副院长、教授等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坚守信仰 绝对忠诚 不忘初心 牢记使命</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刘玉平</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刘光典烈士之子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弘扬红旗渠精神 做合格共产党员</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  蕾</w:t>
            </w:r>
          </w:p>
        </w:tc>
        <w:tc>
          <w:tcPr>
            <w:tcW w:w="1887" w:type="pct"/>
            <w:gridSpan w:val="3"/>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河南省林州市人民政府副市长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24" w:type="pct"/>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认真践行党员义务权利，做优秀共产党员</w:t>
            </w:r>
          </w:p>
        </w:tc>
        <w:tc>
          <w:tcPr>
            <w:tcW w:w="588" w:type="pct"/>
            <w:gridSpan w:val="2"/>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  春</w:t>
            </w:r>
          </w:p>
        </w:tc>
        <w:tc>
          <w:tcPr>
            <w:tcW w:w="1887" w:type="pct"/>
            <w:gridSpan w:val="3"/>
            <w:shd w:val="clear" w:color="auto" w:fill="auto"/>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6"/>
            <w:shd w:val="clear" w:color="auto" w:fill="CFCECE" w:themeFill="background2" w:themeFillShade="E5"/>
            <w:vAlign w:val="center"/>
          </w:tcPr>
          <w:p>
            <w:pPr>
              <w:widowControl/>
              <w:jc w:val="center"/>
              <w:textAlignment w:val="bottom"/>
              <w:rPr>
                <w:rStyle w:val="6"/>
                <w:color w:val="000000" w:themeColor="text1"/>
                <w:sz w:val="24"/>
                <w:szCs w:val="24"/>
                <w14:textFill>
                  <w14:solidFill>
                    <w14:schemeClr w14:val="tx1"/>
                  </w14:solidFill>
                </w14:textFill>
              </w:rPr>
            </w:pPr>
            <w:r>
              <w:rPr>
                <w:rStyle w:val="6"/>
                <w:rFonts w:hint="eastAsia"/>
                <w:b/>
                <w:bCs/>
                <w:color w:val="000000" w:themeColor="text1"/>
                <w:sz w:val="24"/>
                <w:szCs w:val="24"/>
                <w14:textFill>
                  <w14:solidFill>
                    <w14:schemeClr w14:val="tx1"/>
                  </w14:solidFill>
                </w14:textFill>
              </w:rPr>
              <w:t>（六）榜样示范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Style w:val="6"/>
                <w:sz w:val="24"/>
                <w:szCs w:val="24"/>
              </w:rPr>
            </w:pPr>
            <w:r>
              <w:rPr>
                <w:rFonts w:hint="eastAsia" w:ascii="仿宋" w:hAnsi="仿宋" w:eastAsia="仿宋" w:cs="仿宋"/>
                <w:color w:val="000000"/>
                <w:kern w:val="0"/>
                <w:sz w:val="24"/>
                <w:szCs w:val="24"/>
                <w:lang w:bidi="ar"/>
              </w:rPr>
              <w:t>信念、责任、权益、义务——记韩练成将军传奇的一生</w:t>
            </w:r>
          </w:p>
        </w:tc>
        <w:tc>
          <w:tcPr>
            <w:tcW w:w="588" w:type="pct"/>
            <w:gridSpan w:val="2"/>
            <w:shd w:val="clear" w:color="auto" w:fill="auto"/>
            <w:vAlign w:val="center"/>
          </w:tcPr>
          <w:p>
            <w:pPr>
              <w:widowControl/>
              <w:jc w:val="center"/>
              <w:textAlignment w:val="center"/>
              <w:rPr>
                <w:rStyle w:val="6"/>
                <w:sz w:val="24"/>
                <w:szCs w:val="24"/>
              </w:rPr>
            </w:pPr>
            <w:r>
              <w:rPr>
                <w:rFonts w:hint="eastAsia" w:ascii="仿宋" w:hAnsi="仿宋" w:eastAsia="仿宋" w:cs="仿宋"/>
                <w:color w:val="000000"/>
                <w:kern w:val="0"/>
                <w:sz w:val="24"/>
                <w:szCs w:val="24"/>
                <w:lang w:bidi="ar"/>
              </w:rPr>
              <w:t>韩  兢</w:t>
            </w:r>
          </w:p>
        </w:tc>
        <w:tc>
          <w:tcPr>
            <w:tcW w:w="1887" w:type="pct"/>
            <w:gridSpan w:val="3"/>
            <w:shd w:val="clear" w:color="auto" w:fill="auto"/>
            <w:vAlign w:val="center"/>
          </w:tcPr>
          <w:p>
            <w:pPr>
              <w:widowControl/>
              <w:textAlignment w:val="center"/>
              <w:rPr>
                <w:rStyle w:val="6"/>
                <w:sz w:val="24"/>
                <w:szCs w:val="24"/>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父亲永远是我学习的榜样——关于杨得志的故事</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杨秋华</w:t>
            </w:r>
          </w:p>
        </w:tc>
        <w:tc>
          <w:tcPr>
            <w:tcW w:w="1887" w:type="pct"/>
            <w:gridSpan w:val="3"/>
            <w:shd w:val="clear" w:color="auto" w:fill="auto"/>
            <w:vAlign w:val="center"/>
          </w:tcPr>
          <w:p>
            <w:pPr>
              <w:widowControl/>
              <w:textAlignment w:val="center"/>
              <w:rPr>
                <w:rStyle w:val="6"/>
                <w:sz w:val="24"/>
                <w:szCs w:val="24"/>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24" w:type="pct"/>
            <w:shd w:val="clear" w:color="auto" w:fill="auto"/>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父亲的选择、坚守与修为——赵尔陆的故事</w:t>
            </w:r>
          </w:p>
        </w:tc>
        <w:tc>
          <w:tcPr>
            <w:tcW w:w="588" w:type="pct"/>
            <w:gridSpan w:val="2"/>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赵珈珈</w:t>
            </w:r>
          </w:p>
        </w:tc>
        <w:tc>
          <w:tcPr>
            <w:tcW w:w="1887" w:type="pct"/>
            <w:gridSpan w:val="3"/>
            <w:shd w:val="clear" w:color="auto" w:fill="auto"/>
            <w:vAlign w:val="center"/>
          </w:tcPr>
          <w:p>
            <w:pPr>
              <w:widowControl/>
              <w:textAlignment w:val="center"/>
              <w:rPr>
                <w:rStyle w:val="6"/>
                <w:sz w:val="24"/>
                <w:szCs w:val="24"/>
              </w:rPr>
            </w:pPr>
            <w:r>
              <w:rPr>
                <w:rFonts w:hint="eastAsia" w:ascii="仿宋" w:hAnsi="仿宋" w:eastAsia="仿宋" w:cs="仿宋"/>
                <w:color w:val="000000"/>
                <w:kern w:val="0"/>
                <w:sz w:val="24"/>
                <w:szCs w:val="24"/>
                <w:lang w:bidi="ar"/>
              </w:rPr>
              <w:t>江西干部学院红军后代授课团成员</w:t>
            </w:r>
          </w:p>
        </w:tc>
      </w:tr>
    </w:tbl>
    <w:p>
      <w:pPr>
        <w:pStyle w:val="7"/>
        <w:spacing w:line="360" w:lineRule="exact"/>
        <w:ind w:right="-57" w:rightChars="-27" w:firstLine="0" w:firstLineChars="0"/>
        <w:rPr>
          <w:rFonts w:ascii="楷体" w:hAnsi="楷体" w:eastAsia="楷体" w:cs="仿宋"/>
          <w:color w:val="auto"/>
        </w:rPr>
      </w:pPr>
      <w:r>
        <w:rPr>
          <w:rFonts w:ascii="楷体" w:hAnsi="楷体" w:eastAsia="楷体" w:cs="仿宋"/>
          <w:color w:val="auto"/>
        </w:rPr>
        <w:t>说明</w:t>
      </w:r>
      <w:r>
        <w:rPr>
          <w:rFonts w:hint="eastAsia" w:ascii="楷体" w:hAnsi="楷体" w:eastAsia="楷体" w:cs="仿宋"/>
          <w:color w:val="auto"/>
        </w:rPr>
        <w:t>：</w:t>
      </w:r>
      <w:r>
        <w:rPr>
          <w:rFonts w:ascii="Times New Roman" w:hAnsi="Times New Roman" w:eastAsia="楷体"/>
          <w:color w:val="auto"/>
        </w:rPr>
        <w:t>1</w:t>
      </w:r>
      <w:r>
        <w:rPr>
          <w:rFonts w:hint="eastAsia" w:ascii="Times New Roman" w:hAnsi="Times New Roman" w:eastAsia="楷体"/>
          <w:color w:val="auto"/>
        </w:rPr>
        <w:t>.</w:t>
      </w:r>
      <w:r>
        <w:rPr>
          <w:rFonts w:hint="eastAsia" w:ascii="楷体" w:hAnsi="楷体" w:eastAsia="楷体" w:cs="仿宋"/>
          <w:color w:val="auto"/>
        </w:rPr>
        <w:t>个别课程或稍有调整，请以平台最终发布课程为准；</w:t>
      </w:r>
    </w:p>
    <w:p>
      <w:pPr>
        <w:pStyle w:val="7"/>
        <w:spacing w:line="360" w:lineRule="exact"/>
        <w:ind w:right="-57" w:rightChars="-27" w:firstLine="720" w:firstLineChars="300"/>
        <w:rPr>
          <w:rFonts w:ascii="楷体" w:hAnsi="楷体" w:eastAsia="楷体" w:cs="仿宋"/>
          <w:color w:val="auto"/>
        </w:rPr>
      </w:pPr>
      <w:r>
        <w:rPr>
          <w:rFonts w:ascii="Times New Roman" w:hAnsi="Times New Roman" w:eastAsia="楷体"/>
          <w:color w:val="auto"/>
        </w:rPr>
        <w:t>2.</w:t>
      </w:r>
      <w:r>
        <w:rPr>
          <w:rFonts w:ascii="楷体" w:hAnsi="楷体" w:eastAsia="楷体" w:cs="仿宋"/>
          <w:color w:val="auto"/>
        </w:rPr>
        <w:t>课程主讲人职务为课程录制时的职务</w:t>
      </w:r>
      <w:r>
        <w:rPr>
          <w:rFonts w:hint="eastAsia" w:ascii="楷体" w:hAnsi="楷体" w:eastAsia="楷体" w:cs="仿宋"/>
          <w:color w:val="auto"/>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AF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1"/>
    <w:basedOn w:val="5"/>
    <w:qFormat/>
    <w:uiPriority w:val="0"/>
    <w:rPr>
      <w:rFonts w:ascii="仿宋" w:hAnsi="仿宋" w:eastAsia="仿宋" w:cs="仿宋"/>
      <w:color w:val="000000"/>
      <w:sz w:val="28"/>
      <w:szCs w:val="28"/>
      <w:u w:val="none"/>
    </w:rPr>
  </w:style>
  <w:style w:type="paragraph" w:customStyle="1" w:styleId="7">
    <w:name w:val="00正文"/>
    <w:basedOn w:val="1"/>
    <w:qFormat/>
    <w:uiPriority w:val="0"/>
    <w:pPr>
      <w:spacing w:line="360" w:lineRule="auto"/>
      <w:ind w:firstLine="480" w:firstLineChars="200"/>
      <w:textAlignment w:val="baseline"/>
    </w:pPr>
    <w:rPr>
      <w:rFonts w:ascii="仿宋_GB2312" w:hAnsi="宋体" w:eastAsia="仿宋_GB2312"/>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2021-10-27T02:20:31Z</dcterms:created>
  <dc:creator>Administrator</dc:creator>
  <cp:lastModifiedBy>一叶编舟</cp:lastModifiedBy>
  <dcterms:modified xsi:type="dcterms:W3CDTF">2021-10-27T02:20:35Z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56305A1E950644C986965A4F1FAEB3E8</vt:lpwstr>
  </property>
</Properties>
</file>