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附件3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2021下半年全国大学生入党申请人、入党积极分子、发展对象、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</w:rPr>
        <w:t>网络培训报名表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47"/>
        <w:gridCol w:w="1665"/>
        <w:gridCol w:w="1318"/>
        <w:gridCol w:w="348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入党申请人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</w:tcPr>
          <w:p>
            <w:pPr>
              <w:pStyle w:val="7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454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230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>号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2021下半年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大学生党员学习专题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Cs w:val="24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8456D"/>
    <w:rsid w:val="551A20B7"/>
    <w:rsid w:val="5AA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2021-10-27T02:20:00Z</dcterms:created>
  <dc:creator>Administrator</dc:creator>
  <cp:lastModifiedBy>一叶编舟</cp:lastModifiedBy>
  <dcterms:modified xsi:type="dcterms:W3CDTF">2021-10-27T02:22:12Z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56305A1E950644C986965A4F1FAEB3E8</vt:lpwstr>
  </property>
</Properties>
</file>