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/>
          <w:spacing w:val="-16"/>
          <w:sz w:val="44"/>
        </w:rPr>
      </w:pPr>
      <w:r>
        <w:rPr>
          <w:rFonts w:hint="eastAsia" w:ascii="方正小标宋简体" w:hAnsi="方正小标宋简体" w:eastAsia="方正小标宋简体"/>
          <w:spacing w:val="-16"/>
          <w:sz w:val="44"/>
          <w:lang w:val="en-US" w:eastAsia="zh-CN"/>
        </w:rPr>
        <w:t>2021～2022学年第一学期</w:t>
      </w:r>
      <w:r>
        <w:rPr>
          <w:rFonts w:hint="eastAsia" w:ascii="方正小标宋简体" w:hAnsi="方正小标宋简体" w:eastAsia="方正小标宋简体"/>
          <w:spacing w:val="-16"/>
          <w:sz w:val="44"/>
        </w:rPr>
        <w:t>“学党史、强党性、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简体" w:hAnsi="方正小标宋简体" w:eastAsia="方正小标宋简体"/>
          <w:spacing w:val="-16"/>
          <w:sz w:val="44"/>
        </w:rPr>
      </w:pPr>
      <w:r>
        <w:rPr>
          <w:rFonts w:hint="eastAsia" w:ascii="方正小标宋简体" w:hAnsi="方正小标宋简体" w:eastAsia="方正小标宋简体"/>
          <w:spacing w:val="-16"/>
          <w:sz w:val="44"/>
          <w:lang w:eastAsia="zh-CN"/>
        </w:rPr>
        <w:t>担使命</w:t>
      </w:r>
      <w:r>
        <w:rPr>
          <w:rFonts w:hint="eastAsia" w:ascii="方正小标宋简体" w:hAnsi="方正小标宋简体" w:eastAsia="方正小标宋简体"/>
          <w:spacing w:val="-16"/>
          <w:sz w:val="44"/>
        </w:rPr>
        <w:t>”</w:t>
      </w:r>
      <w:r>
        <w:rPr>
          <w:rFonts w:hint="eastAsia" w:ascii="方正小标宋简体" w:hAnsi="方正小标宋简体" w:eastAsia="方正小标宋简体"/>
          <w:spacing w:val="-16"/>
          <w:sz w:val="44"/>
          <w:lang w:eastAsia="zh-CN"/>
        </w:rPr>
        <w:t>预备</w:t>
      </w:r>
      <w:r>
        <w:rPr>
          <w:rFonts w:hint="eastAsia" w:ascii="方正小标宋简体" w:hAnsi="方正小标宋简体" w:eastAsia="方正小标宋简体"/>
          <w:spacing w:val="-16"/>
          <w:sz w:val="44"/>
        </w:rPr>
        <w:t>党员</w:t>
      </w:r>
      <w:r>
        <w:rPr>
          <w:rFonts w:hint="eastAsia" w:ascii="方正小标宋简体" w:hAnsi="方正小标宋简体" w:eastAsia="方正小标宋简体"/>
          <w:spacing w:val="-16"/>
          <w:sz w:val="44"/>
          <w:lang w:eastAsia="zh-CN"/>
        </w:rPr>
        <w:t>网络培训</w:t>
      </w:r>
      <w:r>
        <w:rPr>
          <w:rFonts w:hint="eastAsia" w:ascii="方正小标宋简体" w:hAnsi="方正小标宋简体" w:eastAsia="方正小标宋简体"/>
          <w:spacing w:val="-16"/>
          <w:sz w:val="44"/>
        </w:rPr>
        <w:t>必修课程表</w:t>
      </w:r>
    </w:p>
    <w:tbl>
      <w:tblPr>
        <w:tblStyle w:val="5"/>
        <w:tblW w:w="9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5"/>
        <w:gridCol w:w="4320"/>
        <w:gridCol w:w="941"/>
        <w:gridCol w:w="3574"/>
        <w:gridCol w:w="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课程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理论教育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深入学习贯彻习近平总书记在“七一”庆祝中国共产党成立100周年大会上的重要讲话精神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  春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中共中央党校(国家行政学院)教授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党的十九届五中全会精神解读——“十四五”规划《建议》的重点和亮点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徐洪才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中国政策科学研究会经济政策委员会副主任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党和国家事业历史性、根本性的变革和成就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专题片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百年变局与中美关系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金灿荣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中国人民大学国际关系学院教授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增强树牢“四个意识”、坚定“四个自信”、践行“两个维护”的思想自觉和行动自觉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秦  强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中宣部全国宣传干部学院教研部副主任、研究员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党建领域重大风险及其防范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李志勇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（二）党史教育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党的创立和大革命的兴起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周良书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中国社会主义制度的建立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李松林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首都师范大学马克思主义学院原院长、教授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社会主义建设的伟大成就及探索中的曲折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纪亚光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南开大学马克思主义学院教授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改革开放的历程和基本经验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王炳林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共产国际与中国革命：经验与教训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祝  彦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中国共产党的奋斗历程与优良传统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吴文珑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（三）党章党规党纪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深入学习十九大党章修正案，坚持制度治党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孙熙国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北京大学马克思主义学院教授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学习贯彻《中国共产党普通高等学校基层组织工作条例》辅导报告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魏士强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教育部思想政治工作司司长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全面提高新时代党员教育培训工作质量——《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  <w:lang w:bidi="ar"/>
              </w:rPr>
              <w:t>2019-2023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年全国党员教育培训工作规划》解读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  春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新时代党员教育管理工作的基本遵循——学习《中国共产党党员教育管理工作条例》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莉</w:t>
            </w:r>
          </w:p>
        </w:tc>
        <w:tc>
          <w:tcPr>
            <w:tcW w:w="3639" w:type="dxa"/>
            <w:gridSpan w:val="2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67" w:hRule="atLeast"/>
        </w:trPr>
        <w:tc>
          <w:tcPr>
            <w:tcW w:w="941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课程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模块</w:t>
            </w:r>
          </w:p>
        </w:tc>
        <w:tc>
          <w:tcPr>
            <w:tcW w:w="432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941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主讲人</w:t>
            </w:r>
          </w:p>
        </w:tc>
        <w:tc>
          <w:tcPr>
            <w:tcW w:w="3574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67" w:hRule="atLeast"/>
        </w:trPr>
        <w:tc>
          <w:tcPr>
            <w:tcW w:w="941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（三）党章党规党纪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《中国共产党纪律处分条例》解读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  进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67" w:hRule="atLeast"/>
        </w:trPr>
        <w:tc>
          <w:tcPr>
            <w:tcW w:w="941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充分保障党员权利 激发党员干事热情——新修订的《中国共产党党员权利保障条例》解读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陈冬生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67" w:hRule="atLeast"/>
        </w:trPr>
        <w:tc>
          <w:tcPr>
            <w:tcW w:w="941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预备党员的教育考察和转正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预备党员如何度过预备期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孙  宁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中共北京市委党校党史党建教研部副教授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党员预备期的含义与意义</w:t>
            </w:r>
          </w:p>
        </w:tc>
        <w:tc>
          <w:tcPr>
            <w:tcW w:w="941" w:type="dxa"/>
            <w:vMerge w:val="restart"/>
            <w:vAlign w:val="center"/>
          </w:tcPr>
          <w:p>
            <w:pPr>
              <w:widowControl w:val="0"/>
              <w:jc w:val="left"/>
              <w:rPr>
                <w:rStyle w:val="7"/>
                <w:rFonts w:hint="eastAsia"/>
                <w:sz w:val="24"/>
                <w:szCs w:val="24"/>
              </w:rPr>
            </w:pPr>
          </w:p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微  课</w:t>
            </w:r>
          </w:p>
          <w:p>
            <w:pPr>
              <w:widowControl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restart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高校大学生预备党员系列微课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预备期的重要性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预备党员的教育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预备党员的考察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预备党员的转正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转正申请的写法和要求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入党宣誓的重要意义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入党宣誓仪式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如何提高预备党员的核心素质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准确掌握共产党员的标准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照一照“党员标准”这面镜子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bottom"/>
              <w:rPr>
                <w:rStyle w:val="7"/>
                <w:rFonts w:hint="eastAsia"/>
                <w:sz w:val="24"/>
                <w:szCs w:val="24"/>
              </w:rPr>
            </w:pPr>
            <w:r>
              <w:rPr>
                <w:rStyle w:val="7"/>
                <w:rFonts w:hint="eastAsia"/>
                <w:sz w:val="24"/>
                <w:szCs w:val="24"/>
              </w:rPr>
              <w:t>以实际行动，争取早日入党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widowControl w:val="0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4" w:type="dxa"/>
            <w:vMerge w:val="continue"/>
            <w:vAlign w:val="center"/>
          </w:tcPr>
          <w:p>
            <w:pPr>
              <w:widowControl w:val="0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restart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（五）</w:t>
            </w:r>
            <w:r>
              <w:rPr>
                <w:rStyle w:val="7"/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党性修养提升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理想信念与卓越人才培养——《习近平的七年知青岁月》导读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刘力波等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陕西师范大学副院长、教授等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坚定理想信念 锤炼党性修养——同新时代大学生党员谈理想信念和党性修养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高正礼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北京交通大学马克思主义学院院长、教授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爱国统一战线与中华民族伟大复兴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沈桂萍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中央社会主义学院统战理论教研部副主任、教授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64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欲而不贪、宠辱不惊的人生智慧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王  杰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restart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（六）榜样</w:t>
            </w:r>
          </w:p>
          <w:p>
            <w:pPr>
              <w:widowControl w:val="0"/>
              <w:jc w:val="center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示范</w:t>
            </w:r>
          </w:p>
        </w:tc>
        <w:tc>
          <w:tcPr>
            <w:tcW w:w="4320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甘洒鲜血染红旗——追忆我的父亲梁诚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梁宁宁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江西干部学院红军后代授课团成员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</w:tcPr>
          <w:p>
            <w:pPr>
              <w:widowControl/>
              <w:spacing w:line="360" w:lineRule="auto"/>
              <w:rPr>
                <w:rFonts w:ascii="Times New Roman" w:hAnsi="Times New Roman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如铁纪实万千字 留与后人鉴丹心——萧锋夫妇的日记情怀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萧南溪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江西干部学院红军后代授课团成员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20" w:hRule="atLeast"/>
        </w:trPr>
        <w:tc>
          <w:tcPr>
            <w:tcW w:w="941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父亲的选择、坚守与修为——赵尔陆的故事</w:t>
            </w:r>
          </w:p>
        </w:tc>
        <w:tc>
          <w:tcPr>
            <w:tcW w:w="9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赵珈珈</w:t>
            </w:r>
          </w:p>
        </w:tc>
        <w:tc>
          <w:tcPr>
            <w:tcW w:w="3574" w:type="dxa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江西干部学院红军后代授课团成员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-2" w:leftChars="-1" w:firstLine="0" w:firstLineChars="0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说明：</w:t>
      </w: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个别课程或稍有调整，请以平台最终发布课程为准。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" w:leftChars="-1" w:firstLine="0" w:firstLineChars="0"/>
        <w:textAlignment w:val="baseline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2.</w:t>
      </w:r>
      <w:r>
        <w:rPr>
          <w:rFonts w:hint="eastAsia"/>
          <w:sz w:val="30"/>
          <w:szCs w:val="30"/>
        </w:rPr>
        <w:t>课程主讲人职务为课程录制时的职务。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14CB1"/>
    <w:rsid w:val="2C35014B"/>
    <w:rsid w:val="31FE2F23"/>
    <w:rsid w:val="4872259C"/>
    <w:rsid w:val="51903015"/>
    <w:rsid w:val="56263D3E"/>
    <w:rsid w:val="5E5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1"/>
    <w:basedOn w:val="6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paragraph" w:customStyle="1" w:styleId="8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2021-10-21T00:42:00Z</dcterms:created>
  <dc:creator>Administrator</dc:creator>
  <cp:lastModifiedBy>一叶编舟</cp:lastModifiedBy>
  <dcterms:modified xsi:type="dcterms:W3CDTF">2021-10-29T05:23:51Z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34AB1DCDD50640D6B756D83ACE2DE170</vt:lpwstr>
  </property>
</Properties>
</file>