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527"/>
        <w:jc w:val="left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Times New Roman" w:eastAsia="黑体" w:cs="Times New Roman"/>
          <w:color w:val="auto"/>
          <w:sz w:val="32"/>
          <w:szCs w:val="32"/>
        </w:rPr>
      </w:pPr>
      <w:bookmarkStart w:id="5" w:name="_GoBack"/>
      <w:bookmarkStart w:id="0" w:name="OLE_LINK9"/>
      <w:bookmarkStart w:id="1" w:name="OLE_LINK10"/>
      <w:bookmarkStart w:id="2" w:name="_Hlk478477788"/>
      <w:r>
        <w:rPr>
          <w:rFonts w:hint="eastAsia" w:ascii="黑体" w:hAnsi="Times New Roman" w:eastAsia="黑体" w:cs="Times New Roman"/>
          <w:color w:val="auto"/>
          <w:sz w:val="32"/>
          <w:szCs w:val="32"/>
        </w:rPr>
        <w:t>四川省2021年度“省培计划”项目-法治教师专项培训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 w:ascii="黑体" w:eastAsia="黑体"/>
          <w:color w:val="auto"/>
          <w:sz w:val="32"/>
          <w:szCs w:val="32"/>
        </w:rPr>
        <w:t>教学计划</w:t>
      </w:r>
      <w:bookmarkEnd w:id="0"/>
      <w:bookmarkEnd w:id="1"/>
      <w:bookmarkEnd w:id="2"/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u w:val="none"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u w:val="none" w:color="00000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u w:val="none" w:color="000000"/>
          <w:lang w:val="zh-TW" w:eastAsia="zh-TW" w:bidi="ar-SA"/>
        </w:rPr>
        <w:t>为深入学习贯彻习近平法治思想，贯彻落实党的十九大和十九届二中、三中、四中、五中全会精神，根据《法治社会建设实施纲要（2020—2025年）》《全面推进依法治校实施纲要》《依法治教实施纲要》《关于完善安全事故处理机制维护学校教育教学秩序的意见》《国务院办公厅关于加强中小学幼儿园安全风险防控体系建设的意见》等文件要求，加强学校法治工作队伍建设，推进依法治教、依法办学、依法治校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u w:val="none" w:color="000000"/>
          <w:lang w:val="en-US" w:eastAsia="zh-CN" w:bidi="ar-SA"/>
        </w:rPr>
        <w:t>和依法执教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u w:val="none" w:color="000000"/>
          <w:lang w:val="zh-TW" w:eastAsia="zh-TW" w:bidi="ar-SA"/>
        </w:rPr>
        <w:t>，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u w:val="none" w:color="000000"/>
          <w:lang w:val="en-US" w:eastAsia="zh-CN" w:bidi="ar-SA"/>
        </w:rPr>
        <w:t>不断提升四川省中小学、中职学校法制骨干教师的教育教学能力和水平，营造文明、有序、平安、和谐的育人环境，更好地推进青少年学生法治教育，进一步为学校的改革和发展提供有力的法制保障，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u w:val="none" w:color="000000"/>
          <w:lang w:val="zh-TW" w:eastAsia="zh-TW" w:bidi="ar-SA"/>
        </w:rPr>
        <w:t>提升学校治理能力和各项工作法治化水平。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u w:val="none" w:color="000000"/>
          <w:lang w:val="en-US" w:eastAsia="zh-CN" w:bidi="ar-SA"/>
        </w:rPr>
        <w:t>计划开展四川省2021年度“省培计划”项目—法治教师专项培训，为保证培训的顺利实施，特制定本教学计划。</w:t>
      </w:r>
    </w:p>
    <w:p>
      <w:pPr>
        <w:widowControl/>
        <w:spacing w:line="360" w:lineRule="auto"/>
        <w:ind w:firstLine="560" w:firstLineChars="200"/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eastAsia="zh-CN"/>
        </w:rPr>
        <w:t>一、学习目标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u w:val="none" w:color="000000"/>
          <w:lang w:val="zh-TW" w:eastAsia="zh-CN" w:bidi="ar-SA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kern w:val="0"/>
          <w:sz w:val="24"/>
          <w:szCs w:val="24"/>
          <w:u w:val="none" w:color="000000"/>
          <w:lang w:val="zh-TW" w:eastAsia="zh-TW" w:bidi="ar-SA"/>
        </w:rPr>
        <w:t>1.学深悟透习近平法治思想，增强法治意识。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u w:val="none" w:color="000000"/>
          <w:lang w:val="zh-TW" w:eastAsia="zh-TW" w:bidi="ar-SA"/>
        </w:rPr>
        <w:t>引导教师深入学习领悟习近平法治思想内涵与核心要义，并将其作为学校治理与教学活动的重要指导，推动习近平法治思想进教材进课堂进头脑，将其转化为全面依法治教的生动实践，贯穿于各级各类学校教育管理各环节、办学治校全过程和各方面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u w:val="none" w:color="000000"/>
          <w:lang w:val="zh-TW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u w:val="none" w:color="000000"/>
          <w:lang w:val="zh-TW" w:eastAsia="zh-TW" w:bidi="ar-SA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kern w:val="0"/>
          <w:sz w:val="24"/>
          <w:szCs w:val="24"/>
          <w:u w:val="none" w:color="000000"/>
          <w:lang w:val="zh-TW" w:eastAsia="zh-TW" w:bidi="ar-SA"/>
        </w:rPr>
        <w:t>2.把握政策法规，增强责任感和使命感。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u w:val="none" w:color="000000"/>
          <w:lang w:val="zh-TW" w:eastAsia="zh-TW" w:bidi="ar-SA"/>
        </w:rPr>
        <w:t>引导教师深刻把握我国基础教育改革发展的宏观形势、主要任务和重点工作，明晰国家中长期依法治校、依法治教的总体要求、制度建设和治理结构，学习了解中国特色社会主义法律体系，切实增强推进学校法治教育的责任感和使命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u w:val="none" w:color="000000"/>
          <w:lang w:val="zh-TW" w:eastAsia="zh-TW" w:bidi="ar-SA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kern w:val="0"/>
          <w:sz w:val="24"/>
          <w:szCs w:val="24"/>
          <w:u w:val="none" w:color="000000"/>
          <w:lang w:val="zh-TW" w:eastAsia="zh-TW" w:bidi="ar-SA"/>
        </w:rPr>
        <w:t>3.提升法律素养，提高依法执教能力。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u w:val="none" w:color="000000"/>
          <w:lang w:val="zh-TW" w:eastAsia="zh-TW" w:bidi="ar-SA"/>
        </w:rPr>
        <w:t>帮助教师系统掌握履行岗位职责所必需的法律知识和技能，加强宪法、教育法基本知识、教师相关法律制度、师生权益救济制度、教师法律风险防范等方面的学习，使法治教育教师明确教师的权利、义务与职责，切实提高教师依法实施教育教学活动、参与学校管理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u w:val="none" w:color="000000"/>
          <w:lang w:val="zh-TW" w:eastAsia="zh-CN" w:bidi="ar-SA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kern w:val="0"/>
          <w:sz w:val="24"/>
          <w:szCs w:val="24"/>
          <w:u w:val="none" w:color="000000"/>
          <w:lang w:val="en-US" w:eastAsia="zh-CN" w:bidi="ar-SA"/>
        </w:rPr>
        <w:t>4.建强教师队伍，提升依法治理效能。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u w:val="none" w:color="000000"/>
          <w:lang w:val="en-US" w:eastAsia="zh-CN" w:bidi="ar-SA"/>
        </w:rPr>
        <w:t>引导教师立足所在区域现状与优势,围绕全面推进依法治校的总要求，自觉养成依法办事的习惯，不断提升自身的综合素养，增强运用法治思维和法治方式解决问题的能力，切实有效推进依法治教和依法治校工作，推动教育治理体系和治理能力现代化。</w:t>
      </w:r>
    </w:p>
    <w:p>
      <w:pPr>
        <w:widowControl/>
        <w:spacing w:line="360" w:lineRule="auto"/>
        <w:ind w:firstLine="560" w:firstLineChars="200"/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  <w:t>、学习时间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本次培训学习时间为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2022年1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日至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日。</w:t>
      </w:r>
    </w:p>
    <w:p>
      <w:pPr>
        <w:widowControl/>
        <w:spacing w:line="360" w:lineRule="auto"/>
        <w:ind w:firstLine="560" w:firstLineChars="200"/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  <w:t>、学习方式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lang w:val="en-US" w:eastAsia="zh-CN"/>
        </w:rPr>
        <w:t>（一）以下地区：</w:t>
      </w:r>
      <w:r>
        <w:rPr>
          <w:rFonts w:hint="default" w:ascii="Times New Roman" w:hAnsi="Times New Roman" w:eastAsia="仿宋" w:cs="Times New Roman"/>
          <w:b/>
          <w:bCs w:val="0"/>
          <w:color w:val="auto"/>
          <w:kern w:val="0"/>
          <w:sz w:val="24"/>
          <w:szCs w:val="24"/>
          <w:lang w:val="en-US" w:eastAsia="zh-CN"/>
        </w:rPr>
        <w:t>阿坝州、成都市、达州市、德阳市、甘孜州、广元市、泸州市、眉山市、绵阳市、内江市、攀枝花市、遂宁市、自贡市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lang w:val="en-US" w:eastAsia="zh-CN"/>
        </w:rPr>
        <w:t>的参训学员，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登录四川省2021年度“省培计划”项目-法治教师专项培训（http://s.enaea.edu.cn/h/scpx/），</w:t>
      </w:r>
      <w:r>
        <w:rPr>
          <w:rFonts w:hint="eastAsia" w:ascii="Times New Roman" w:hAnsi="Times New Roman" w:eastAsia="仿宋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点击学习入口，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输入报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lang w:val="en-US" w:eastAsia="zh-CN"/>
        </w:rPr>
        <w:t>名时的手机号，初始密码654321，直接登录即可进入班级参加培训学习活动。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szCs w:val="24"/>
          <w:lang w:val="en-US" w:eastAsia="zh-CN" w:bidi="ar-SA"/>
        </w:rPr>
        <w:t>（二）以下地区：</w:t>
      </w:r>
      <w:r>
        <w:rPr>
          <w:rFonts w:hint="default" w:ascii="Times New Roman" w:hAnsi="Times New Roman" w:eastAsia="仿宋" w:cs="Times New Roman"/>
          <w:b/>
          <w:bCs w:val="0"/>
          <w:color w:val="auto"/>
          <w:kern w:val="0"/>
          <w:sz w:val="24"/>
          <w:szCs w:val="24"/>
          <w:lang w:val="en-US" w:eastAsia="zh-CN"/>
        </w:rPr>
        <w:t>巴中市、广安市、乐山市、凉山州、南充市、雅安市、宜宾市、资阳市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lang w:val="en-US" w:eastAsia="zh-CN"/>
        </w:rPr>
        <w:t>的参训学员，请先登录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四川省2021年度“省培计划”项目-法治教师专项培训（http://s.enaea.edu.cn/h/scpx/），</w:t>
      </w:r>
      <w:r>
        <w:rPr>
          <w:rFonts w:hint="eastAsia" w:ascii="Times New Roman" w:hAnsi="Times New Roman" w:eastAsia="仿宋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点击报名入口，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报名成功，管理员审核通过后即可进入班级参加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lang w:val="en-US" w:eastAsia="zh-CN"/>
        </w:rPr>
        <w:t>培训学习活动。</w:t>
      </w:r>
    </w:p>
    <w:p>
      <w:pPr>
        <w:widowControl/>
        <w:spacing w:line="360" w:lineRule="auto"/>
        <w:ind w:firstLine="480" w:firstLineChars="200"/>
        <w:jc w:val="both"/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  <w:lang w:val="en-US" w:eastAsia="zh-CN"/>
        </w:rPr>
        <w:t>（三）培训期间参训学员也可以下载中国教育干部网络学院移动客户端（学习公社app）随时登录学习，还可以关注中国教育干部网络学院微信公众号了解各类信息。</w:t>
      </w:r>
    </w:p>
    <w:p>
      <w:pPr>
        <w:widowControl/>
        <w:spacing w:line="360" w:lineRule="auto"/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2428875" cy="1323975"/>
            <wp:effectExtent l="0" t="0" r="9525" b="9525"/>
            <wp:docPr id="1" name="图片 1" descr="中国教育干部网络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教育干部网络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560" w:firstLineChars="200"/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  <w:t>、学习任务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hint="eastAsia" w:ascii="仿宋" w:hAnsi="仿宋" w:eastAsia="仿宋" w:cs="楷体_GB2312"/>
          <w:b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培训学习分为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学习、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班级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研讨、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心得撰写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个环节。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（一）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学习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课程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已预先统一打入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“我的学习-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eastAsia="zh-CN"/>
        </w:rPr>
        <w:t>学习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”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课表中,参训学员须完成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学时（45分钟/学时）的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视频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课程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学习任务。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（二）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  <w:t>班级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研讨</w:t>
      </w:r>
    </w:p>
    <w:p>
      <w:pPr>
        <w:keepNext w:val="0"/>
        <w:keepLines w:val="0"/>
        <w:pageBreakBefore w:val="0"/>
        <w:widowControl w:val="0"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培训期间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参训学员结合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课程学习和工作实际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“我的学习-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班级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研讨”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开展</w:t>
      </w:r>
      <w:r>
        <w:rPr>
          <w:rFonts w:ascii="仿宋" w:hAnsi="仿宋" w:eastAsia="仿宋" w:cs="仿宋"/>
          <w:color w:val="auto"/>
          <w:kern w:val="0"/>
          <w:sz w:val="24"/>
          <w:szCs w:val="24"/>
        </w:rPr>
        <w:t>网上集中研讨，也可结合实际情况，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线下自行组织开展讨论。每人至少发帖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条。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（三）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eastAsia="zh-CN"/>
        </w:rPr>
        <w:t>心得撰写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u w:val="none" w:color="000000"/>
          <w:lang w:val="zh-TW" w:eastAsia="zh-TW" w:bidi="ar-SA"/>
        </w:rPr>
        <w:t>培训后期，</w:t>
      </w:r>
      <w:r>
        <w:rPr>
          <w:rFonts w:hint="default" w:ascii="仿宋" w:hAnsi="仿宋" w:eastAsia="仿宋" w:cs="仿宋"/>
          <w:bCs/>
          <w:color w:val="auto"/>
          <w:kern w:val="0"/>
          <w:sz w:val="24"/>
          <w:szCs w:val="24"/>
          <w:u w:val="none" w:color="000000"/>
          <w:lang w:val="en-US" w:eastAsia="zh-CN" w:bidi="ar-SA"/>
        </w:rPr>
        <w:t>参</w:t>
      </w:r>
      <w:r>
        <w:rPr>
          <w:rFonts w:hint="default" w:ascii="仿宋" w:hAnsi="仿宋" w:eastAsia="仿宋" w:cs="仿宋"/>
          <w:bCs/>
          <w:color w:val="auto"/>
          <w:kern w:val="0"/>
          <w:sz w:val="24"/>
          <w:szCs w:val="24"/>
          <w:u w:val="none" w:color="000000"/>
          <w:lang w:val="zh-TW" w:eastAsia="zh-TW" w:bidi="ar-SA"/>
        </w:rPr>
        <w:t>训学员需结合培训目标、内容和自身工作实际，围绕“依法执教中存在的问题及对策”“法治教育，促校园和谐发展”等主题，或课程学习和班级研讨心得、自身教育教学过程中遇到的实际问题等内容，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zh-TW" w:eastAsia="zh-TW"/>
        </w:rPr>
        <w:t>撰写一篇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学习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zh-TW" w:eastAsia="zh-TW"/>
        </w:rPr>
        <w:t>心得作为本次培训的研修成果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zh-TW" w:eastAsia="zh-CN"/>
        </w:rPr>
        <w:t>，</w:t>
      </w:r>
      <w:r>
        <w:rPr>
          <w:rFonts w:hint="eastAsia" w:ascii="仿宋" w:hAnsi="仿宋" w:eastAsia="仿宋"/>
          <w:color w:val="auto"/>
          <w:sz w:val="24"/>
          <w:szCs w:val="24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我的学习-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eastAsia="zh-CN"/>
        </w:rPr>
        <w:t>心得撰写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”一栏提交展示。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撰写要求：主题鲜明、语言通顺、条理清晰、结构完整、逻辑严谨，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不少于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800字。</w:t>
      </w:r>
    </w:p>
    <w:p>
      <w:pPr>
        <w:tabs>
          <w:tab w:val="left" w:pos="3119"/>
        </w:tabs>
        <w:spacing w:line="360" w:lineRule="auto"/>
        <w:ind w:firstLine="560" w:firstLineChars="200"/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  <w:t>、考核认证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（一）考核要求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1.课程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学习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4"/>
          <w:szCs w:val="24"/>
          <w:u w:val="single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学时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540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分钟）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eastAsia="zh-CN"/>
        </w:rPr>
        <w:t>，权重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4"/>
          <w:szCs w:val="24"/>
          <w:u w:val="none"/>
          <w:lang w:val="en-US" w:eastAsia="zh-CN"/>
        </w:rPr>
        <w:t>80%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；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2.班级研讨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条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，权重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4"/>
          <w:szCs w:val="24"/>
          <w:u w:val="none"/>
          <w:lang w:val="en-US" w:eastAsia="zh-CN"/>
        </w:rPr>
        <w:t>10%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；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3.心得撰写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4"/>
          <w:szCs w:val="24"/>
          <w:u w:val="single"/>
        </w:rPr>
        <w:t>1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篇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，权重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24"/>
          <w:szCs w:val="24"/>
          <w:u w:val="none"/>
          <w:lang w:val="en-US" w:eastAsia="zh-CN"/>
        </w:rPr>
        <w:t>10%。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</w:pPr>
      <w:bookmarkStart w:id="3" w:name="OLE_LINK12"/>
      <w:bookmarkStart w:id="4" w:name="OLE_LINK13"/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（二）认证形式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完成各项考核要求且总成绩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0分以上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参训学员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培训结束一周之后请登录四川教师发展网（网址：http://221.236.30.74/CERT/login.do   验证码：输入身份证后六位），按照操作流程下载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证书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。</w:t>
      </w:r>
    </w:p>
    <w:p>
      <w:pPr>
        <w:tabs>
          <w:tab w:val="left" w:pos="3119"/>
        </w:tabs>
        <w:spacing w:line="360" w:lineRule="auto"/>
        <w:ind w:firstLine="560" w:firstLineChars="200"/>
        <w:rPr>
          <w:rFonts w:ascii="黑体" w:hAnsi="黑体" w:eastAsia="黑体" w:cs="黑体"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  <w:t>、进度安排</w:t>
      </w:r>
    </w:p>
    <w:p>
      <w:pPr>
        <w:tabs>
          <w:tab w:val="left" w:pos="3119"/>
        </w:tabs>
        <w:spacing w:line="360" w:lineRule="auto"/>
        <w:ind w:firstLine="480" w:firstLineChars="200"/>
        <w:rPr>
          <w:rFonts w:hint="eastAsia" w:ascii="仿宋" w:hAnsi="仿宋" w:eastAsia="仿宋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Cs/>
          <w:color w:val="auto"/>
          <w:sz w:val="24"/>
          <w:szCs w:val="24"/>
        </w:rPr>
        <w:t>根据实际情况，合理安排培训进度，完成以下各阶段工作：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777"/>
        <w:gridCol w:w="4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阶段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任务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第</w:t>
            </w:r>
            <w:r>
              <w:rPr>
                <w:rFonts w:hint="eastAsia" w:eastAsia="仿宋" w:cs="仿宋"/>
                <w:color w:val="auto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阶段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登录平台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①培训启动，学员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登录平台，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进入班级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学员了解教学计划内容。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第</w:t>
            </w:r>
            <w:r>
              <w:rPr>
                <w:rFonts w:hint="eastAsia" w:eastAsia="仿宋" w:cs="仿宋"/>
                <w:color w:val="auto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阶段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完成学习任务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①学员根据学习任务安排学习计划；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②学习视频课程；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③学员按计划参与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班级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研讨；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④学员按时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撰写研修心得。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第</w:t>
            </w:r>
            <w:r>
              <w:rPr>
                <w:rFonts w:hint="eastAsia" w:eastAsia="仿宋" w:cs="仿宋"/>
                <w:color w:val="auto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阶段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总结与结业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查看学习档案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下载证书。</w:t>
            </w:r>
          </w:p>
        </w:tc>
      </w:tr>
    </w:tbl>
    <w:p>
      <w:pPr>
        <w:widowControl/>
        <w:spacing w:line="360" w:lineRule="auto"/>
        <w:ind w:firstLine="560" w:firstLineChars="200"/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  <w:t>、管理服务</w:t>
      </w:r>
    </w:p>
    <w:bookmarkEnd w:id="3"/>
    <w:bookmarkEnd w:id="4"/>
    <w:p>
      <w:pPr>
        <w:spacing w:line="360" w:lineRule="auto"/>
        <w:ind w:firstLine="482" w:firstLineChars="200"/>
        <w:rPr>
          <w:rFonts w:ascii="仿宋" w:hAnsi="仿宋" w:eastAsia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（一）本次培训组织管理与教学辅导由班级管理员主要负责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具体职责见《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班级</w:t>
      </w:r>
      <w:r>
        <w:rPr>
          <w:rFonts w:hint="eastAsia" w:ascii="仿宋" w:hAnsi="仿宋" w:eastAsia="仿宋"/>
          <w:color w:val="auto"/>
          <w:sz w:val="24"/>
          <w:szCs w:val="24"/>
        </w:rPr>
        <w:t>管理员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操作</w:t>
      </w:r>
      <w:r>
        <w:rPr>
          <w:rFonts w:hint="eastAsia" w:ascii="仿宋" w:hAnsi="仿宋" w:eastAsia="仿宋"/>
          <w:color w:val="auto"/>
          <w:sz w:val="24"/>
          <w:szCs w:val="24"/>
        </w:rPr>
        <w:t>手册》。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（二）学习过程中如有问题可通过以下渠道进行咨询：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1.咨询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本区域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负责本次培训的班级管理员；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2.咨询国家教育行政学院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eastAsia="zh-CN"/>
        </w:rPr>
        <w:t>中国教育干部网络学院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（1）通过平台登录后的客服浮窗咨询客服老师：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周一至周五：上午8:30-12:00，下午13:00-17:30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（2）学员服务热线电话：400-811-9908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服务时间：上午8:30-12:00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下午13:00-17:30，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晚上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19:00-22:00。周末及节假日照常值班。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（3）通过平台登录后页面右侧的“平台操作咨询”窗口留言咨询。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35F32"/>
    <w:rsid w:val="266B4142"/>
    <w:rsid w:val="77D3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after="100" w:afterLines="100" w:line="360" w:lineRule="auto"/>
      <w:jc w:val="center"/>
      <w:outlineLvl w:val="0"/>
    </w:pPr>
    <w:rPr>
      <w:rFonts w:ascii="Calibri" w:hAnsi="Calibri" w:eastAsia="微软雅黑" w:cs="Arial"/>
      <w:bCs/>
      <w:kern w:val="44"/>
      <w:sz w:val="36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2022-01-17T01:58:00Z</dcterms:created>
  <dc:creator>一叶编舟</dc:creator>
  <cp:lastModifiedBy>一叶编舟</cp:lastModifiedBy>
  <dcterms:modified xsi:type="dcterms:W3CDTF">2022-01-17T01:59:06Z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68F2632CBC064D4DAF0DD17E51BE28DE</vt:lpwstr>
  </property>
</Properties>
</file>