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32"/>
        </w:rPr>
        <w:t>附件1</w:t>
      </w:r>
    </w:p>
    <w:p>
      <w:pPr>
        <w:pStyle w:val="11"/>
        <w:spacing w:line="240" w:lineRule="auto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</w:p>
    <w:p>
      <w:pPr>
        <w:pStyle w:val="11"/>
        <w:spacing w:line="240" w:lineRule="auto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“2022年开展社会工作教育 助力社会工作主题宣传</w:t>
      </w:r>
      <w:r>
        <w:rPr>
          <w:rFonts w:ascii="方正小标宋简体" w:eastAsia="方正小标宋简体"/>
          <w:sz w:val="36"/>
          <w:szCs w:val="36"/>
        </w:rPr>
        <w:t>”</w:t>
      </w:r>
      <w:r>
        <w:rPr>
          <w:rFonts w:hint="eastAsia" w:ascii="方正小标宋简体" w:eastAsia="方正小标宋简体"/>
          <w:sz w:val="36"/>
          <w:szCs w:val="36"/>
        </w:rPr>
        <w:t>培训班课程安排</w:t>
      </w:r>
    </w:p>
    <w:p>
      <w:pPr>
        <w:pStyle w:val="11"/>
        <w:spacing w:line="240" w:lineRule="auto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</w:p>
    <w:p>
      <w:pPr>
        <w:pStyle w:val="11"/>
        <w:spacing w:line="240" w:lineRule="auto"/>
        <w:ind w:firstLine="0" w:firstLineChars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直播课</w:t>
      </w:r>
    </w:p>
    <w:tbl>
      <w:tblPr>
        <w:tblStyle w:val="7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122"/>
        <w:gridCol w:w="2908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课程题目</w:t>
            </w: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拟邀请授课专家及职务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拟直播时间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312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社会工作与民政工作</w:t>
            </w:r>
          </w:p>
        </w:tc>
        <w:tc>
          <w:tcPr>
            <w:tcW w:w="290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民政部相关司局领导或专家</w:t>
            </w:r>
          </w:p>
        </w:tc>
        <w:tc>
          <w:tcPr>
            <w:tcW w:w="211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日上午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9：30至11：00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312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社会工作人才队伍培养现状及建设途径</w:t>
            </w:r>
          </w:p>
        </w:tc>
        <w:tc>
          <w:tcPr>
            <w:tcW w:w="290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民政部相关司局领导或专家</w:t>
            </w:r>
          </w:p>
        </w:tc>
        <w:tc>
          <w:tcPr>
            <w:tcW w:w="211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日上午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9：30至11：00</w:t>
            </w:r>
          </w:p>
        </w:tc>
      </w:tr>
    </w:tbl>
    <w:p>
      <w:pPr>
        <w:adjustRightInd w:val="0"/>
        <w:snapToGrid w:val="0"/>
        <w:textAlignment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</w:t>
      </w:r>
      <w:r>
        <w:rPr>
          <w:rFonts w:ascii="Times New Roman" w:hAnsi="Times New Roman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>课程名称以最终直播课程为准。</w:t>
      </w:r>
    </w:p>
    <w:p/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br w:type="page"/>
      </w:r>
    </w:p>
    <w:p>
      <w:pPr>
        <w:pStyle w:val="11"/>
        <w:spacing w:line="240" w:lineRule="auto"/>
        <w:ind w:firstLine="0" w:firstLineChars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点播课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3249"/>
        <w:gridCol w:w="9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培训主题</w:t>
            </w: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社会工作内涵、原则及目标</w:t>
            </w: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社会工作的概念、种类和特点；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社会工作的目标、功能；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社会工作基本原则。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社会工作专业实践的价值观与专业伦理</w:t>
            </w: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社会工作价值观的内容和意义；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社会工作专业实践背后的价值观；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社会工作专业的伦理守则内容及作用。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中国社会工作服务领域及其发展</w:t>
            </w: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服务领域及相应的社会政策法规（儿童及青少年社会工作、老年社会工作、妇女社会工作、残疾人社会工作、司法社会工作、优抚安置社会工作、社会救助社会工作、减贫社会工作、家庭社会工作、学校社会工作、社区社会工作、医务社会工作、企业社会工作）；</w:t>
            </w:r>
          </w:p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社会工作领域的扩展。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社会工作相关理论演变及适用</w:t>
            </w:r>
          </w:p>
        </w:tc>
        <w:tc>
          <w:tcPr>
            <w:tcW w:w="34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人类需要的层次和类型；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人类行为的类型和特点；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社会环境的含义和特点；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社会环境的主要构成要素；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人类行为与社会环境的基本关系；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人类不同阶段的主要特征和面临的主要问题。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7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2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社会工作实务通用过程及规范</w:t>
            </w:r>
          </w:p>
        </w:tc>
        <w:tc>
          <w:tcPr>
            <w:tcW w:w="3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结案含义、步骤、规范及注意事项等；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预估含义、步骤、规范及注意事项等；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计划含义、步骤、规范及注意事项等；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介入含义、步骤、规范及注意事项等；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评估含义、步骤、规范及注意事项等；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结案含义、步骤、规范及注意事项等。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社会工作常用方法及实践探索</w:t>
            </w:r>
          </w:p>
        </w:tc>
        <w:tc>
          <w:tcPr>
            <w:tcW w:w="3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个案工作方法概念、模式与流程等；</w:t>
            </w:r>
          </w:p>
          <w:p>
            <w:pPr>
              <w:numPr>
                <w:ilvl w:val="0"/>
                <w:numId w:val="6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小组工作方法概念、模式与流程等；</w:t>
            </w:r>
          </w:p>
          <w:p>
            <w:pPr>
              <w:numPr>
                <w:ilvl w:val="0"/>
                <w:numId w:val="6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社区工作方法概念、模式与流程等；</w:t>
            </w:r>
          </w:p>
          <w:p>
            <w:pPr>
              <w:numPr>
                <w:ilvl w:val="0"/>
                <w:numId w:val="6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社会工作行政常用方法与管理等；</w:t>
            </w:r>
          </w:p>
          <w:p>
            <w:pPr>
              <w:numPr>
                <w:ilvl w:val="0"/>
                <w:numId w:val="6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社会工作督导常用方法与流程等。</w:t>
            </w:r>
          </w:p>
        </w:tc>
      </w:tr>
    </w:tbl>
    <w:p>
      <w:pPr>
        <w:adjustRightInd w:val="0"/>
        <w:snapToGrid w:val="0"/>
        <w:textAlignment w:val="center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</w:t>
      </w:r>
      <w:r>
        <w:rPr>
          <w:rFonts w:ascii="Times New Roman" w:hAnsi="Times New Roman" w:eastAsia="仿宋"/>
          <w:sz w:val="24"/>
          <w:szCs w:val="24"/>
        </w:rPr>
        <w:t>1.主讲人单位职务为课程录制时职务职称；</w:t>
      </w:r>
    </w:p>
    <w:p>
      <w:pPr>
        <w:adjustRightInd w:val="0"/>
        <w:snapToGrid w:val="0"/>
        <w:ind w:firstLine="720" w:firstLineChars="300"/>
        <w:textAlignment w:val="center"/>
        <w:rPr>
          <w:rFonts w:ascii="仿宋" w:hAnsi="仿宋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课程名称以最终上线课程为准。</w:t>
      </w:r>
    </w:p>
    <w:p>
      <w:pPr>
        <w:pStyle w:val="11"/>
        <w:spacing w:line="360" w:lineRule="exact"/>
        <w:ind w:firstLine="240" w:firstLineChars="100"/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5</w:t>
    </w:r>
    <w:r>
      <w:rPr>
        <w:rFonts w:ascii="Times New Roman" w:hAnsi="Times New Roma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8E806"/>
    <w:multiLevelType w:val="singleLevel"/>
    <w:tmpl w:val="A038E80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abstractNum w:abstractNumId="1">
    <w:nsid w:val="AFB62330"/>
    <w:multiLevelType w:val="singleLevel"/>
    <w:tmpl w:val="AFB62330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abstractNum w:abstractNumId="2">
    <w:nsid w:val="E038CF9A"/>
    <w:multiLevelType w:val="singleLevel"/>
    <w:tmpl w:val="E038CF9A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abstractNum w:abstractNumId="3">
    <w:nsid w:val="E87D2621"/>
    <w:multiLevelType w:val="singleLevel"/>
    <w:tmpl w:val="E87D2621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abstractNum w:abstractNumId="4">
    <w:nsid w:val="FAF05747"/>
    <w:multiLevelType w:val="singleLevel"/>
    <w:tmpl w:val="FAF05747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abstractNum w:abstractNumId="5">
    <w:nsid w:val="371F2BF3"/>
    <w:multiLevelType w:val="singleLevel"/>
    <w:tmpl w:val="371F2BF3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251AF"/>
    <w:rsid w:val="001C32DB"/>
    <w:rsid w:val="002F376A"/>
    <w:rsid w:val="005C7B60"/>
    <w:rsid w:val="00773959"/>
    <w:rsid w:val="00A4112B"/>
    <w:rsid w:val="00DB7C09"/>
    <w:rsid w:val="00EA3333"/>
    <w:rsid w:val="0A42348D"/>
    <w:rsid w:val="0DB54ECD"/>
    <w:rsid w:val="11020BD1"/>
    <w:rsid w:val="1C571B2D"/>
    <w:rsid w:val="1C8D7371"/>
    <w:rsid w:val="264E1D69"/>
    <w:rsid w:val="2738056B"/>
    <w:rsid w:val="30E20B56"/>
    <w:rsid w:val="32AB5C45"/>
    <w:rsid w:val="42E3702E"/>
    <w:rsid w:val="4BCD1C5F"/>
    <w:rsid w:val="4E6C7967"/>
    <w:rsid w:val="4ED86459"/>
    <w:rsid w:val="537013B6"/>
    <w:rsid w:val="54E42ACB"/>
    <w:rsid w:val="56CA2A2C"/>
    <w:rsid w:val="56FC53FA"/>
    <w:rsid w:val="591251AF"/>
    <w:rsid w:val="5A284824"/>
    <w:rsid w:val="68897498"/>
    <w:rsid w:val="6B0C0CB3"/>
    <w:rsid w:val="6F87033F"/>
    <w:rsid w:val="7BB3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  <w:szCs w:val="24"/>
    </w:rPr>
  </w:style>
  <w:style w:type="character" w:customStyle="1" w:styleId="12">
    <w:name w:val="font1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2393</Words>
  <Characters>734</Characters>
  <Lines>6</Lines>
  <Paragraphs>6</Paragraphs>
  <TotalTime>53</TotalTime>
  <ScaleCrop>false</ScaleCrop>
  <LinksUpToDate>false</LinksUpToDate>
  <CharactersWithSpaces>3121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2022-03-04T01:49:00Z</dcterms:created>
  <dc:creator>周周</dc:creator>
  <cp:lastModifiedBy>一叶编舟</cp:lastModifiedBy>
  <cp:lastPrinted>2022-03-10T06:36:00Z</cp:lastPrinted>
  <dcterms:modified xsi:type="dcterms:W3CDTF">2022-03-16T03:12:22Z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63433C570B4B4E38ADEF03735DEB55A2</vt:lpwstr>
  </property>
</Properties>
</file>