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2346" w:rightChars="782" w:firstLine="0" w:firstLineChars="0"/>
        <w:jc w:val="lef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“落实‘评价改革’要求，建设高质量教育体系”</w:t>
      </w:r>
    </w:p>
    <w:p>
      <w:pPr>
        <w:spacing w:line="240" w:lineRule="auto"/>
        <w:ind w:firstLine="0" w:firstLineChars="0"/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专题网络培训参训回执表</w:t>
      </w:r>
    </w:p>
    <w:tbl>
      <w:tblPr>
        <w:tblStyle w:val="4"/>
        <w:tblW w:w="53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344"/>
        <w:gridCol w:w="1383"/>
        <w:gridCol w:w="2377"/>
        <w:gridCol w:w="1274"/>
        <w:gridCol w:w="144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单位名称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通讯地址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参训对象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参训人数</w:t>
            </w:r>
          </w:p>
        </w:tc>
        <w:tc>
          <w:tcPr>
            <w:tcW w:w="3742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7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开班时间</w:t>
            </w:r>
          </w:p>
        </w:tc>
        <w:tc>
          <w:tcPr>
            <w:tcW w:w="1998" w:type="pct"/>
            <w:gridSpan w:val="2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ab/>
            </w:r>
          </w:p>
        </w:tc>
        <w:tc>
          <w:tcPr>
            <w:tcW w:w="78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结束时间</w:t>
            </w:r>
          </w:p>
        </w:tc>
        <w:tc>
          <w:tcPr>
            <w:tcW w:w="95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负责人</w:t>
            </w: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联系人</w:t>
            </w: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00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</w:tcPr>
          <w:p>
            <w:pPr>
              <w:spacing w:line="240" w:lineRule="auto"/>
              <w:ind w:right="960" w:firstLine="420" w:firstLineChars="0"/>
              <w:rPr>
                <w:rFonts w:ascii="仿宋_GB2312" w:hAnsi="仿宋_GB2312" w:cs="仿宋_GB2312"/>
                <w:sz w:val="24"/>
                <w:u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4"/>
                <w:u w:color="000000"/>
              </w:rPr>
              <w:t xml:space="preserve">                           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ascii="仿宋_GB2312" w:hAnsi="仿宋_GB2312" w:cs="仿宋_GB2312"/>
                <w:sz w:val="24"/>
                <w:u w:color="000000"/>
              </w:rPr>
              <w:t xml:space="preserve">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ascii="仿宋_GB2312" w:hAnsi="仿宋_GB2312" w:cs="仿宋_GB2312"/>
                <w:sz w:val="24"/>
                <w:u w:color="000000"/>
              </w:rPr>
              <w:t xml:space="preserve">                                   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1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2246" w:type="pct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b/>
                <w:bCs/>
                <w:sz w:val="21"/>
                <w:szCs w:val="20"/>
                <w:u w:color="000000"/>
              </w:rPr>
            </w:pPr>
            <w:r>
              <w:rPr>
                <w:b/>
                <w:bCs/>
                <w:sz w:val="21"/>
                <w:szCs w:val="20"/>
                <w:u w:color="000000"/>
              </w:rPr>
              <w:t>请在汇款时说明：</w:t>
            </w:r>
            <w:r>
              <w:rPr>
                <w:rFonts w:hint="eastAsia"/>
                <w:b/>
                <w:bCs/>
                <w:sz w:val="21"/>
                <w:szCs w:val="20"/>
                <w:u w:color="000000"/>
              </w:rPr>
              <w:t>“落实‘评价改革’要求，建设高质量教育体系”</w:t>
            </w:r>
            <w:r>
              <w:rPr>
                <w:b/>
                <w:bCs/>
                <w:sz w:val="21"/>
                <w:szCs w:val="20"/>
                <w:u w:color="000000"/>
              </w:rPr>
              <w:t>培训项目</w:t>
            </w:r>
            <w:r>
              <w:rPr>
                <w:sz w:val="21"/>
                <w:szCs w:val="20"/>
                <w:u w:color="000000"/>
              </w:rPr>
              <w:t xml:space="preserve"> </w:t>
            </w:r>
          </w:p>
        </w:tc>
        <w:tc>
          <w:tcPr>
            <w:tcW w:w="69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ascii="Calibri" w:hAnsi="Calibri" w:eastAsia="宋体" w:cs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22" w:leftChars="-135" w:hanging="283" w:hangingChars="118"/>
        <w:textAlignment w:val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3D79"/>
    <w:rsid w:val="2ED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 w:cs="仿宋"/>
      <w:color w:val="00000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2022-03-31T06:00:00Z</dcterms:created>
  <dc:creator>一叶编舟</dc:creator>
  <cp:lastModifiedBy>一叶编舟</cp:lastModifiedBy>
  <dcterms:modified xsi:type="dcterms:W3CDTF">2022-03-31T06:00:16Z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F52DD9F16FB94784ABF6F37C9FD892AB</vt:lpwstr>
  </property>
</Properties>
</file>