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0" w:firstLineChars="0"/>
        <w:jc w:val="center"/>
        <w:textAlignment w:val="auto"/>
        <w:rPr>
          <w:rFonts w:hint="eastAsia" w:ascii="Times New Roman" w:hAnsi="Times New Roman" w:eastAsia="方正小标宋简体"/>
          <w:b w:val="0"/>
          <w:bCs w:val="0"/>
          <w:sz w:val="40"/>
          <w:szCs w:val="40"/>
        </w:rPr>
      </w:pPr>
      <w:bookmarkStart w:id="0" w:name="_GoBack"/>
      <w:r>
        <w:rPr>
          <w:rFonts w:hint="eastAsia" w:ascii="Times New Roman" w:hAnsi="Times New Roman" w:eastAsia="方正小标宋简体"/>
          <w:b w:val="0"/>
          <w:bCs w:val="0"/>
          <w:sz w:val="40"/>
          <w:szCs w:val="40"/>
        </w:rPr>
        <w:t>第二批国家级职业教育</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0" w:firstLineChars="0"/>
        <w:jc w:val="center"/>
        <w:textAlignment w:val="auto"/>
        <w:rPr>
          <w:rFonts w:ascii="Times New Roman" w:hAnsi="Times New Roman" w:eastAsia="仿宋_GB2312" w:cs="Times New Roman"/>
          <w:b w:val="0"/>
          <w:bCs w:val="0"/>
          <w:sz w:val="40"/>
          <w:szCs w:val="40"/>
        </w:rPr>
      </w:pPr>
      <w:r>
        <w:rPr>
          <w:rFonts w:hint="eastAsia" w:ascii="Times New Roman" w:hAnsi="Times New Roman" w:eastAsia="方正小标宋简体"/>
          <w:b w:val="0"/>
          <w:bCs w:val="0"/>
          <w:sz w:val="40"/>
          <w:szCs w:val="40"/>
        </w:rPr>
        <w:t>教师教学创新团队培训方案</w:t>
      </w:r>
      <w:bookmarkEnd w:id="0"/>
    </w:p>
    <w:p>
      <w:pPr>
        <w:pStyle w:val="3"/>
        <w:spacing w:beforeAutospacing="0" w:afterAutospacing="0" w:line="578" w:lineRule="exact"/>
        <w:ind w:firstLine="640" w:firstLineChars="200"/>
        <w:jc w:val="both"/>
        <w:rPr>
          <w:rFonts w:ascii="Times New Roman" w:hAnsi="Times New Roman" w:eastAsia="黑体"/>
          <w:b w:val="0"/>
          <w:bCs/>
          <w:sz w:val="32"/>
          <w:szCs w:val="32"/>
        </w:rPr>
      </w:pP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b w:val="0"/>
          <w:bCs/>
          <w:sz w:val="32"/>
          <w:szCs w:val="32"/>
        </w:rPr>
        <w:t>一、培训对象</w:t>
      </w:r>
      <w:r>
        <w:rPr>
          <w:rFonts w:hint="eastAsia" w:ascii="黑体" w:hAnsi="黑体" w:eastAsia="黑体" w:cs="黑体"/>
          <w:b w:val="0"/>
          <w:bCs/>
          <w:sz w:val="32"/>
          <w:szCs w:val="32"/>
          <w:lang w:eastAsia="zh-CN"/>
        </w:rPr>
        <w:t>。</w:t>
      </w:r>
      <w:r>
        <w:rPr>
          <w:rFonts w:ascii="Times New Roman" w:hAnsi="Times New Roman" w:eastAsia="仿宋_GB2312" w:cs="Times New Roman"/>
          <w:sz w:val="32"/>
          <w:szCs w:val="32"/>
        </w:rPr>
        <w:t>第二批国家级</w:t>
      </w:r>
      <w:r>
        <w:rPr>
          <w:rFonts w:hint="eastAsia" w:ascii="Times New Roman" w:hAnsi="Times New Roman" w:eastAsia="仿宋_GB2312" w:cs="Times New Roman"/>
          <w:sz w:val="32"/>
          <w:szCs w:val="32"/>
          <w:lang w:val="en-US" w:eastAsia="zh-CN"/>
        </w:rPr>
        <w:t>职教</w:t>
      </w:r>
      <w:r>
        <w:rPr>
          <w:rFonts w:ascii="Times New Roman" w:hAnsi="Times New Roman" w:eastAsia="仿宋_GB2312" w:cs="Times New Roman"/>
          <w:sz w:val="32"/>
          <w:szCs w:val="32"/>
        </w:rPr>
        <w:t>团队立项建设</w:t>
      </w:r>
      <w:r>
        <w:rPr>
          <w:rFonts w:hint="eastAsia" w:ascii="Times New Roman" w:hAnsi="Times New Roman" w:eastAsia="仿宋_GB2312" w:cs="Times New Roman"/>
          <w:sz w:val="32"/>
          <w:szCs w:val="32"/>
        </w:rPr>
        <w:t>（培育）</w:t>
      </w:r>
      <w:r>
        <w:rPr>
          <w:rFonts w:hint="eastAsia" w:ascii="Times New Roman" w:hAnsi="Times New Roman" w:eastAsia="仿宋_GB2312" w:cs="Times New Roman"/>
          <w:sz w:val="32"/>
          <w:szCs w:val="32"/>
          <w:lang w:val="en-US" w:eastAsia="zh-CN"/>
        </w:rPr>
        <w:t>院校分管负责同志，</w:t>
      </w:r>
      <w:r>
        <w:rPr>
          <w:rFonts w:ascii="Times New Roman" w:hAnsi="Times New Roman" w:eastAsia="仿宋_GB2312" w:cs="Times New Roman"/>
          <w:sz w:val="32"/>
          <w:szCs w:val="32"/>
        </w:rPr>
        <w:t>第二批国家级</w:t>
      </w:r>
      <w:r>
        <w:rPr>
          <w:rFonts w:hint="eastAsia" w:ascii="Times New Roman" w:hAnsi="Times New Roman" w:eastAsia="仿宋_GB2312" w:cs="Times New Roman"/>
          <w:sz w:val="32"/>
          <w:szCs w:val="32"/>
          <w:lang w:val="en-US" w:eastAsia="zh-CN"/>
        </w:rPr>
        <w:t>职教</w:t>
      </w:r>
      <w:r>
        <w:rPr>
          <w:rFonts w:ascii="Times New Roman" w:hAnsi="Times New Roman" w:eastAsia="仿宋_GB2312" w:cs="Times New Roman"/>
          <w:sz w:val="32"/>
          <w:szCs w:val="32"/>
        </w:rPr>
        <w:t>团队</w:t>
      </w:r>
      <w:r>
        <w:rPr>
          <w:rFonts w:hint="eastAsia" w:ascii="Times New Roman" w:hAnsi="Times New Roman" w:eastAsia="仿宋_GB2312" w:cs="Times New Roman"/>
          <w:sz w:val="32"/>
          <w:szCs w:val="32"/>
          <w:lang w:val="en-US" w:eastAsia="zh-CN"/>
        </w:rPr>
        <w:t>全体成员。</w:t>
      </w:r>
    </w:p>
    <w:p>
      <w:pPr>
        <w:spacing w:line="578" w:lineRule="exact"/>
        <w:ind w:firstLine="640" w:firstLineChars="200"/>
        <w:rPr>
          <w:rFonts w:hint="default" w:ascii="Times New Roman" w:hAnsi="Times New Roman" w:eastAsia="仿宋_GB2312" w:cs="Times New Roman"/>
          <w:b w:val="0"/>
          <w:sz w:val="32"/>
          <w:szCs w:val="32"/>
          <w:lang w:eastAsia="zh-CN"/>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培训</w:t>
      </w:r>
      <w:r>
        <w:rPr>
          <w:rFonts w:hint="eastAsia" w:ascii="黑体" w:hAnsi="黑体" w:eastAsia="黑体" w:cs="黑体"/>
          <w:b w:val="0"/>
          <w:bCs/>
          <w:sz w:val="32"/>
          <w:szCs w:val="32"/>
          <w:lang w:val="en-US" w:eastAsia="zh-CN"/>
        </w:rPr>
        <w:t>专业方向</w:t>
      </w:r>
      <w:r>
        <w:rPr>
          <w:rFonts w:hint="default" w:ascii="Times New Roman" w:hAnsi="Times New Roman" w:eastAsia="仿宋_GB2312" w:cs="Times New Roman"/>
          <w:b w:val="0"/>
          <w:sz w:val="32"/>
          <w:szCs w:val="32"/>
          <w:lang w:val="en-US" w:eastAsia="zh-CN"/>
        </w:rPr>
        <w:t>。主要包括：</w:t>
      </w:r>
      <w:r>
        <w:rPr>
          <w:rFonts w:hint="default" w:ascii="Times New Roman" w:hAnsi="Times New Roman" w:eastAsia="仿宋_GB2312" w:cs="Times New Roman"/>
          <w:sz w:val="32"/>
          <w:szCs w:val="32"/>
        </w:rPr>
        <w:t>财经商贸</w:t>
      </w:r>
      <w:r>
        <w:rPr>
          <w:rFonts w:hint="default" w:ascii="Times New Roman" w:hAnsi="Times New Roman" w:eastAsia="仿宋_GB2312" w:cs="Times New Roman"/>
          <w:b w:val="0"/>
          <w:sz w:val="32"/>
          <w:szCs w:val="32"/>
          <w:lang w:eastAsia="zh-CN"/>
        </w:rPr>
        <w:t>、</w:t>
      </w:r>
      <w:r>
        <w:rPr>
          <w:rFonts w:hint="default" w:ascii="Times New Roman" w:hAnsi="Times New Roman" w:eastAsia="仿宋_GB2312" w:cs="Times New Roman"/>
          <w:sz w:val="32"/>
          <w:szCs w:val="32"/>
        </w:rPr>
        <w:t>高端装备</w:t>
      </w:r>
      <w:r>
        <w:rPr>
          <w:rFonts w:hint="default" w:ascii="Times New Roman" w:hAnsi="Times New Roman" w:eastAsia="仿宋_GB2312" w:cs="Times New Roman"/>
          <w:b w:val="0"/>
          <w:sz w:val="32"/>
          <w:szCs w:val="32"/>
          <w:lang w:eastAsia="zh-CN"/>
        </w:rPr>
        <w:t>、</w:t>
      </w:r>
      <w:r>
        <w:rPr>
          <w:rFonts w:hint="default" w:ascii="Times New Roman" w:hAnsi="Times New Roman" w:eastAsia="仿宋_GB2312" w:cs="Times New Roman"/>
          <w:sz w:val="32"/>
          <w:szCs w:val="32"/>
        </w:rPr>
        <w:t>公共管理与服务</w:t>
      </w:r>
      <w:r>
        <w:rPr>
          <w:rFonts w:hint="default" w:ascii="Times New Roman" w:hAnsi="Times New Roman" w:eastAsia="仿宋_GB2312" w:cs="Times New Roman"/>
          <w:b w:val="0"/>
          <w:sz w:val="32"/>
          <w:szCs w:val="32"/>
          <w:lang w:eastAsia="zh-CN"/>
        </w:rPr>
        <w:t>、</w:t>
      </w:r>
      <w:r>
        <w:rPr>
          <w:rFonts w:hint="default" w:ascii="Times New Roman" w:hAnsi="Times New Roman" w:eastAsia="仿宋_GB2312" w:cs="Times New Roman"/>
          <w:sz w:val="32"/>
          <w:szCs w:val="32"/>
        </w:rPr>
        <w:t>航空航天和海洋装备</w:t>
      </w:r>
      <w:r>
        <w:rPr>
          <w:rFonts w:hint="default" w:ascii="Times New Roman" w:hAnsi="Times New Roman" w:eastAsia="仿宋_GB2312" w:cs="Times New Roman"/>
          <w:b w:val="0"/>
          <w:sz w:val="32"/>
          <w:szCs w:val="32"/>
          <w:lang w:eastAsia="zh-CN"/>
        </w:rPr>
        <w:t>、</w:t>
      </w:r>
      <w:r>
        <w:rPr>
          <w:rFonts w:hint="default" w:ascii="Times New Roman" w:hAnsi="Times New Roman" w:eastAsia="仿宋_GB2312" w:cs="Times New Roman"/>
          <w:sz w:val="32"/>
          <w:szCs w:val="32"/>
        </w:rPr>
        <w:t>绿色环保</w:t>
      </w:r>
      <w:r>
        <w:rPr>
          <w:rFonts w:hint="default" w:ascii="Times New Roman" w:hAnsi="Times New Roman" w:eastAsia="仿宋_GB2312" w:cs="Times New Roman"/>
          <w:b w:val="0"/>
          <w:sz w:val="32"/>
          <w:szCs w:val="32"/>
          <w:lang w:eastAsia="zh-CN"/>
        </w:rPr>
        <w:t>、</w:t>
      </w:r>
      <w:r>
        <w:rPr>
          <w:rFonts w:hint="default" w:ascii="Times New Roman" w:hAnsi="Times New Roman" w:eastAsia="仿宋_GB2312" w:cs="Times New Roman"/>
          <w:sz w:val="32"/>
          <w:szCs w:val="32"/>
        </w:rPr>
        <w:t>生物化工</w:t>
      </w:r>
      <w:r>
        <w:rPr>
          <w:rFonts w:hint="default" w:ascii="Times New Roman" w:hAnsi="Times New Roman" w:eastAsia="仿宋_GB2312" w:cs="Times New Roman"/>
          <w:b w:val="0"/>
          <w:sz w:val="32"/>
          <w:szCs w:val="32"/>
          <w:lang w:eastAsia="zh-CN"/>
        </w:rPr>
        <w:t>、</w:t>
      </w:r>
      <w:r>
        <w:rPr>
          <w:rFonts w:hint="default" w:ascii="Times New Roman" w:hAnsi="Times New Roman" w:eastAsia="仿宋_GB2312" w:cs="Times New Roman"/>
          <w:sz w:val="32"/>
          <w:szCs w:val="32"/>
        </w:rPr>
        <w:t>土木建筑</w:t>
      </w:r>
      <w:r>
        <w:rPr>
          <w:rFonts w:hint="default" w:ascii="Times New Roman" w:hAnsi="Times New Roman" w:eastAsia="仿宋_GB2312" w:cs="Times New Roman"/>
          <w:b w:val="0"/>
          <w:sz w:val="32"/>
          <w:szCs w:val="32"/>
          <w:lang w:eastAsia="zh-CN"/>
        </w:rPr>
        <w:t>、</w:t>
      </w:r>
      <w:r>
        <w:rPr>
          <w:rFonts w:hint="default" w:ascii="Times New Roman" w:hAnsi="Times New Roman" w:eastAsia="仿宋_GB2312" w:cs="Times New Roman"/>
          <w:sz w:val="32"/>
          <w:szCs w:val="32"/>
        </w:rPr>
        <w:t>卫生健康服务</w:t>
      </w:r>
      <w:r>
        <w:rPr>
          <w:rFonts w:hint="default" w:ascii="Times New Roman" w:hAnsi="Times New Roman" w:eastAsia="仿宋_GB2312" w:cs="Times New Roman"/>
          <w:b w:val="0"/>
          <w:sz w:val="32"/>
          <w:szCs w:val="32"/>
          <w:lang w:eastAsia="zh-CN"/>
        </w:rPr>
        <w:t>、</w:t>
      </w:r>
      <w:r>
        <w:rPr>
          <w:rFonts w:hint="default" w:ascii="Times New Roman" w:hAnsi="Times New Roman" w:eastAsia="仿宋_GB2312" w:cs="Times New Roman"/>
          <w:sz w:val="32"/>
          <w:szCs w:val="32"/>
        </w:rPr>
        <w:t>文体旅游</w:t>
      </w:r>
      <w:r>
        <w:rPr>
          <w:rFonts w:hint="default" w:ascii="Times New Roman" w:hAnsi="Times New Roman" w:eastAsia="仿宋_GB2312" w:cs="Times New Roman"/>
          <w:b w:val="0"/>
          <w:sz w:val="32"/>
          <w:szCs w:val="32"/>
          <w:lang w:eastAsia="zh-CN"/>
        </w:rPr>
        <w:t>、</w:t>
      </w:r>
      <w:r>
        <w:rPr>
          <w:rFonts w:hint="default" w:ascii="Times New Roman" w:hAnsi="Times New Roman" w:eastAsia="仿宋_GB2312" w:cs="Times New Roman"/>
          <w:sz w:val="32"/>
          <w:szCs w:val="32"/>
        </w:rPr>
        <w:t>现代交通运输</w:t>
      </w:r>
      <w:r>
        <w:rPr>
          <w:rFonts w:hint="default" w:ascii="Times New Roman" w:hAnsi="Times New Roman" w:eastAsia="仿宋_GB2312" w:cs="Times New Roman"/>
          <w:b w:val="0"/>
          <w:sz w:val="32"/>
          <w:szCs w:val="32"/>
          <w:lang w:eastAsia="zh-CN"/>
        </w:rPr>
        <w:t>、</w:t>
      </w:r>
      <w:r>
        <w:rPr>
          <w:rFonts w:hint="default" w:ascii="Times New Roman" w:hAnsi="Times New Roman" w:eastAsia="仿宋_GB2312" w:cs="Times New Roman"/>
          <w:sz w:val="32"/>
          <w:szCs w:val="32"/>
        </w:rPr>
        <w:t>现代农业</w:t>
      </w:r>
      <w:r>
        <w:rPr>
          <w:rFonts w:hint="default" w:ascii="Times New Roman" w:hAnsi="Times New Roman" w:eastAsia="仿宋_GB2312" w:cs="Times New Roman"/>
          <w:b w:val="0"/>
          <w:sz w:val="32"/>
          <w:szCs w:val="32"/>
          <w:lang w:eastAsia="zh-CN"/>
        </w:rPr>
        <w:t>、</w:t>
      </w:r>
      <w:r>
        <w:rPr>
          <w:rFonts w:hint="default" w:ascii="Times New Roman" w:hAnsi="Times New Roman" w:eastAsia="仿宋_GB2312" w:cs="Times New Roman"/>
          <w:sz w:val="32"/>
          <w:szCs w:val="32"/>
        </w:rPr>
        <w:t>新能源与新材料</w:t>
      </w:r>
      <w:r>
        <w:rPr>
          <w:rFonts w:hint="default" w:ascii="Times New Roman" w:hAnsi="Times New Roman" w:eastAsia="仿宋_GB2312" w:cs="Times New Roman"/>
          <w:b w:val="0"/>
          <w:sz w:val="32"/>
          <w:szCs w:val="32"/>
          <w:lang w:eastAsia="zh-CN"/>
        </w:rPr>
        <w:t>、</w:t>
      </w:r>
      <w:r>
        <w:rPr>
          <w:rFonts w:hint="default" w:ascii="Times New Roman" w:hAnsi="Times New Roman" w:eastAsia="仿宋_GB2312" w:cs="Times New Roman"/>
          <w:sz w:val="32"/>
          <w:szCs w:val="32"/>
        </w:rPr>
        <w:t>新一代信息技术</w:t>
      </w:r>
      <w:r>
        <w:rPr>
          <w:rFonts w:hint="default" w:ascii="Times New Roman" w:hAnsi="Times New Roman" w:eastAsia="仿宋_GB2312" w:cs="Times New Roman"/>
          <w:b w:val="0"/>
          <w:sz w:val="32"/>
          <w:szCs w:val="32"/>
          <w:lang w:eastAsia="zh-CN"/>
        </w:rPr>
        <w:t>。</w:t>
      </w:r>
    </w:p>
    <w:p>
      <w:pPr>
        <w:spacing w:line="578" w:lineRule="exact"/>
        <w:ind w:firstLine="640" w:firstLineChars="200"/>
        <w:rPr>
          <w:rFonts w:hint="eastAsia" w:ascii="Times New Roman" w:hAnsi="Times New Roman" w:eastAsia="仿宋_GB2312" w:cs="Times New Roman"/>
          <w:sz w:val="32"/>
          <w:szCs w:val="32"/>
          <w:lang w:eastAsia="zh-CN"/>
        </w:rPr>
      </w:pPr>
      <w:r>
        <w:rPr>
          <w:rFonts w:hint="eastAsia" w:ascii="黑体" w:hAnsi="黑体" w:eastAsia="黑体" w:cs="黑体"/>
          <w:b w:val="0"/>
          <w:bCs/>
          <w:sz w:val="32"/>
          <w:szCs w:val="32"/>
          <w:lang w:eastAsia="zh-CN"/>
        </w:rPr>
        <w:t>三</w:t>
      </w:r>
      <w:r>
        <w:rPr>
          <w:rFonts w:ascii="Times New Roman" w:hAnsi="Times New Roman" w:eastAsia="黑体"/>
          <w:b w:val="0"/>
          <w:bCs/>
          <w:sz w:val="32"/>
          <w:szCs w:val="32"/>
        </w:rPr>
        <w:t>、培训目标</w:t>
      </w:r>
      <w:r>
        <w:rPr>
          <w:rFonts w:hint="eastAsia" w:ascii="Times New Roman" w:hAnsi="Times New Roman" w:eastAsia="黑体"/>
          <w:b w:val="0"/>
          <w:bCs/>
          <w:sz w:val="32"/>
          <w:szCs w:val="32"/>
          <w:lang w:eastAsia="zh-CN"/>
        </w:rPr>
        <w:t>。</w:t>
      </w:r>
      <w:r>
        <w:rPr>
          <w:rFonts w:hint="default" w:ascii="仿宋_GB2312" w:hAnsi="仿宋_GB2312" w:eastAsia="仿宋_GB2312" w:cs="仿宋_GB2312"/>
          <w:b w:val="0"/>
          <w:bCs w:val="0"/>
          <w:kern w:val="0"/>
          <w:sz w:val="32"/>
          <w:szCs w:val="32"/>
          <w:lang w:val="en-US" w:eastAsia="zh-CN"/>
        </w:rPr>
        <w:t>培训</w:t>
      </w:r>
      <w:r>
        <w:rPr>
          <w:rFonts w:hint="default" w:ascii="仿宋_GB2312" w:hAnsi="仿宋_GB2312" w:eastAsia="仿宋_GB2312" w:cs="仿宋_GB2312"/>
          <w:kern w:val="0"/>
          <w:sz w:val="32"/>
          <w:szCs w:val="32"/>
          <w:lang w:val="en-US" w:eastAsia="zh-CN"/>
        </w:rPr>
        <w:t>采取</w:t>
      </w:r>
      <w:r>
        <w:rPr>
          <w:rFonts w:hint="default" w:ascii="仿宋_GB2312" w:hAnsi="仿宋_GB2312" w:eastAsia="仿宋_GB2312" w:cs="仿宋_GB2312"/>
          <w:kern w:val="0"/>
          <w:sz w:val="32"/>
          <w:szCs w:val="32"/>
        </w:rPr>
        <w:t>国</w:t>
      </w:r>
      <w:r>
        <w:rPr>
          <w:rFonts w:hint="eastAsia" w:ascii="仿宋_GB2312" w:hAnsi="仿宋_GB2312" w:eastAsia="仿宋_GB2312" w:cs="仿宋_GB2312"/>
          <w:kern w:val="0"/>
          <w:sz w:val="32"/>
          <w:szCs w:val="32"/>
        </w:rPr>
        <w:t>内与国外相结合、线上与线下相结合、通识与专业相结合、集中与分散相结合</w:t>
      </w:r>
      <w:r>
        <w:rPr>
          <w:rFonts w:hint="eastAsia" w:ascii="仿宋_GB2312" w:hAnsi="仿宋_GB2312" w:eastAsia="仿宋_GB2312" w:cs="仿宋_GB2312"/>
          <w:kern w:val="0"/>
          <w:sz w:val="32"/>
          <w:szCs w:val="32"/>
          <w:lang w:val="en-US" w:eastAsia="zh-CN"/>
        </w:rPr>
        <w:t>等多种方式，</w:t>
      </w:r>
      <w:r>
        <w:rPr>
          <w:rFonts w:hint="eastAsia" w:ascii="仿宋_GB2312" w:hAnsi="仿宋_GB2312" w:eastAsia="仿宋_GB2312" w:cs="仿宋_GB2312"/>
          <w:kern w:val="0"/>
          <w:sz w:val="32"/>
          <w:szCs w:val="32"/>
        </w:rPr>
        <w:t>通过专家</w:t>
      </w:r>
      <w:r>
        <w:rPr>
          <w:rFonts w:hint="eastAsia" w:ascii="仿宋_GB2312" w:hAnsi="仿宋_GB2312" w:eastAsia="仿宋_GB2312" w:cs="仿宋_GB2312"/>
          <w:kern w:val="0"/>
          <w:sz w:val="32"/>
          <w:szCs w:val="32"/>
          <w:lang w:val="en-US" w:eastAsia="zh-CN"/>
        </w:rPr>
        <w:t>辅导、协同</w:t>
      </w:r>
      <w:r>
        <w:rPr>
          <w:rFonts w:hint="eastAsia" w:ascii="仿宋_GB2312" w:hAnsi="仿宋_GB2312" w:eastAsia="仿宋_GB2312" w:cs="仿宋_GB2312"/>
          <w:kern w:val="0"/>
          <w:sz w:val="32"/>
          <w:szCs w:val="32"/>
        </w:rPr>
        <w:t>研修、</w:t>
      </w:r>
      <w:r>
        <w:rPr>
          <w:rFonts w:hint="eastAsia" w:ascii="仿宋_GB2312" w:hAnsi="仿宋_GB2312" w:eastAsia="仿宋_GB2312" w:cs="仿宋_GB2312"/>
          <w:kern w:val="0"/>
          <w:sz w:val="32"/>
          <w:szCs w:val="32"/>
          <w:lang w:val="en-US" w:eastAsia="zh-CN"/>
        </w:rPr>
        <w:t>伴随</w:t>
      </w:r>
      <w:r>
        <w:rPr>
          <w:rFonts w:hint="eastAsia" w:ascii="仿宋_GB2312" w:hAnsi="仿宋_GB2312" w:eastAsia="仿宋_GB2312" w:cs="仿宋_GB2312"/>
          <w:kern w:val="0"/>
          <w:sz w:val="32"/>
          <w:szCs w:val="32"/>
        </w:rPr>
        <w:t>指导、</w:t>
      </w:r>
      <w:r>
        <w:rPr>
          <w:rFonts w:hint="eastAsia" w:ascii="仿宋_GB2312" w:hAnsi="仿宋_GB2312" w:eastAsia="仿宋_GB2312" w:cs="仿宋_GB2312"/>
          <w:kern w:val="0"/>
          <w:sz w:val="32"/>
          <w:szCs w:val="32"/>
          <w:lang w:val="en-US" w:eastAsia="zh-CN"/>
        </w:rPr>
        <w:t>讨论</w:t>
      </w:r>
      <w:r>
        <w:rPr>
          <w:rFonts w:hint="eastAsia" w:ascii="仿宋_GB2312" w:hAnsi="仿宋_GB2312" w:eastAsia="仿宋_GB2312" w:cs="仿宋_GB2312"/>
          <w:kern w:val="0"/>
          <w:sz w:val="32"/>
          <w:szCs w:val="32"/>
        </w:rPr>
        <w:t>交流、</w:t>
      </w:r>
      <w:r>
        <w:rPr>
          <w:rFonts w:hint="eastAsia" w:ascii="仿宋_GB2312" w:hAnsi="仿宋_GB2312" w:eastAsia="仿宋_GB2312" w:cs="仿宋_GB2312"/>
          <w:kern w:val="0"/>
          <w:sz w:val="32"/>
          <w:szCs w:val="32"/>
          <w:lang w:val="en-US" w:eastAsia="zh-CN"/>
        </w:rPr>
        <w:t>企业实践、现地</w:t>
      </w:r>
      <w:r>
        <w:rPr>
          <w:rFonts w:hint="eastAsia" w:ascii="仿宋_GB2312" w:hAnsi="仿宋_GB2312" w:eastAsia="仿宋_GB2312" w:cs="仿宋_GB2312"/>
          <w:kern w:val="0"/>
          <w:sz w:val="32"/>
          <w:szCs w:val="32"/>
        </w:rPr>
        <w:t>观摩，</w:t>
      </w:r>
      <w:r>
        <w:rPr>
          <w:rFonts w:hint="eastAsia" w:ascii="仿宋_GB2312" w:hAnsi="仿宋_GB2312" w:eastAsia="仿宋_GB2312" w:cs="仿宋_GB2312"/>
          <w:kern w:val="0"/>
          <w:sz w:val="32"/>
          <w:szCs w:val="32"/>
          <w:lang w:val="en-US" w:eastAsia="zh-CN"/>
        </w:rPr>
        <w:t>不断优化</w:t>
      </w:r>
      <w:r>
        <w:rPr>
          <w:rFonts w:hint="eastAsia" w:ascii="仿宋_GB2312" w:hAnsi="仿宋_GB2312" w:eastAsia="仿宋_GB2312" w:cs="仿宋_GB2312"/>
          <w:kern w:val="0"/>
          <w:sz w:val="32"/>
          <w:szCs w:val="32"/>
        </w:rPr>
        <w:t>团队建设方案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提升</w:t>
      </w:r>
      <w:r>
        <w:rPr>
          <w:rFonts w:hint="eastAsia" w:ascii="仿宋_GB2312" w:hAnsi="仿宋_GB2312" w:eastAsia="仿宋_GB2312" w:cs="仿宋_GB2312"/>
          <w:kern w:val="0"/>
          <w:sz w:val="32"/>
          <w:szCs w:val="32"/>
        </w:rPr>
        <w:t>团队教师能力水平</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促进</w:t>
      </w:r>
      <w:r>
        <w:rPr>
          <w:rFonts w:hint="eastAsia" w:ascii="仿宋_GB2312" w:hAnsi="仿宋_GB2312" w:eastAsia="仿宋_GB2312" w:cs="仿宋_GB2312"/>
          <w:kern w:val="0"/>
          <w:sz w:val="32"/>
          <w:szCs w:val="32"/>
        </w:rPr>
        <w:t>团队协作共同体建设</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b w:val="0"/>
          <w:i w:val="0"/>
          <w:kern w:val="0"/>
          <w:sz w:val="32"/>
          <w:szCs w:val="32"/>
          <w:u w:val="none"/>
          <w:lang w:val="en-US" w:eastAsia="zh-CN" w:bidi="ar"/>
        </w:rPr>
        <w:t>构建对接职业标准的课程体系，</w:t>
      </w:r>
      <w:r>
        <w:rPr>
          <w:rFonts w:hint="eastAsia" w:ascii="仿宋_GB2312" w:hAnsi="仿宋_GB2312" w:eastAsia="仿宋_GB2312" w:cs="仿宋_GB2312"/>
          <w:kern w:val="0"/>
          <w:sz w:val="32"/>
          <w:szCs w:val="32"/>
          <w:lang w:val="en-US" w:eastAsia="zh-CN"/>
        </w:rPr>
        <w:t>形成团队协作的模块化教学模式，</w:t>
      </w:r>
      <w:r>
        <w:rPr>
          <w:rFonts w:hint="eastAsia" w:ascii="仿宋_GB2312" w:hAnsi="仿宋_GB2312" w:eastAsia="仿宋_GB2312" w:cs="仿宋_GB2312"/>
          <w:b w:val="0"/>
          <w:bCs w:val="0"/>
          <w:kern w:val="0"/>
          <w:sz w:val="32"/>
          <w:szCs w:val="32"/>
        </w:rPr>
        <w:t>学习</w:t>
      </w:r>
      <w:r>
        <w:rPr>
          <w:rFonts w:hint="eastAsia" w:ascii="仿宋_GB2312" w:hAnsi="仿宋_GB2312" w:eastAsia="仿宋_GB2312" w:cs="仿宋_GB2312"/>
          <w:b w:val="0"/>
          <w:bCs w:val="0"/>
          <w:kern w:val="0"/>
          <w:sz w:val="32"/>
          <w:szCs w:val="32"/>
          <w:lang w:val="en-US" w:eastAsia="zh-CN"/>
        </w:rPr>
        <w:t>借鉴国际</w:t>
      </w:r>
      <w:r>
        <w:rPr>
          <w:rFonts w:hint="eastAsia" w:ascii="仿宋_GB2312" w:hAnsi="仿宋_GB2312" w:eastAsia="仿宋_GB2312" w:cs="仿宋_GB2312"/>
          <w:b w:val="0"/>
          <w:bCs w:val="0"/>
          <w:kern w:val="0"/>
          <w:sz w:val="32"/>
          <w:szCs w:val="32"/>
        </w:rPr>
        <w:t>职业教育先进经验，引领</w:t>
      </w:r>
      <w:r>
        <w:rPr>
          <w:rFonts w:hint="eastAsia" w:ascii="仿宋_GB2312" w:hAnsi="仿宋_GB2312" w:eastAsia="仿宋_GB2312" w:cs="仿宋_GB2312"/>
          <w:b w:val="0"/>
          <w:bCs w:val="0"/>
          <w:kern w:val="0"/>
          <w:sz w:val="32"/>
          <w:szCs w:val="32"/>
          <w:lang w:val="en-US" w:eastAsia="zh-CN"/>
        </w:rPr>
        <w:t>职业院校教师、教材、教法“三教”改革，</w:t>
      </w:r>
      <w:r>
        <w:rPr>
          <w:rFonts w:hint="eastAsia" w:ascii="仿宋_GB2312" w:hAnsi="仿宋_GB2312" w:eastAsia="仿宋_GB2312" w:cs="仿宋_GB2312"/>
          <w:b w:val="0"/>
          <w:bCs w:val="0"/>
          <w:kern w:val="0"/>
          <w:sz w:val="32"/>
          <w:szCs w:val="32"/>
        </w:rPr>
        <w:t>推动</w:t>
      </w:r>
      <w:r>
        <w:rPr>
          <w:rFonts w:hint="eastAsia" w:ascii="仿宋_GB2312" w:hAnsi="仿宋_GB2312" w:eastAsia="仿宋_GB2312" w:cs="仿宋_GB2312"/>
          <w:b w:val="0"/>
          <w:bCs w:val="0"/>
          <w:kern w:val="0"/>
          <w:sz w:val="32"/>
          <w:szCs w:val="32"/>
          <w:lang w:val="en-US" w:eastAsia="zh-CN"/>
        </w:rPr>
        <w:t>形成</w:t>
      </w:r>
      <w:r>
        <w:rPr>
          <w:rFonts w:hint="eastAsia" w:ascii="仿宋_GB2312" w:hAnsi="仿宋_GB2312" w:eastAsia="仿宋_GB2312" w:cs="仿宋_GB2312"/>
          <w:b w:val="0"/>
          <w:bCs w:val="0"/>
          <w:kern w:val="0"/>
          <w:sz w:val="32"/>
          <w:szCs w:val="32"/>
        </w:rPr>
        <w:t>中国特色职业教育教学模式</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黑体"/>
          <w:b w:val="0"/>
          <w:bCs w:val="0"/>
          <w:color w:val="auto"/>
          <w:sz w:val="32"/>
          <w:szCs w:val="32"/>
          <w:lang w:val="en-US" w:eastAsia="zh-CN"/>
        </w:rPr>
        <w:t>四、培</w:t>
      </w:r>
      <w:r>
        <w:rPr>
          <w:rFonts w:ascii="Times New Roman" w:hAnsi="Times New Roman" w:eastAsia="黑体"/>
          <w:b w:val="0"/>
          <w:bCs w:val="0"/>
          <w:color w:val="auto"/>
          <w:sz w:val="32"/>
          <w:szCs w:val="32"/>
        </w:rPr>
        <w:t>训</w:t>
      </w:r>
      <w:r>
        <w:rPr>
          <w:rFonts w:hint="eastAsia" w:ascii="Times New Roman" w:hAnsi="Times New Roman" w:eastAsia="黑体"/>
          <w:b w:val="0"/>
          <w:bCs w:val="0"/>
          <w:color w:val="auto"/>
          <w:sz w:val="32"/>
          <w:szCs w:val="32"/>
          <w:lang w:val="en-US" w:eastAsia="zh-CN"/>
        </w:rPr>
        <w:t>类型和</w:t>
      </w:r>
      <w:r>
        <w:rPr>
          <w:rFonts w:hint="eastAsia" w:ascii="Times New Roman" w:hAnsi="Times New Roman" w:eastAsia="黑体"/>
          <w:b w:val="0"/>
          <w:bCs w:val="0"/>
          <w:color w:val="auto"/>
          <w:sz w:val="32"/>
          <w:szCs w:val="32"/>
        </w:rPr>
        <w:t>内容</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培训</w:t>
      </w:r>
      <w:r>
        <w:rPr>
          <w:rFonts w:hint="eastAsia" w:ascii="Times New Roman" w:hAnsi="Times New Roman" w:eastAsia="仿宋_GB2312" w:cs="Times New Roman"/>
          <w:sz w:val="32"/>
          <w:szCs w:val="32"/>
          <w:lang w:val="en-US" w:eastAsia="zh-CN"/>
        </w:rPr>
        <w:t>分为</w:t>
      </w:r>
      <w:r>
        <w:rPr>
          <w:rFonts w:ascii="Times New Roman" w:hAnsi="Times New Roman" w:eastAsia="仿宋_GB2312" w:cs="Times New Roman"/>
          <w:color w:val="auto"/>
          <w:sz w:val="32"/>
          <w:szCs w:val="32"/>
        </w:rPr>
        <w:t>国内培训</w:t>
      </w:r>
      <w:r>
        <w:rPr>
          <w:rFonts w:hint="eastAsia" w:ascii="Times New Roman" w:hAnsi="Times New Roman" w:eastAsia="仿宋_GB2312" w:cs="Times New Roman"/>
          <w:color w:val="auto"/>
          <w:sz w:val="32"/>
          <w:szCs w:val="32"/>
        </w:rPr>
        <w:t>和国外培训。</w:t>
      </w:r>
    </w:p>
    <w:p>
      <w:pPr>
        <w:keepNext w:val="0"/>
        <w:keepLines w:val="0"/>
        <w:pageBreakBefore w:val="0"/>
        <w:widowControl w:val="0"/>
        <w:kinsoku/>
        <w:wordWrap/>
        <w:overflowPunct/>
        <w:topLinePunct w:val="0"/>
        <w:autoSpaceDE/>
        <w:autoSpaceDN/>
        <w:bidi w:val="0"/>
        <w:snapToGrid/>
        <w:spacing w:line="578" w:lineRule="exact"/>
        <w:ind w:firstLine="643" w:firstLineChars="200"/>
        <w:textAlignment w:val="auto"/>
        <w:rPr>
          <w:rFonts w:hint="eastAsia" w:ascii="Times New Roman" w:hAnsi="Times New Roman" w:eastAsia="仿宋_GB2312" w:cs="Times New Roman"/>
          <w:color w:val="auto"/>
          <w:sz w:val="32"/>
          <w:szCs w:val="32"/>
        </w:rPr>
      </w:pPr>
      <w:r>
        <w:rPr>
          <w:rFonts w:hint="eastAsia" w:ascii="楷体_GB2312" w:hAnsi="楷体_GB2312" w:eastAsia="楷体_GB2312" w:cs="楷体_GB2312"/>
          <w:b/>
          <w:color w:val="auto"/>
          <w:sz w:val="32"/>
          <w:szCs w:val="32"/>
          <w:lang w:eastAsia="zh-CN"/>
        </w:rPr>
        <w:t>（</w:t>
      </w:r>
      <w:r>
        <w:rPr>
          <w:rFonts w:hint="eastAsia" w:ascii="楷体_GB2312" w:hAnsi="楷体_GB2312" w:eastAsia="楷体_GB2312" w:cs="楷体_GB2312"/>
          <w:b/>
          <w:color w:val="auto"/>
          <w:sz w:val="32"/>
          <w:szCs w:val="32"/>
          <w:lang w:val="en-US" w:eastAsia="zh-CN"/>
        </w:rPr>
        <w:t>一</w:t>
      </w:r>
      <w:r>
        <w:rPr>
          <w:rFonts w:hint="eastAsia" w:ascii="楷体_GB2312" w:hAnsi="楷体_GB2312" w:eastAsia="楷体_GB2312" w:cs="楷体_GB2312"/>
          <w:b/>
          <w:color w:val="auto"/>
          <w:sz w:val="32"/>
          <w:szCs w:val="32"/>
          <w:lang w:eastAsia="zh-CN"/>
        </w:rPr>
        <w:t>）</w:t>
      </w:r>
      <w:r>
        <w:rPr>
          <w:rFonts w:hint="eastAsia" w:ascii="楷体_GB2312" w:hAnsi="楷体_GB2312" w:eastAsia="楷体_GB2312" w:cs="楷体_GB2312"/>
          <w:b/>
          <w:bCs w:val="0"/>
          <w:color w:val="auto"/>
          <w:sz w:val="32"/>
          <w:szCs w:val="32"/>
          <w:lang w:val="en-US" w:eastAsia="zh-CN"/>
        </w:rPr>
        <w:t>国内培训</w:t>
      </w:r>
      <w:r>
        <w:rPr>
          <w:rFonts w:hint="eastAsia"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分年度实施，</w:t>
      </w:r>
      <w:r>
        <w:rPr>
          <w:rFonts w:hint="eastAsia" w:ascii="Times New Roman" w:hAnsi="Times New Roman" w:eastAsia="仿宋_GB2312" w:cs="Times New Roman"/>
          <w:color w:val="auto"/>
          <w:sz w:val="32"/>
          <w:szCs w:val="32"/>
        </w:rPr>
        <w:t>每年累计不少于</w:t>
      </w:r>
      <w:r>
        <w:rPr>
          <w:rFonts w:ascii="Times New Roman" w:hAnsi="Times New Roman" w:eastAsia="仿宋_GB2312" w:cs="Times New Roman"/>
          <w:color w:val="auto"/>
          <w:sz w:val="32"/>
          <w:szCs w:val="32"/>
        </w:rPr>
        <w:t>12天</w:t>
      </w:r>
      <w:r>
        <w:rPr>
          <w:rFonts w:hint="eastAsia" w:ascii="Times New Roman" w:hAnsi="Times New Roman" w:eastAsia="仿宋_GB2312" w:cs="Times New Roman"/>
          <w:color w:val="auto"/>
          <w:sz w:val="32"/>
          <w:szCs w:val="32"/>
        </w:rPr>
        <w:t>，连续实施</w:t>
      </w:r>
      <w:r>
        <w:rPr>
          <w:rFonts w:hint="eastAsia" w:ascii="Times New Roman" w:hAnsi="Times New Roman" w:eastAsia="仿宋_GB2312" w:cs="Times New Roman"/>
          <w:color w:val="auto"/>
          <w:sz w:val="32"/>
          <w:szCs w:val="32"/>
          <w:lang w:val="en-US" w:eastAsia="zh-CN"/>
        </w:rPr>
        <w:t>3年</w:t>
      </w:r>
      <w:r>
        <w:rPr>
          <w:rFonts w:hint="eastAsia" w:ascii="Times New Roman" w:hAnsi="Times New Roman" w:eastAsia="仿宋_GB2312" w:cs="Times New Roman"/>
          <w:color w:val="auto"/>
          <w:sz w:val="32"/>
          <w:szCs w:val="32"/>
        </w:rPr>
        <w:t>至团队建设期满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国内培训包括</w:t>
      </w:r>
      <w:r>
        <w:rPr>
          <w:rFonts w:ascii="Times New Roman" w:hAnsi="Times New Roman" w:eastAsia="仿宋_GB2312" w:cs="Times New Roman"/>
          <w:color w:val="auto"/>
          <w:sz w:val="32"/>
          <w:szCs w:val="32"/>
        </w:rPr>
        <w:t>高级研修</w:t>
      </w:r>
      <w:r>
        <w:rPr>
          <w:rFonts w:hint="eastAsia" w:ascii="Times New Roman" w:hAnsi="Times New Roman" w:eastAsia="仿宋_GB2312" w:cs="Times New Roman"/>
          <w:color w:val="auto"/>
          <w:sz w:val="32"/>
          <w:szCs w:val="32"/>
          <w:lang w:val="en-US" w:eastAsia="zh-CN"/>
        </w:rPr>
        <w:t>和</w:t>
      </w:r>
      <w:r>
        <w:rPr>
          <w:rFonts w:ascii="Times New Roman" w:hAnsi="Times New Roman" w:eastAsia="仿宋_GB2312" w:cs="Times New Roman"/>
          <w:color w:val="auto"/>
          <w:sz w:val="32"/>
          <w:szCs w:val="32"/>
        </w:rPr>
        <w:t>专题研修</w:t>
      </w:r>
      <w:r>
        <w:rPr>
          <w:rFonts w:hint="eastAsia"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snapToGrid/>
        <w:spacing w:line="578"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高级研修</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由教育部</w:t>
      </w:r>
      <w:r>
        <w:rPr>
          <w:rFonts w:hint="eastAsia" w:ascii="仿宋_GB2312" w:hAnsi="仿宋_GB2312" w:eastAsia="仿宋_GB2312" w:cs="仿宋_GB2312"/>
          <w:sz w:val="32"/>
          <w:szCs w:val="32"/>
          <w:lang w:val="en-US" w:eastAsia="zh-CN"/>
        </w:rPr>
        <w:t>教师工作司</w:t>
      </w:r>
      <w:r>
        <w:rPr>
          <w:rFonts w:hint="eastAsia" w:ascii="仿宋_GB2312" w:hAnsi="仿宋_GB2312" w:eastAsia="仿宋_GB2312" w:cs="仿宋_GB2312"/>
          <w:sz w:val="32"/>
          <w:szCs w:val="32"/>
        </w:rPr>
        <w:t>统一组织实施，</w:t>
      </w:r>
      <w:r>
        <w:rPr>
          <w:rFonts w:hint="eastAsia" w:ascii="仿宋_GB2312" w:hAnsi="仿宋_GB2312" w:eastAsia="仿宋_GB2312" w:cs="仿宋_GB2312"/>
          <w:sz w:val="32"/>
          <w:szCs w:val="32"/>
          <w:lang w:val="en-US" w:eastAsia="zh-CN"/>
        </w:rPr>
        <w:t>主要是</w:t>
      </w:r>
      <w:r>
        <w:rPr>
          <w:rFonts w:hint="eastAsia" w:ascii="仿宋_GB2312" w:hAnsi="仿宋_GB2312" w:eastAsia="仿宋_GB2312" w:cs="仿宋_GB2312"/>
          <w:kern w:val="2"/>
          <w:sz w:val="32"/>
          <w:szCs w:val="32"/>
          <w:lang w:val="en-US" w:eastAsia="zh-CN" w:bidi="ar-SA"/>
        </w:rPr>
        <w:t>学习贯彻习近平总书记关于职业教育的重要论述和全国职教大会精神，部署安排第二批</w:t>
      </w:r>
      <w:r>
        <w:rPr>
          <w:rFonts w:hint="eastAsia" w:ascii="仿宋_GB2312" w:hAnsi="仿宋_GB2312" w:eastAsia="仿宋_GB2312" w:cs="仿宋_GB2312"/>
          <w:sz w:val="32"/>
          <w:szCs w:val="32"/>
          <w:lang w:val="en-US" w:eastAsia="zh-CN"/>
        </w:rPr>
        <w:t>国家级职教</w:t>
      </w:r>
      <w:r>
        <w:rPr>
          <w:rFonts w:hint="eastAsia" w:ascii="仿宋_GB2312" w:hAnsi="仿宋_GB2312" w:eastAsia="仿宋_GB2312" w:cs="仿宋_GB2312"/>
          <w:kern w:val="2"/>
          <w:sz w:val="32"/>
          <w:szCs w:val="32"/>
          <w:lang w:val="en-US" w:eastAsia="zh-CN" w:bidi="ar-SA"/>
        </w:rPr>
        <w:t>团队建设工作，</w:t>
      </w:r>
      <w:r>
        <w:rPr>
          <w:rFonts w:hint="eastAsia" w:ascii="仿宋" w:hAnsi="仿宋" w:eastAsia="仿宋" w:cs="宋体"/>
          <w:b w:val="0"/>
          <w:bCs w:val="0"/>
          <w:color w:val="auto"/>
          <w:sz w:val="32"/>
          <w:szCs w:val="32"/>
          <w:highlight w:val="none"/>
          <w:lang w:val="en-US" w:eastAsia="zh-CN"/>
        </w:rPr>
        <w:t>统一思想认识、明确责任分工，学习研讨模块化教学改革新要求</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eastAsia="zh-CN"/>
        </w:rPr>
        <w:t>。</w:t>
      </w:r>
    </w:p>
    <w:p>
      <w:pPr>
        <w:pStyle w:val="6"/>
        <w:keepNext w:val="0"/>
        <w:keepLines w:val="0"/>
        <w:pageBreakBefore w:val="0"/>
        <w:widowControl w:val="0"/>
        <w:tabs>
          <w:tab w:val="left" w:pos="8190"/>
        </w:tabs>
        <w:kinsoku/>
        <w:wordWrap/>
        <w:overflowPunct/>
        <w:topLinePunct w:val="0"/>
        <w:autoSpaceDE/>
        <w:autoSpaceDN/>
        <w:bidi w:val="0"/>
        <w:adjustRightInd w:val="0"/>
        <w:snapToGrid/>
        <w:spacing w:line="578" w:lineRule="exact"/>
        <w:ind w:left="0" w:leftChars="0" w:right="0" w:rightChars="0" w:firstLine="643" w:firstLineChars="200"/>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专题研修</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color w:val="auto"/>
          <w:sz w:val="32"/>
          <w:szCs w:val="32"/>
          <w:highlight w:val="none"/>
          <w:lang w:val="en-US" w:eastAsia="zh-CN"/>
        </w:rPr>
        <w:t>分为通识性内容培训和专业方向内容培训。</w:t>
      </w:r>
      <w:r>
        <w:rPr>
          <w:rFonts w:hint="eastAsia" w:ascii="仿宋_GB2312" w:hAnsi="仿宋_GB2312" w:eastAsia="仿宋_GB2312" w:cs="仿宋_GB2312"/>
          <w:b/>
          <w:bCs/>
          <w:color w:val="auto"/>
          <w:sz w:val="32"/>
          <w:szCs w:val="32"/>
          <w:highlight w:val="none"/>
          <w:lang w:val="en-US" w:eastAsia="zh-CN"/>
        </w:rPr>
        <w:t>通识性内容培训。</w:t>
      </w:r>
      <w:r>
        <w:rPr>
          <w:rFonts w:hint="eastAsia" w:ascii="仿宋_GB2312" w:hAnsi="仿宋_GB2312" w:eastAsia="仿宋_GB2312" w:cs="仿宋_GB2312"/>
          <w:sz w:val="32"/>
          <w:szCs w:val="32"/>
        </w:rPr>
        <w:t>由</w:t>
      </w:r>
      <w:r>
        <w:rPr>
          <w:rFonts w:hint="eastAsia" w:ascii="仿宋_GB2312" w:hAnsi="仿宋_GB2312" w:eastAsia="仿宋_GB2312" w:cs="仿宋_GB2312"/>
          <w:color w:val="000000"/>
          <w:sz w:val="32"/>
          <w:szCs w:val="32"/>
        </w:rPr>
        <w:t>国家教育行政学院</w:t>
      </w:r>
      <w:r>
        <w:rPr>
          <w:rFonts w:hint="eastAsia" w:ascii="仿宋_GB2312" w:hAnsi="仿宋_GB2312" w:eastAsia="仿宋_GB2312" w:cs="仿宋_GB2312"/>
          <w:sz w:val="32"/>
          <w:szCs w:val="32"/>
          <w:lang w:val="en-US" w:eastAsia="zh-CN"/>
        </w:rPr>
        <w:t>具体</w:t>
      </w:r>
      <w:r>
        <w:rPr>
          <w:rFonts w:hint="eastAsia" w:ascii="仿宋_GB2312" w:hAnsi="仿宋_GB2312" w:eastAsia="仿宋_GB2312" w:cs="仿宋_GB2312"/>
          <w:sz w:val="32"/>
          <w:szCs w:val="32"/>
        </w:rPr>
        <w:t>组织实施</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auto"/>
          <w:sz w:val="32"/>
          <w:szCs w:val="32"/>
          <w:highlight w:val="none"/>
          <w:lang w:val="en-US" w:eastAsia="zh-CN"/>
        </w:rPr>
        <w:t>主要包括：</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师德师风建设，</w:t>
      </w:r>
      <w:r>
        <w:rPr>
          <w:rFonts w:hint="eastAsia" w:ascii="仿宋" w:hAnsi="仿宋" w:eastAsia="仿宋" w:cs="宋体"/>
          <w:b w:val="0"/>
          <w:bCs w:val="0"/>
          <w:color w:val="auto"/>
          <w:sz w:val="32"/>
          <w:szCs w:val="32"/>
          <w:highlight w:val="none"/>
          <w:lang w:val="en-US" w:eastAsia="zh-CN"/>
        </w:rPr>
        <w:t>工匠精神培育，</w:t>
      </w:r>
      <w:r>
        <w:rPr>
          <w:rFonts w:hint="eastAsia" w:ascii="Times New Roman" w:hAnsi="Times New Roman" w:eastAsia="仿宋_GB2312" w:cs="Times New Roman"/>
          <w:sz w:val="32"/>
          <w:szCs w:val="32"/>
          <w:lang w:val="en-US" w:eastAsia="zh-CN"/>
        </w:rPr>
        <w:t>职教团队</w:t>
      </w:r>
      <w:r>
        <w:rPr>
          <w:rFonts w:hint="eastAsia" w:ascii="Times New Roman" w:hAnsi="Times New Roman" w:eastAsia="仿宋_GB2312" w:cs="Times New Roman"/>
          <w:sz w:val="32"/>
          <w:szCs w:val="32"/>
        </w:rPr>
        <w:t>相关文件</w:t>
      </w:r>
      <w:r>
        <w:rPr>
          <w:rFonts w:ascii="Times New Roman" w:hAnsi="Times New Roman" w:eastAsia="仿宋_GB2312" w:cs="Times New Roman"/>
          <w:sz w:val="32"/>
          <w:szCs w:val="32"/>
        </w:rPr>
        <w:t>解读</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协作共同体</w:t>
      </w:r>
      <w:r>
        <w:rPr>
          <w:rFonts w:ascii="Times New Roman" w:hAnsi="Times New Roman" w:eastAsia="仿宋_GB2312" w:cs="Times New Roman"/>
          <w:sz w:val="32"/>
          <w:szCs w:val="32"/>
        </w:rPr>
        <w:t>建设</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模块化课程体系设计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模块化</w:t>
      </w:r>
      <w:r>
        <w:rPr>
          <w:rFonts w:ascii="Times New Roman" w:hAnsi="Times New Roman" w:eastAsia="仿宋_GB2312" w:cs="Times New Roman"/>
          <w:sz w:val="32"/>
          <w:szCs w:val="32"/>
        </w:rPr>
        <w:t>教学</w:t>
      </w:r>
      <w:r>
        <w:rPr>
          <w:rFonts w:hint="eastAsia" w:ascii="Times New Roman" w:hAnsi="Times New Roman" w:eastAsia="仿宋_GB2312" w:cs="Times New Roman"/>
          <w:sz w:val="32"/>
          <w:szCs w:val="32"/>
          <w:lang w:val="en-US" w:eastAsia="zh-CN"/>
        </w:rPr>
        <w:t>实施、</w:t>
      </w:r>
      <w:r>
        <w:rPr>
          <w:rFonts w:ascii="Times New Roman" w:hAnsi="Times New Roman" w:eastAsia="仿宋_GB2312" w:cs="Times New Roman"/>
          <w:sz w:val="32"/>
          <w:szCs w:val="32"/>
        </w:rPr>
        <w:t>模块化课程资源开发</w:t>
      </w:r>
      <w:r>
        <w:rPr>
          <w:rFonts w:hint="eastAsia" w:ascii="Times New Roman" w:hAnsi="Times New Roman" w:eastAsia="仿宋_GB2312" w:cs="Times New Roman"/>
          <w:sz w:val="32"/>
          <w:szCs w:val="32"/>
          <w:lang w:val="en-US" w:eastAsia="zh-CN"/>
        </w:rPr>
        <w:t>等</w:t>
      </w:r>
      <w:r>
        <w:rPr>
          <w:rFonts w:hint="eastAsia" w:ascii="仿宋_GB2312" w:hAnsi="仿宋_GB2312" w:eastAsia="仿宋_GB2312" w:cs="仿宋_GB2312"/>
          <w:sz w:val="32"/>
          <w:szCs w:val="32"/>
          <w:lang w:val="en-US" w:eastAsia="zh-CN"/>
        </w:rPr>
        <w:t>重难点内容组织</w:t>
      </w:r>
      <w:r>
        <w:rPr>
          <w:rFonts w:ascii="Times New Roman" w:hAnsi="Times New Roman" w:eastAsia="仿宋_GB2312" w:cs="Times New Roman"/>
          <w:sz w:val="32"/>
          <w:szCs w:val="32"/>
        </w:rPr>
        <w:t>实施</w:t>
      </w:r>
      <w:r>
        <w:rPr>
          <w:rFonts w:hint="eastAsia" w:ascii="Times New Roman" w:hAnsi="Times New Roman" w:eastAsia="仿宋_GB2312" w:cs="Times New Roman"/>
          <w:sz w:val="32"/>
          <w:szCs w:val="32"/>
          <w:lang w:val="en-US" w:eastAsia="zh-CN"/>
        </w:rPr>
        <w:t>的方法路径</w:t>
      </w:r>
      <w:r>
        <w:rPr>
          <w:rFonts w:hint="eastAsia" w:ascii="仿宋_GB2312" w:hAnsi="仿宋_GB2312" w:eastAsia="仿宋_GB2312" w:cs="仿宋_GB2312"/>
          <w:sz w:val="32"/>
          <w:szCs w:val="32"/>
          <w:lang w:val="en-US" w:eastAsia="zh-CN"/>
        </w:rPr>
        <w:t>辅导</w:t>
      </w:r>
      <w:r>
        <w:rPr>
          <w:rFonts w:hint="eastAsia" w:ascii="Times New Roman" w:hAnsi="Times New Roman" w:eastAsia="仿宋_GB2312" w:cs="Times New Roman"/>
          <w:sz w:val="32"/>
          <w:szCs w:val="32"/>
          <w:lang w:val="en-US" w:eastAsia="zh-CN"/>
        </w:rPr>
        <w:t>，</w:t>
      </w:r>
      <w:r>
        <w:rPr>
          <w:rFonts w:hint="eastAsia" w:ascii="仿宋" w:hAnsi="仿宋" w:eastAsia="仿宋" w:cs="宋体"/>
          <w:b w:val="0"/>
          <w:bCs w:val="0"/>
          <w:color w:val="auto"/>
          <w:sz w:val="32"/>
          <w:szCs w:val="32"/>
          <w:highlight w:val="none"/>
          <w:lang w:val="en-US" w:eastAsia="zh-CN"/>
        </w:rPr>
        <w:t>团队建设</w:t>
      </w:r>
      <w:r>
        <w:rPr>
          <w:rFonts w:hint="eastAsia" w:ascii="仿宋_GB2312" w:hAnsi="仿宋_GB2312" w:eastAsia="仿宋_GB2312" w:cs="仿宋_GB2312"/>
          <w:sz w:val="32"/>
          <w:szCs w:val="32"/>
          <w:lang w:val="en-US" w:eastAsia="zh-CN"/>
        </w:rPr>
        <w:t>经验交流、</w:t>
      </w:r>
      <w:r>
        <w:rPr>
          <w:rFonts w:hint="eastAsia" w:ascii="仿宋" w:hAnsi="仿宋" w:eastAsia="仿宋" w:cs="宋体"/>
          <w:b w:val="0"/>
          <w:bCs w:val="0"/>
          <w:color w:val="auto"/>
          <w:sz w:val="32"/>
          <w:szCs w:val="32"/>
          <w:highlight w:val="none"/>
          <w:lang w:val="en-US" w:eastAsia="zh-CN"/>
        </w:rPr>
        <w:t>典型案例介绍</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1+X证书</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制度</w:t>
      </w:r>
      <w:r>
        <w:rPr>
          <w:rFonts w:hint="eastAsia" w:ascii="Times New Roman" w:hAnsi="Times New Roman" w:eastAsia="仿宋_GB2312" w:cs="Times New Roman"/>
          <w:sz w:val="32"/>
          <w:szCs w:val="32"/>
          <w:lang w:val="en-US" w:eastAsia="zh-CN"/>
        </w:rPr>
        <w:t>实践探索等</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color w:val="auto"/>
          <w:sz w:val="32"/>
          <w:szCs w:val="32"/>
          <w:highlight w:val="none"/>
          <w:lang w:val="en-US" w:eastAsia="zh-CN"/>
        </w:rPr>
        <w:t>专业方向内容培训。</w:t>
      </w:r>
      <w:r>
        <w:rPr>
          <w:rFonts w:hint="eastAsia" w:ascii="仿宋_GB2312" w:hAnsi="仿宋_GB2312" w:eastAsia="仿宋_GB2312" w:cs="仿宋_GB2312"/>
          <w:b w:val="0"/>
          <w:bCs w:val="0"/>
          <w:color w:val="auto"/>
          <w:sz w:val="32"/>
          <w:szCs w:val="32"/>
          <w:highlight w:val="none"/>
          <w:lang w:val="en-US" w:eastAsia="zh-CN"/>
        </w:rPr>
        <w:t>由</w:t>
      </w:r>
      <w:r>
        <w:rPr>
          <w:rFonts w:hint="eastAsia" w:ascii="仿宋_GB2312" w:hAnsi="仿宋_GB2312" w:eastAsia="仿宋_GB2312" w:cs="仿宋_GB2312"/>
          <w:color w:val="000000"/>
          <w:sz w:val="32"/>
          <w:szCs w:val="32"/>
          <w:lang w:val="en-US" w:eastAsia="zh-CN"/>
        </w:rPr>
        <w:t>团队培训</w:t>
      </w:r>
      <w:r>
        <w:rPr>
          <w:rFonts w:hint="eastAsia" w:ascii="仿宋_GB2312" w:hAnsi="仿宋_GB2312" w:eastAsia="仿宋_GB2312" w:cs="仿宋_GB2312"/>
          <w:sz w:val="32"/>
          <w:szCs w:val="32"/>
        </w:rPr>
        <w:t>基地</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b w:val="0"/>
          <w:bCs w:val="0"/>
          <w:color w:val="auto"/>
          <w:sz w:val="32"/>
          <w:szCs w:val="32"/>
          <w:highlight w:val="none"/>
          <w:lang w:val="en-US" w:eastAsia="zh-CN"/>
        </w:rPr>
        <w:t>专业相关内容培训并负责伴随式指导、参与评估验收。主要包括</w:t>
      </w:r>
      <w:r>
        <w:rPr>
          <w:rFonts w:hint="eastAsia" w:ascii="仿宋" w:hAnsi="仿宋" w:eastAsia="仿宋" w:cs="宋体"/>
          <w:b w:val="0"/>
          <w:bCs w:val="0"/>
          <w:color w:val="auto"/>
          <w:sz w:val="32"/>
          <w:szCs w:val="32"/>
          <w:highlight w:val="none"/>
          <w:lang w:val="en-US" w:eastAsia="zh-CN"/>
        </w:rPr>
        <w:t>：</w:t>
      </w:r>
      <w:r>
        <w:rPr>
          <w:rFonts w:ascii="Times New Roman" w:hAnsi="Times New Roman" w:eastAsia="仿宋_GB2312" w:cs="Times New Roman"/>
          <w:sz w:val="32"/>
          <w:szCs w:val="32"/>
        </w:rPr>
        <w:t>建立团队建设协作共同体，</w:t>
      </w:r>
      <w:r>
        <w:rPr>
          <w:rFonts w:hint="eastAsia" w:ascii="仿宋" w:hAnsi="仿宋" w:eastAsia="仿宋" w:cs="宋体"/>
          <w:b w:val="0"/>
          <w:color w:val="auto"/>
          <w:sz w:val="32"/>
          <w:szCs w:val="32"/>
          <w:highlight w:val="none"/>
        </w:rPr>
        <w:t>优化</w:t>
      </w:r>
      <w:r>
        <w:rPr>
          <w:rFonts w:hint="eastAsia" w:ascii="仿宋" w:hAnsi="仿宋" w:eastAsia="仿宋" w:cs="宋体"/>
          <w:b w:val="0"/>
          <w:color w:val="auto"/>
          <w:sz w:val="32"/>
          <w:szCs w:val="32"/>
          <w:highlight w:val="none"/>
          <w:lang w:val="en-US" w:eastAsia="zh-CN"/>
        </w:rPr>
        <w:t>团队建设</w:t>
      </w:r>
      <w:r>
        <w:rPr>
          <w:rFonts w:hint="eastAsia" w:ascii="仿宋" w:hAnsi="仿宋" w:eastAsia="仿宋" w:cs="宋体"/>
          <w:b w:val="0"/>
          <w:color w:val="auto"/>
          <w:sz w:val="32"/>
          <w:szCs w:val="32"/>
          <w:highlight w:val="none"/>
        </w:rPr>
        <w:t>方案</w:t>
      </w:r>
      <w:r>
        <w:rPr>
          <w:rFonts w:hint="eastAsia" w:ascii="仿宋" w:hAnsi="仿宋" w:eastAsia="仿宋" w:cs="宋体"/>
          <w:b w:val="0"/>
          <w:color w:val="auto"/>
          <w:sz w:val="32"/>
          <w:szCs w:val="32"/>
          <w:highlight w:val="none"/>
          <w:lang w:eastAsia="zh-CN"/>
        </w:rPr>
        <w:t>，</w:t>
      </w:r>
      <w:r>
        <w:rPr>
          <w:rFonts w:hint="eastAsia" w:ascii="仿宋" w:hAnsi="仿宋" w:eastAsia="仿宋" w:cs="宋体"/>
          <w:b w:val="0"/>
          <w:color w:val="auto"/>
          <w:sz w:val="32"/>
          <w:szCs w:val="32"/>
          <w:highlight w:val="none"/>
          <w:lang w:val="en-US" w:eastAsia="zh-CN"/>
        </w:rPr>
        <w:t>校企共同</w:t>
      </w:r>
      <w:r>
        <w:rPr>
          <w:rFonts w:hint="eastAsia" w:ascii="仿宋" w:hAnsi="仿宋" w:eastAsia="仿宋" w:cs="宋体"/>
          <w:color w:val="auto"/>
          <w:sz w:val="32"/>
          <w:szCs w:val="32"/>
          <w:highlight w:val="none"/>
          <w:lang w:val="en-US" w:eastAsia="zh-CN"/>
        </w:rPr>
        <w:t>制订专业（群）人才培养方案</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职业技能等级标准解读</w:t>
      </w:r>
      <w:r>
        <w:rPr>
          <w:rFonts w:hint="eastAsia" w:ascii="仿宋" w:hAnsi="仿宋" w:eastAsia="仿宋" w:cs="宋体"/>
          <w:color w:val="auto"/>
          <w:sz w:val="32"/>
          <w:szCs w:val="32"/>
          <w:highlight w:val="none"/>
          <w:lang w:val="en-US" w:eastAsia="zh-CN"/>
        </w:rPr>
        <w:t>，课程标准制订完善，课程体</w:t>
      </w:r>
      <w:r>
        <w:rPr>
          <w:rFonts w:hint="eastAsia" w:ascii="Times New Roman" w:hAnsi="Calibri" w:eastAsia="仿宋_GB2312" w:cs="Times New Roman"/>
          <w:sz w:val="32"/>
          <w:szCs w:val="32"/>
          <w:lang w:val="en-US" w:eastAsia="zh-CN"/>
        </w:rPr>
        <w:t>系重构，模块化教学组织实施，模块化课程资源开发</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专业</w:t>
      </w:r>
      <w:r>
        <w:rPr>
          <w:rFonts w:hint="eastAsia" w:ascii="Times New Roman" w:eastAsia="仿宋_GB2312" w:cs="Times New Roman"/>
          <w:sz w:val="32"/>
          <w:szCs w:val="32"/>
          <w:lang w:val="en-US" w:eastAsia="zh-CN"/>
        </w:rPr>
        <w:t>方向</w:t>
      </w:r>
      <w:r>
        <w:rPr>
          <w:rFonts w:ascii="Times New Roman" w:hAnsi="Times New Roman" w:eastAsia="仿宋_GB2312" w:cs="Times New Roman"/>
          <w:sz w:val="32"/>
          <w:szCs w:val="32"/>
        </w:rPr>
        <w:t>发展前沿讲座</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rPr>
        <w:t>现代信息技术</w:t>
      </w:r>
      <w:r>
        <w:rPr>
          <w:rFonts w:hint="eastAsia" w:ascii="仿宋_GB2312" w:hAnsi="仿宋_GB2312" w:eastAsia="仿宋_GB2312" w:cs="仿宋_GB2312"/>
          <w:sz w:val="32"/>
          <w:szCs w:val="32"/>
          <w:lang w:val="en-US" w:eastAsia="zh-CN"/>
        </w:rPr>
        <w:t>在团队建设和教育</w:t>
      </w:r>
      <w:r>
        <w:rPr>
          <w:rFonts w:hint="eastAsia" w:ascii="仿宋_GB2312" w:hAnsi="仿宋_GB2312" w:eastAsia="仿宋_GB2312" w:cs="仿宋_GB2312"/>
          <w:sz w:val="32"/>
          <w:szCs w:val="32"/>
        </w:rPr>
        <w:t>教学</w:t>
      </w:r>
      <w:r>
        <w:rPr>
          <w:rFonts w:hint="eastAsia" w:ascii="仿宋_GB2312" w:hAnsi="仿宋_GB2312" w:eastAsia="仿宋_GB2312" w:cs="仿宋_GB2312"/>
          <w:sz w:val="32"/>
          <w:szCs w:val="32"/>
          <w:lang w:val="en-US" w:eastAsia="zh-CN"/>
        </w:rPr>
        <w:t>中的应用、团队建设中的</w:t>
      </w:r>
      <w:r>
        <w:rPr>
          <w:rFonts w:hint="eastAsia" w:ascii="Times New Roman" w:hAnsi="Times New Roman" w:eastAsia="仿宋_GB2312" w:cs="Times New Roman"/>
          <w:color w:val="000000" w:themeColor="text1"/>
          <w:sz w:val="32"/>
          <w:szCs w:val="32"/>
          <w14:textFill>
            <w14:solidFill>
              <w14:schemeClr w14:val="tx1"/>
            </w14:solidFill>
          </w14:textFill>
        </w:rPr>
        <w:t>校企合作路径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机制</w:t>
      </w:r>
      <w:r>
        <w:rPr>
          <w:rFonts w:hint="eastAsia" w:ascii="Times New Roman" w:hAnsi="Times New Roman" w:eastAsia="仿宋_GB2312" w:cs="Times New Roman"/>
          <w:sz w:val="32"/>
          <w:szCs w:val="32"/>
          <w:lang w:val="en-US" w:eastAsia="zh-CN"/>
        </w:rPr>
        <w:t>等。</w:t>
      </w:r>
    </w:p>
    <w:p>
      <w:pPr>
        <w:pStyle w:val="6"/>
        <w:tabs>
          <w:tab w:val="left" w:pos="8190"/>
        </w:tabs>
        <w:adjustRightInd w:val="0"/>
        <w:spacing w:line="578" w:lineRule="exact"/>
        <w:rPr>
          <w:rFonts w:hint="eastAsia" w:ascii="Times New Roman" w:hAnsi="Times New Roman" w:eastAsia="仿宋_GB2312" w:cs="Times New Roman"/>
          <w:sz w:val="32"/>
          <w:szCs w:val="32"/>
          <w:lang w:eastAsia="zh-CN"/>
        </w:rPr>
      </w:pPr>
      <w:r>
        <w:rPr>
          <w:rFonts w:hint="eastAsia" w:ascii="楷体_GB2312" w:hAnsi="楷体_GB2312" w:eastAsia="楷体_GB2312" w:cs="楷体_GB2312"/>
          <w:b/>
          <w:color w:val="auto"/>
          <w:kern w:val="2"/>
          <w:sz w:val="32"/>
          <w:szCs w:val="32"/>
          <w:lang w:val="en-US" w:eastAsia="zh-CN" w:bidi="ar-SA"/>
        </w:rPr>
        <w:t>（二）国外培训。</w:t>
      </w:r>
      <w:r>
        <w:rPr>
          <w:rFonts w:hint="eastAsia" w:ascii="Times New Roman" w:hAnsi="Times New Roman" w:eastAsia="仿宋_GB2312" w:cs="Times New Roman"/>
          <w:b w:val="0"/>
          <w:bCs w:val="0"/>
          <w:sz w:val="32"/>
          <w:szCs w:val="32"/>
          <w:lang w:val="en-US" w:eastAsia="zh-CN"/>
        </w:rPr>
        <w:t>包括</w:t>
      </w:r>
      <w:r>
        <w:rPr>
          <w:rFonts w:hint="eastAsia" w:ascii="Times New Roman" w:hAnsi="Times New Roman" w:eastAsia="仿宋_GB2312" w:cs="Times New Roman"/>
          <w:b w:val="0"/>
          <w:bCs w:val="0"/>
          <w:sz w:val="32"/>
          <w:szCs w:val="32"/>
        </w:rPr>
        <w:t>国内准备性培训</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行前培训、国</w:t>
      </w:r>
      <w:r>
        <w:rPr>
          <w:rFonts w:hint="eastAsia" w:ascii="Times New Roman" w:hAnsi="Times New Roman" w:eastAsia="仿宋_GB2312" w:cs="Times New Roman"/>
          <w:b w:val="0"/>
          <w:bCs w:val="0"/>
          <w:sz w:val="32"/>
          <w:szCs w:val="32"/>
        </w:rPr>
        <w:t>外培训</w:t>
      </w:r>
      <w:r>
        <w:rPr>
          <w:rFonts w:hint="eastAsia" w:ascii="Times New Roman" w:hAnsi="Times New Roman" w:eastAsia="仿宋_GB2312" w:cs="Times New Roman"/>
          <w:b w:val="0"/>
          <w:bCs w:val="0"/>
          <w:sz w:val="32"/>
          <w:szCs w:val="32"/>
          <w:lang w:val="en-US" w:eastAsia="zh-CN"/>
        </w:rPr>
        <w:t>和</w:t>
      </w:r>
      <w:r>
        <w:rPr>
          <w:rFonts w:hint="eastAsia" w:ascii="仿宋" w:hAnsi="仿宋" w:eastAsia="仿宋" w:cs="宋体"/>
          <w:b w:val="0"/>
          <w:bCs w:val="0"/>
          <w:color w:val="auto"/>
          <w:sz w:val="32"/>
          <w:szCs w:val="32"/>
          <w:highlight w:val="none"/>
          <w:lang w:eastAsia="zh-CN"/>
        </w:rPr>
        <w:t>回国返岗实践</w:t>
      </w:r>
      <w:r>
        <w:rPr>
          <w:rFonts w:hint="eastAsia" w:ascii="Times New Roman" w:hAnsi="Times New Roman" w:eastAsia="仿宋_GB2312" w:cs="Times New Roman"/>
          <w:sz w:val="32"/>
          <w:szCs w:val="32"/>
          <w:lang w:eastAsia="zh-CN"/>
        </w:rPr>
        <w:t>。</w:t>
      </w:r>
    </w:p>
    <w:p>
      <w:pPr>
        <w:pStyle w:val="6"/>
        <w:tabs>
          <w:tab w:val="left" w:pos="8190"/>
        </w:tabs>
        <w:adjustRightInd w:val="0"/>
        <w:spacing w:line="578" w:lineRule="exac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
          <w:bCs w:val="0"/>
          <w:sz w:val="32"/>
          <w:szCs w:val="32"/>
        </w:rPr>
        <w:t>国内准备性培训</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主要是</w:t>
      </w:r>
      <w:r>
        <w:rPr>
          <w:rFonts w:hint="eastAsia" w:ascii="仿宋_GB2312" w:hAnsi="仿宋_GB2312" w:eastAsia="仿宋_GB2312" w:cs="仿宋_GB2312"/>
          <w:b w:val="0"/>
          <w:bCs/>
          <w:color w:val="auto"/>
          <w:sz w:val="32"/>
          <w:szCs w:val="32"/>
          <w:highlight w:val="none"/>
          <w:lang w:val="en-US" w:eastAsia="zh-CN"/>
        </w:rPr>
        <w:t>国际“双元制”职业教育专题研修等，由同济大学负责统筹协调和</w:t>
      </w:r>
      <w:r>
        <w:rPr>
          <w:rFonts w:hint="eastAsia" w:ascii="仿宋_GB2312" w:hAnsi="仿宋_GB2312" w:eastAsia="仿宋_GB2312" w:cs="仿宋_GB2312"/>
          <w:sz w:val="32"/>
          <w:szCs w:val="32"/>
        </w:rPr>
        <w:t>课程设计</w:t>
      </w:r>
      <w:r>
        <w:rPr>
          <w:rFonts w:hint="eastAsia" w:ascii="仿宋_GB2312" w:hAnsi="仿宋_GB2312" w:eastAsia="仿宋_GB2312" w:cs="仿宋_GB2312"/>
          <w:b w:val="0"/>
          <w:bCs/>
          <w:color w:val="auto"/>
          <w:sz w:val="32"/>
          <w:szCs w:val="32"/>
          <w:highlight w:val="none"/>
          <w:lang w:val="en-US" w:eastAsia="zh-CN"/>
        </w:rPr>
        <w:t>。培训内容主要包</w:t>
      </w:r>
      <w:r>
        <w:rPr>
          <w:rFonts w:hint="eastAsia" w:ascii="仿宋_GB2312" w:hAnsi="仿宋_GB2312" w:eastAsia="仿宋_GB2312" w:cs="仿宋_GB2312"/>
          <w:b w:val="0"/>
          <w:bCs w:val="0"/>
          <w:color w:val="auto"/>
          <w:sz w:val="32"/>
          <w:szCs w:val="32"/>
          <w:highlight w:val="none"/>
          <w:lang w:val="en-US" w:eastAsia="zh-CN"/>
        </w:rPr>
        <w:t>括：</w:t>
      </w:r>
      <w:r>
        <w:rPr>
          <w:rFonts w:hint="eastAsia" w:ascii="仿宋_GB2312" w:hAnsi="仿宋_GB2312" w:eastAsia="仿宋_GB2312" w:cs="仿宋_GB2312"/>
          <w:sz w:val="32"/>
          <w:szCs w:val="32"/>
        </w:rPr>
        <w:t>德国职业教育历史与体系、校企合作与人才培养过程、德国职业标准、书证融通的模式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课程体系与课程资源</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、专业教学</w:t>
      </w:r>
      <w:r>
        <w:rPr>
          <w:rFonts w:hint="eastAsia" w:ascii="仿宋_GB2312" w:hAnsi="仿宋_GB2312" w:eastAsia="仿宋_GB2312" w:cs="仿宋_GB2312"/>
          <w:sz w:val="32"/>
          <w:szCs w:val="32"/>
          <w:lang w:val="en-US" w:eastAsia="zh-CN"/>
        </w:rPr>
        <w:t>模式</w:t>
      </w:r>
      <w:r>
        <w:rPr>
          <w:rFonts w:hint="eastAsia" w:ascii="仿宋_GB2312" w:hAnsi="仿宋_GB2312" w:eastAsia="仿宋_GB2312" w:cs="仿宋_GB2312"/>
          <w:sz w:val="32"/>
          <w:szCs w:val="32"/>
        </w:rPr>
        <w:t>、能力测评及职业资格考试等。</w:t>
      </w:r>
      <w:r>
        <w:rPr>
          <w:rFonts w:hint="eastAsia" w:ascii="仿宋_GB2312" w:hAnsi="仿宋_GB2312" w:eastAsia="仿宋_GB2312" w:cs="仿宋_GB2312"/>
          <w:b w:val="0"/>
          <w:bCs w:val="0"/>
          <w:sz w:val="32"/>
          <w:szCs w:val="32"/>
        </w:rPr>
        <w:t>国内准备性培训</w:t>
      </w:r>
      <w:r>
        <w:rPr>
          <w:rFonts w:hint="eastAsia" w:ascii="仿宋_GB2312" w:hAnsi="仿宋_GB2312" w:eastAsia="仿宋_GB2312" w:cs="仿宋_GB2312"/>
          <w:b w:val="0"/>
          <w:bCs w:val="0"/>
          <w:sz w:val="32"/>
          <w:szCs w:val="32"/>
          <w:lang w:val="en-US" w:eastAsia="zh-CN"/>
        </w:rPr>
        <w:t>时间计入国内培训时间。</w:t>
      </w:r>
    </w:p>
    <w:p>
      <w:pPr>
        <w:pStyle w:val="6"/>
        <w:tabs>
          <w:tab w:val="left" w:pos="8190"/>
        </w:tabs>
        <w:adjustRightInd w:val="0"/>
        <w:spacing w:line="578" w:lineRule="exact"/>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rPr>
        <w:t>行前培训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b w:val="0"/>
          <w:bCs/>
          <w:color w:val="auto"/>
          <w:sz w:val="32"/>
          <w:szCs w:val="32"/>
          <w:highlight w:val="none"/>
          <w:lang w:val="en-US" w:eastAsia="zh-CN"/>
        </w:rPr>
        <w:t>同济大学统筹协调。培训内容主要包</w:t>
      </w:r>
      <w:r>
        <w:rPr>
          <w:rFonts w:hint="eastAsia" w:ascii="仿宋_GB2312" w:hAnsi="仿宋_GB2312" w:eastAsia="仿宋_GB2312" w:cs="仿宋_GB2312"/>
          <w:b w:val="0"/>
          <w:bCs w:val="0"/>
          <w:color w:val="auto"/>
          <w:sz w:val="32"/>
          <w:szCs w:val="32"/>
          <w:highlight w:val="none"/>
          <w:lang w:val="en-US" w:eastAsia="zh-CN"/>
        </w:rPr>
        <w:t>括：</w:t>
      </w:r>
      <w:r>
        <w:rPr>
          <w:rFonts w:hint="eastAsia" w:ascii="仿宋_GB2312" w:hAnsi="仿宋_GB2312" w:eastAsia="仿宋_GB2312" w:cs="仿宋_GB2312"/>
          <w:sz w:val="32"/>
          <w:szCs w:val="32"/>
        </w:rPr>
        <w:t>明确国外培训研修方案和任务书，制订个人研修计划，了解国外文化礼仪及经济、政治、教育等最新政策，开展语言等基础性训练以及国外培训注意事项。</w:t>
      </w:r>
    </w:p>
    <w:p>
      <w:pPr>
        <w:pStyle w:val="6"/>
        <w:tabs>
          <w:tab w:val="left" w:pos="8190"/>
        </w:tabs>
        <w:adjustRightInd w:val="0"/>
        <w:spacing w:line="578" w:lineRule="exact"/>
        <w:rPr>
          <w:rFonts w:hint="eastAsia" w:ascii="Times New Roman" w:hAnsi="Times New Roman" w:eastAsia="仿宋_GB2312" w:cs="Times New Roman"/>
          <w:b w:val="0"/>
          <w:bCs/>
          <w:sz w:val="32"/>
          <w:szCs w:val="32"/>
          <w:shd w:val="clear"/>
          <w:lang w:eastAsia="zh-CN"/>
        </w:rPr>
      </w:pPr>
      <w:r>
        <w:rPr>
          <w:rFonts w:hint="eastAsia" w:ascii="Times New Roman" w:hAnsi="Times New Roman" w:eastAsia="仿宋_GB2312" w:cs="Times New Roman"/>
          <w:b/>
          <w:bCs w:val="0"/>
          <w:sz w:val="32"/>
          <w:szCs w:val="32"/>
          <w:lang w:val="en-US" w:eastAsia="zh-CN"/>
        </w:rPr>
        <w:t>3.国外</w:t>
      </w:r>
      <w:r>
        <w:rPr>
          <w:rFonts w:hint="eastAsia" w:ascii="Times New Roman" w:hAnsi="Times New Roman" w:eastAsia="仿宋_GB2312" w:cs="Times New Roman"/>
          <w:b/>
          <w:bCs w:val="0"/>
          <w:sz w:val="32"/>
          <w:szCs w:val="32"/>
        </w:rPr>
        <w:t>培训</w:t>
      </w:r>
      <w:r>
        <w:rPr>
          <w:rFonts w:hint="eastAsia" w:ascii="Times New Roman" w:hAnsi="Times New Roman" w:eastAsia="仿宋_GB2312" w:cs="Times New Roman"/>
          <w:b/>
          <w:bCs w:val="0"/>
          <w:sz w:val="32"/>
          <w:szCs w:val="32"/>
          <w:lang w:eastAsia="zh-CN"/>
        </w:rPr>
        <w:t>。</w:t>
      </w:r>
      <w:r>
        <w:rPr>
          <w:rFonts w:hint="eastAsia" w:ascii="仿宋_GB2312" w:hAnsi="仿宋_GB2312" w:eastAsia="仿宋_GB2312" w:cs="仿宋_GB2312"/>
          <w:i w:val="0"/>
          <w:color w:val="auto"/>
          <w:kern w:val="0"/>
          <w:sz w:val="32"/>
          <w:szCs w:val="32"/>
          <w:u w:val="none"/>
          <w:lang w:val="en-US" w:eastAsia="zh-CN" w:bidi="ar"/>
        </w:rPr>
        <w:t>成建制、分批次选派团队负责人和教师出国培训和进修。</w:t>
      </w:r>
      <w:r>
        <w:rPr>
          <w:rFonts w:hint="eastAsia" w:ascii="Times New Roman" w:hAnsi="Times New Roman" w:eastAsia="仿宋_GB2312" w:cs="Times New Roman"/>
          <w:b w:val="0"/>
          <w:bCs/>
          <w:sz w:val="32"/>
          <w:szCs w:val="32"/>
          <w:lang w:val="en-US" w:eastAsia="zh-CN"/>
        </w:rPr>
        <w:t>主要是聚焦专业方向关键核心技术，实践操作技能，项目教学、情境教学、模块化教学模式，模块化课程开发技术等重点内容，</w:t>
      </w:r>
      <w:r>
        <w:rPr>
          <w:rFonts w:hint="eastAsia" w:ascii="Times New Roman" w:hAnsi="Times New Roman" w:eastAsia="仿宋_GB2312" w:cs="Times New Roman"/>
          <w:b w:val="0"/>
          <w:bCs/>
          <w:sz w:val="32"/>
          <w:szCs w:val="32"/>
        </w:rPr>
        <w:t>学习借鉴“双元制</w:t>
      </w:r>
      <w:r>
        <w:rPr>
          <w:rFonts w:hint="eastAsia" w:ascii="Times New Roman" w:hAnsi="Times New Roman" w:eastAsia="仿宋_GB2312" w:cs="Times New Roman"/>
          <w:b w:val="0"/>
          <w:bCs/>
          <w:sz w:val="32"/>
          <w:szCs w:val="32"/>
          <w:lang w:val="zh-CN" w:eastAsia="zh-CN"/>
        </w:rPr>
        <w:t>”等国</w:t>
      </w:r>
      <w:r>
        <w:rPr>
          <w:rFonts w:hint="eastAsia" w:ascii="Times New Roman" w:hAnsi="Times New Roman" w:eastAsia="仿宋_GB2312" w:cs="Times New Roman"/>
          <w:b w:val="0"/>
          <w:bCs/>
          <w:sz w:val="32"/>
          <w:szCs w:val="32"/>
        </w:rPr>
        <w:t>际职业教育先进经验</w:t>
      </w:r>
      <w:r>
        <w:rPr>
          <w:rFonts w:hint="eastAsia" w:ascii="Times New Roman" w:hAnsi="Times New Roman" w:eastAsia="仿宋_GB2312" w:cs="Times New Roman"/>
          <w:b w:val="0"/>
          <w:bCs/>
          <w:sz w:val="32"/>
          <w:szCs w:val="32"/>
          <w:shd w:val="clear"/>
        </w:rPr>
        <w:t>并进行本土化改造</w:t>
      </w:r>
      <w:r>
        <w:rPr>
          <w:rFonts w:hint="eastAsia" w:ascii="Times New Roman" w:hAnsi="Times New Roman" w:eastAsia="仿宋_GB2312" w:cs="Times New Roman"/>
          <w:b w:val="0"/>
          <w:bCs/>
          <w:sz w:val="32"/>
          <w:szCs w:val="32"/>
          <w:shd w:val="clear"/>
          <w:lang w:eastAsia="zh-CN"/>
        </w:rPr>
        <w:t>。</w:t>
      </w:r>
    </w:p>
    <w:p>
      <w:pPr>
        <w:pStyle w:val="6"/>
        <w:tabs>
          <w:tab w:val="left" w:pos="8190"/>
        </w:tabs>
        <w:adjustRightInd w:val="0"/>
        <w:spacing w:line="578" w:lineRule="exact"/>
        <w:rPr>
          <w:rFonts w:hint="default"/>
          <w:lang w:val="en-US" w:eastAsia="zh-CN"/>
        </w:rPr>
      </w:pPr>
      <w:r>
        <w:rPr>
          <w:rFonts w:hint="eastAsia" w:ascii="Times New Roman" w:hAnsi="Times New Roman" w:eastAsia="仿宋_GB2312" w:cs="Times New Roman"/>
          <w:sz w:val="32"/>
          <w:szCs w:val="32"/>
          <w:lang w:val="en-US" w:eastAsia="zh-CN"/>
        </w:rPr>
        <w:t>4.</w:t>
      </w:r>
      <w:r>
        <w:rPr>
          <w:rFonts w:hint="eastAsia" w:ascii="仿宋" w:hAnsi="仿宋" w:eastAsia="仿宋" w:cs="宋体"/>
          <w:b/>
          <w:bCs/>
          <w:color w:val="auto"/>
          <w:sz w:val="32"/>
          <w:szCs w:val="32"/>
          <w:highlight w:val="none"/>
          <w:lang w:eastAsia="zh-CN"/>
        </w:rPr>
        <w:t>回国返岗实践。</w:t>
      </w:r>
      <w:r>
        <w:rPr>
          <w:rFonts w:hint="eastAsia" w:ascii="仿宋" w:hAnsi="仿宋" w:eastAsia="仿宋" w:cs="宋体"/>
          <w:b w:val="0"/>
          <w:bCs w:val="0"/>
          <w:color w:val="auto"/>
          <w:sz w:val="32"/>
          <w:szCs w:val="32"/>
          <w:highlight w:val="none"/>
          <w:lang w:val="en-US" w:eastAsia="zh-CN"/>
        </w:rPr>
        <w:t>主要是</w:t>
      </w:r>
      <w:r>
        <w:rPr>
          <w:rFonts w:ascii="Times New Roman" w:hAnsi="Times New Roman" w:eastAsia="仿宋_GB2312"/>
          <w:b w:val="0"/>
          <w:bCs w:val="0"/>
          <w:color w:val="auto"/>
          <w:sz w:val="32"/>
          <w:szCs w:val="32"/>
          <w:highlight w:val="none"/>
        </w:rPr>
        <w:t>及时总结，优化教学、科研</w:t>
      </w:r>
      <w:r>
        <w:rPr>
          <w:rFonts w:hint="eastAsia" w:ascii="Times New Roman" w:hAnsi="Times New Roman" w:eastAsia="仿宋_GB2312"/>
          <w:b w:val="0"/>
          <w:bCs w:val="0"/>
          <w:color w:val="auto"/>
          <w:sz w:val="32"/>
          <w:szCs w:val="32"/>
          <w:highlight w:val="none"/>
          <w:lang w:val="en-US" w:eastAsia="zh-CN"/>
        </w:rPr>
        <w:t>等</w:t>
      </w:r>
      <w:r>
        <w:rPr>
          <w:rFonts w:ascii="Times New Roman" w:hAnsi="Times New Roman" w:eastAsia="仿宋_GB2312"/>
          <w:b w:val="0"/>
          <w:bCs w:val="0"/>
          <w:color w:val="auto"/>
          <w:sz w:val="32"/>
          <w:szCs w:val="32"/>
          <w:highlight w:val="none"/>
        </w:rPr>
        <w:t>方面的理念方法，</w:t>
      </w:r>
      <w:r>
        <w:rPr>
          <w:rFonts w:hint="eastAsia" w:ascii="Times New Roman" w:hAnsi="Times New Roman" w:eastAsia="仿宋_GB2312"/>
          <w:b w:val="0"/>
          <w:bCs w:val="0"/>
          <w:color w:val="auto"/>
          <w:sz w:val="32"/>
          <w:szCs w:val="32"/>
          <w:highlight w:val="none"/>
        </w:rPr>
        <w:t>凝练</w:t>
      </w:r>
      <w:r>
        <w:rPr>
          <w:rFonts w:ascii="Times New Roman" w:hAnsi="Times New Roman" w:eastAsia="仿宋_GB2312"/>
          <w:b w:val="0"/>
          <w:bCs w:val="0"/>
          <w:color w:val="auto"/>
          <w:sz w:val="32"/>
          <w:szCs w:val="32"/>
          <w:highlight w:val="none"/>
        </w:rPr>
        <w:t>转化研修成果，推进教育教学改革</w:t>
      </w:r>
      <w:r>
        <w:rPr>
          <w:rFonts w:hint="eastAsia" w:ascii="Times New Roman" w:hAnsi="Times New Roman" w:eastAsia="仿宋_GB2312"/>
          <w:b w:val="0"/>
          <w:bCs w:val="0"/>
          <w:color w:val="auto"/>
          <w:sz w:val="32"/>
          <w:szCs w:val="32"/>
          <w:highlight w:val="none"/>
        </w:rPr>
        <w:t>和教学创新团队建设工作</w:t>
      </w:r>
      <w:r>
        <w:rPr>
          <w:rFonts w:hint="eastAsia" w:ascii="仿宋" w:hAnsi="仿宋" w:eastAsia="仿宋" w:cs="宋体"/>
          <w:b w:val="0"/>
          <w:bCs w:val="0"/>
          <w:color w:val="auto"/>
          <w:sz w:val="32"/>
          <w:szCs w:val="32"/>
          <w:highlight w:val="none"/>
          <w:lang w:val="en-US" w:eastAsia="zh-CN"/>
        </w:rPr>
        <w:t>。</w:t>
      </w:r>
    </w:p>
    <w:p>
      <w:pPr>
        <w:pStyle w:val="3"/>
        <w:keepNext w:val="0"/>
        <w:keepLines w:val="0"/>
        <w:pageBreakBefore w:val="0"/>
        <w:widowControl w:val="0"/>
        <w:kinsoku/>
        <w:wordWrap/>
        <w:overflowPunct/>
        <w:topLinePunct w:val="0"/>
        <w:autoSpaceDE/>
        <w:autoSpaceDN/>
        <w:bidi w:val="0"/>
        <w:snapToGrid/>
        <w:spacing w:beforeAutospacing="0" w:afterAutospacing="0" w:line="578" w:lineRule="exact"/>
        <w:ind w:firstLine="640" w:firstLineChars="200"/>
        <w:jc w:val="both"/>
        <w:textAlignment w:val="auto"/>
        <w:rPr>
          <w:rFonts w:ascii="Times New Roman" w:hAnsi="Times New Roman" w:eastAsia="黑体"/>
          <w:b w:val="0"/>
          <w:bCs/>
          <w:sz w:val="32"/>
          <w:szCs w:val="32"/>
        </w:rPr>
      </w:pPr>
      <w:r>
        <w:rPr>
          <w:rFonts w:hint="eastAsia" w:ascii="Times New Roman" w:hAnsi="Times New Roman" w:eastAsia="黑体"/>
          <w:b w:val="0"/>
          <w:bCs/>
          <w:sz w:val="32"/>
          <w:szCs w:val="32"/>
          <w:lang w:val="en-US" w:eastAsia="zh-CN"/>
        </w:rPr>
        <w:t>五</w:t>
      </w:r>
      <w:r>
        <w:rPr>
          <w:rFonts w:ascii="Times New Roman" w:hAnsi="Times New Roman" w:eastAsia="黑体"/>
          <w:b w:val="0"/>
          <w:bCs/>
          <w:sz w:val="32"/>
          <w:szCs w:val="32"/>
        </w:rPr>
        <w:t>、组织实施</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1.培训工作由教育部教师</w:t>
      </w:r>
      <w:r>
        <w:rPr>
          <w:rFonts w:hint="eastAsia" w:ascii="Times New Roman" w:hAnsi="Times New Roman" w:eastAsia="仿宋_GB2312" w:cs="Times New Roman"/>
          <w:sz w:val="32"/>
          <w:szCs w:val="32"/>
          <w:lang w:val="en-US" w:eastAsia="zh-CN"/>
        </w:rPr>
        <w:t>工作</w:t>
      </w:r>
      <w:r>
        <w:rPr>
          <w:rFonts w:ascii="Times New Roman" w:hAnsi="Times New Roman" w:eastAsia="仿宋_GB2312" w:cs="Times New Roman"/>
          <w:sz w:val="32"/>
          <w:szCs w:val="32"/>
        </w:rPr>
        <w:t>司</w:t>
      </w:r>
      <w:r>
        <w:rPr>
          <w:rFonts w:hint="eastAsia" w:ascii="Times New Roman" w:hAnsi="Times New Roman" w:eastAsia="仿宋_GB2312" w:cs="Times New Roman"/>
          <w:sz w:val="32"/>
          <w:szCs w:val="32"/>
          <w:lang w:val="en-US" w:eastAsia="zh-CN"/>
        </w:rPr>
        <w:t>统筹负责，项目</w:t>
      </w:r>
      <w:r>
        <w:rPr>
          <w:rFonts w:ascii="Times New Roman" w:hAnsi="Times New Roman" w:eastAsia="仿宋_GB2312" w:cs="Times New Roman"/>
          <w:sz w:val="32"/>
          <w:szCs w:val="32"/>
        </w:rPr>
        <w:t>秘书处</w:t>
      </w:r>
      <w:r>
        <w:rPr>
          <w:rFonts w:hint="eastAsia" w:ascii="Times New Roman" w:hAnsi="Times New Roman" w:eastAsia="仿宋_GB2312" w:cs="Times New Roman"/>
          <w:sz w:val="32"/>
          <w:szCs w:val="32"/>
          <w:lang w:val="en-US" w:eastAsia="zh-CN"/>
        </w:rPr>
        <w:t>协助做好</w:t>
      </w:r>
      <w:r>
        <w:rPr>
          <w:rFonts w:hint="eastAsia" w:ascii="Times New Roman" w:hAnsi="Times New Roman" w:eastAsia="仿宋_GB2312" w:cs="Times New Roman"/>
          <w:sz w:val="32"/>
          <w:szCs w:val="32"/>
        </w:rPr>
        <w:t>监督管理、</w:t>
      </w:r>
      <w:r>
        <w:rPr>
          <w:rFonts w:hint="eastAsia" w:ascii="Times New Roman" w:hAnsi="Times New Roman" w:eastAsia="仿宋_GB2312" w:cs="Times New Roman"/>
          <w:sz w:val="32"/>
          <w:szCs w:val="32"/>
          <w:lang w:val="en-US" w:eastAsia="zh-CN"/>
        </w:rPr>
        <w:t>检查</w:t>
      </w:r>
      <w:r>
        <w:rPr>
          <w:rFonts w:hint="eastAsia" w:ascii="Times New Roman" w:hAnsi="Times New Roman" w:eastAsia="仿宋_GB2312" w:cs="Times New Roman"/>
          <w:sz w:val="32"/>
          <w:szCs w:val="32"/>
        </w:rPr>
        <w:t>指导</w:t>
      </w:r>
      <w:r>
        <w:rPr>
          <w:rFonts w:hint="eastAsia" w:ascii="Times New Roman" w:hAnsi="Times New Roman" w:eastAsia="仿宋_GB2312" w:cs="Times New Roman"/>
          <w:sz w:val="32"/>
          <w:szCs w:val="32"/>
          <w:lang w:val="en-US" w:eastAsia="zh-CN"/>
        </w:rPr>
        <w:t>以及培训效果和培训</w:t>
      </w:r>
      <w:r>
        <w:rPr>
          <w:rFonts w:hint="eastAsia" w:ascii="Times New Roman" w:hAnsi="Times New Roman" w:eastAsia="仿宋_GB2312" w:cs="Times New Roman"/>
          <w:sz w:val="32"/>
          <w:szCs w:val="32"/>
        </w:rPr>
        <w:t>经费</w:t>
      </w:r>
      <w:r>
        <w:rPr>
          <w:rFonts w:hint="eastAsia" w:ascii="Times New Roman" w:hAnsi="Times New Roman" w:eastAsia="仿宋_GB2312" w:cs="Times New Roman"/>
          <w:sz w:val="32"/>
          <w:szCs w:val="32"/>
          <w:lang w:val="en-US" w:eastAsia="zh-CN"/>
        </w:rPr>
        <w:t>使用</w:t>
      </w:r>
      <w:r>
        <w:rPr>
          <w:rFonts w:ascii="Times New Roman" w:hAnsi="Times New Roman" w:eastAsia="仿宋_GB2312" w:cs="Times New Roman"/>
          <w:sz w:val="32"/>
          <w:szCs w:val="32"/>
        </w:rPr>
        <w:t>绩效</w:t>
      </w:r>
      <w:r>
        <w:rPr>
          <w:rFonts w:hint="eastAsia" w:ascii="Times New Roman" w:hAnsi="Times New Roman" w:eastAsia="仿宋_GB2312" w:cs="Times New Roman"/>
          <w:sz w:val="32"/>
          <w:szCs w:val="32"/>
          <w:lang w:val="en-US" w:eastAsia="zh-CN"/>
        </w:rPr>
        <w:t>评估</w:t>
      </w:r>
      <w:r>
        <w:rPr>
          <w:rFonts w:hint="eastAsia" w:ascii="Times New Roman" w:hAnsi="Times New Roman" w:eastAsia="仿宋_GB2312" w:cs="Times New Roman"/>
          <w:sz w:val="32"/>
          <w:szCs w:val="32"/>
          <w:lang w:eastAsia="zh-CN"/>
        </w:rPr>
        <w:t>。</w:t>
      </w:r>
    </w:p>
    <w:p>
      <w:pPr>
        <w:pStyle w:val="6"/>
        <w:keepNext w:val="0"/>
        <w:keepLines w:val="0"/>
        <w:pageBreakBefore w:val="0"/>
        <w:widowControl w:val="0"/>
        <w:tabs>
          <w:tab w:val="left" w:pos="8190"/>
        </w:tabs>
        <w:kinsoku/>
        <w:wordWrap/>
        <w:overflowPunct/>
        <w:topLinePunct w:val="0"/>
        <w:autoSpaceDE/>
        <w:autoSpaceDN/>
        <w:bidi w:val="0"/>
        <w:adjustRightInd w:val="0"/>
        <w:snapToGrid/>
        <w:spacing w:line="578" w:lineRule="exact"/>
        <w:ind w:left="0" w:leftChars="0" w:right="0" w:rightChars="0" w:firstLine="640" w:firstLineChars="200"/>
        <w:textAlignment w:val="auto"/>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sz w:val="32"/>
          <w:szCs w:val="32"/>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团队在</w:t>
      </w:r>
      <w:r>
        <w:rPr>
          <w:rFonts w:ascii="Times New Roman" w:hAnsi="Times New Roman" w:eastAsia="仿宋_GB2312" w:cs="Times New Roman"/>
          <w:color w:val="000000" w:themeColor="text1"/>
          <w:sz w:val="32"/>
          <w:szCs w:val="32"/>
          <w14:textFill>
            <w14:solidFill>
              <w14:schemeClr w14:val="tx1"/>
            </w14:solidFill>
          </w14:textFill>
        </w:rPr>
        <w:t>培训</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结束后应凝练形成标志性成果，主要包括：科学</w:t>
      </w:r>
      <w:r>
        <w:rPr>
          <w:rFonts w:ascii="Times New Roman" w:hAnsi="Times New Roman" w:eastAsia="仿宋_GB2312" w:cs="Times New Roman"/>
          <w:sz w:val="32"/>
          <w:szCs w:val="32"/>
        </w:rPr>
        <w:t>完善的</w:t>
      </w:r>
      <w:r>
        <w:rPr>
          <w:rFonts w:hint="eastAsia" w:ascii="Times New Roman" w:hAnsi="Times New Roman" w:eastAsia="仿宋_GB2312" w:cs="Times New Roman"/>
          <w:sz w:val="32"/>
          <w:szCs w:val="32"/>
          <w:lang w:val="en-US" w:eastAsia="zh-CN"/>
        </w:rPr>
        <w:t>教师教学</w:t>
      </w:r>
      <w:r>
        <w:rPr>
          <w:rFonts w:ascii="Times New Roman" w:hAnsi="Times New Roman" w:eastAsia="仿宋_GB2312" w:cs="Times New Roman"/>
          <w:sz w:val="32"/>
          <w:szCs w:val="32"/>
        </w:rPr>
        <w:t>创新团队建设方案，</w:t>
      </w:r>
      <w:r>
        <w:rPr>
          <w:rFonts w:hint="eastAsia" w:ascii="Times New Roman" w:hAnsi="Times New Roman" w:eastAsia="仿宋_GB2312" w:cs="Times New Roman"/>
          <w:sz w:val="32"/>
          <w:szCs w:val="32"/>
          <w:lang w:val="en-US" w:eastAsia="zh-CN"/>
        </w:rPr>
        <w:t>校企校际协同工作机制健全、合作交流顺畅、资源共建共享的团队建设协作共同体及其建设方案，</w:t>
      </w:r>
      <w:r>
        <w:rPr>
          <w:rFonts w:hint="default" w:ascii="Times New Roman" w:hAnsi="Times New Roman" w:eastAsia="仿宋_GB2312" w:cs="Times New Roman"/>
          <w:color w:val="auto"/>
          <w:sz w:val="32"/>
          <w:szCs w:val="32"/>
          <w:highlight w:val="none"/>
        </w:rPr>
        <w:t>符合职业岗位（群）能力要求的专业课程标准</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相关专业能力模块化课程设置方案</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校企双元开发的模块化课程和相匹配的新形态教材建设成果</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相关专业模块化教学数字化资源建设与应用成果</w:t>
      </w:r>
      <w:r>
        <w:rPr>
          <w:rFonts w:hint="eastAsia" w:ascii="Times New Roman" w:hAnsi="Calibri"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模块化</w:t>
      </w:r>
      <w:r>
        <w:rPr>
          <w:rFonts w:ascii="Times New Roman" w:hAnsi="Times New Roman" w:eastAsia="仿宋_GB2312" w:cs="Times New Roman"/>
          <w:sz w:val="32"/>
          <w:szCs w:val="32"/>
        </w:rPr>
        <w:t>教学模式下</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color w:val="auto"/>
          <w:sz w:val="32"/>
          <w:szCs w:val="32"/>
          <w:lang w:val="en-US" w:eastAsia="zh-CN"/>
        </w:rPr>
        <w:t>团队教学评价</w:t>
      </w:r>
      <w:r>
        <w:rPr>
          <w:rFonts w:hint="eastAsia" w:ascii="Times New Roman" w:hAnsi="Times New Roman" w:eastAsia="仿宋_GB2312" w:cs="Times New Roman"/>
          <w:color w:val="auto"/>
          <w:sz w:val="32"/>
          <w:szCs w:val="32"/>
          <w:lang w:val="en-US" w:eastAsia="zh-CN"/>
        </w:rPr>
        <w:t>标准等。</w:t>
      </w:r>
    </w:p>
    <w:p>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项目</w:t>
      </w:r>
      <w:r>
        <w:rPr>
          <w:rFonts w:hint="eastAsia" w:ascii="Times New Roman" w:hAnsi="Times New Roman" w:eastAsia="仿宋_GB2312" w:cs="Times New Roman"/>
          <w:color w:val="000000" w:themeColor="text1"/>
          <w:sz w:val="32"/>
          <w:szCs w:val="32"/>
          <w14:textFill>
            <w14:solidFill>
              <w14:schemeClr w14:val="tx1"/>
            </w14:solidFill>
          </w14:textFill>
        </w:rPr>
        <w:t>秘书处负责组织团队培训基地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进行</w:t>
      </w:r>
      <w:r>
        <w:rPr>
          <w:rFonts w:hint="eastAsia" w:ascii="Times New Roman" w:hAnsi="Times New Roman" w:eastAsia="仿宋_GB2312" w:cs="Times New Roman"/>
          <w:color w:val="000000" w:themeColor="text1"/>
          <w:sz w:val="32"/>
          <w:szCs w:val="32"/>
          <w14:textFill>
            <w14:solidFill>
              <w14:schemeClr w14:val="tx1"/>
            </w14:solidFill>
          </w14:textFill>
        </w:rPr>
        <w:t>培训者专项培训，</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进一步提高思想认识，</w:t>
      </w:r>
      <w:r>
        <w:rPr>
          <w:rFonts w:hint="eastAsia" w:ascii="Times New Roman" w:hAnsi="Times New Roman" w:eastAsia="仿宋_GB2312" w:cs="Times New Roman"/>
          <w:color w:val="000000" w:themeColor="text1"/>
          <w:sz w:val="32"/>
          <w:szCs w:val="32"/>
          <w14:textFill>
            <w14:solidFill>
              <w14:schemeClr w14:val="tx1"/>
            </w14:solidFill>
          </w14:textFill>
        </w:rPr>
        <w:t>确保团队培训基地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熟悉培训任务、掌握培训重点难点要点，能够</w:t>
      </w:r>
      <w:r>
        <w:rPr>
          <w:rFonts w:hint="eastAsia" w:ascii="Times New Roman" w:hAnsi="Times New Roman" w:eastAsia="仿宋_GB2312" w:cs="Times New Roman"/>
          <w:color w:val="000000" w:themeColor="text1"/>
          <w:sz w:val="32"/>
          <w:szCs w:val="32"/>
          <w14:textFill>
            <w14:solidFill>
              <w14:schemeClr w14:val="tx1"/>
            </w14:solidFill>
          </w14:textFill>
        </w:rPr>
        <w:t>围绕团队建设任务开展全过程、伴随式培训</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指导</w:t>
      </w:r>
      <w:r>
        <w:rPr>
          <w:rFonts w:hint="eastAsia" w:ascii="Times New Roman" w:hAnsi="Times New Roman" w:eastAsia="仿宋_GB2312" w:cs="Times New Roman"/>
          <w:color w:val="000000" w:themeColor="text1"/>
          <w:sz w:val="32"/>
          <w:szCs w:val="32"/>
          <w14:textFill>
            <w14:solidFill>
              <w14:schemeClr w14:val="tx1"/>
            </w14:solidFill>
          </w14:textFill>
        </w:rPr>
        <w:t>。团队培训</w:t>
      </w:r>
      <w:r>
        <w:rPr>
          <w:rFonts w:ascii="Times New Roman" w:hAnsi="Times New Roman" w:eastAsia="仿宋_GB2312" w:cs="Times New Roman"/>
          <w:color w:val="000000" w:themeColor="text1"/>
          <w:sz w:val="32"/>
          <w:szCs w:val="32"/>
          <w14:textFill>
            <w14:solidFill>
              <w14:schemeClr w14:val="tx1"/>
            </w14:solidFill>
          </w14:textFill>
        </w:rPr>
        <w:t>基地要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及时对年度和阶段性培训工作进行总结</w:t>
      </w:r>
      <w:r>
        <w:rPr>
          <w:rFonts w:ascii="Times New Roman" w:hAnsi="Times New Roman" w:eastAsia="仿宋_GB2312" w:cs="Times New Roman"/>
          <w:color w:val="000000" w:themeColor="text1"/>
          <w:sz w:val="32"/>
          <w:szCs w:val="32"/>
          <w14:textFill>
            <w14:solidFill>
              <w14:schemeClr w14:val="tx1"/>
            </w14:solidFill>
          </w14:textFill>
        </w:rPr>
        <w:t>，撰写自评报告</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教育部将定期</w:t>
      </w:r>
      <w:r>
        <w:rPr>
          <w:rFonts w:hint="eastAsia" w:ascii="Times New Roman" w:hAnsi="Times New Roman" w:eastAsia="仿宋_GB2312" w:cs="Times New Roman"/>
          <w:color w:val="000000" w:themeColor="text1"/>
          <w:sz w:val="32"/>
          <w:szCs w:val="32"/>
          <w14:textFill>
            <w14:solidFill>
              <w14:schemeClr w14:val="tx1"/>
            </w14:solidFill>
          </w14:textFill>
        </w:rPr>
        <w:t>组织</w:t>
      </w:r>
      <w:r>
        <w:rPr>
          <w:rFonts w:ascii="Times New Roman" w:hAnsi="Times New Roman" w:eastAsia="仿宋_GB2312" w:cs="Times New Roman"/>
          <w:color w:val="000000" w:themeColor="text1"/>
          <w:sz w:val="32"/>
          <w:szCs w:val="32"/>
          <w14:textFill>
            <w14:solidFill>
              <w14:schemeClr w14:val="tx1"/>
            </w14:solidFill>
          </w14:textFill>
        </w:rPr>
        <w:t>督导考核。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4C2281"/>
    <w:rsid w:val="044C22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line="578" w:lineRule="exact"/>
      <w:ind w:firstLine="720" w:firstLineChars="200"/>
      <w:jc w:val="left"/>
      <w:outlineLvl w:val="1"/>
    </w:pPr>
    <w:rPr>
      <w:rFonts w:ascii="Cambria" w:hAnsi="Cambria" w:eastAsia="黑体" w:cs="Cambria"/>
      <w:bCs/>
      <w:kern w:val="0"/>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99"/>
    <w:pPr>
      <w:spacing w:beforeAutospacing="1" w:afterAutospacing="1"/>
      <w:jc w:val="left"/>
    </w:pPr>
    <w:rPr>
      <w:rFonts w:cs="Times New Roman"/>
      <w:kern w:val="0"/>
      <w:sz w:val="24"/>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2022-04-06T03:10:00Z</dcterms:created>
  <dc:creator>lenovo</dc:creator>
  <cp:lastModifiedBy>lenovo</cp:lastModifiedBy>
  <dcterms:modified xsi:type="dcterms:W3CDTF">2022-04-06T03:10:45Z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DB7B674B249B4D23A5A9385E72AE701F</vt:lpwstr>
  </property>
</Properties>
</file>