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2346" w:rightChars="782" w:firstLine="0" w:firstLineChars="0"/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“筑牢根基 科学管理 高效执行”学校中层及后备干部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能力提升专题网络培训参训回执表</w:t>
      </w:r>
    </w:p>
    <w:tbl>
      <w:tblPr>
        <w:tblStyle w:val="4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18"/>
        <w:gridCol w:w="1541"/>
        <w:gridCol w:w="2626"/>
        <w:gridCol w:w="1421"/>
        <w:gridCol w:w="1603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单位名称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通讯地址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参训对象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参训人数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开班时间</w:t>
            </w:r>
          </w:p>
        </w:tc>
        <w:tc>
          <w:tcPr>
            <w:tcW w:w="2022" w:type="pct"/>
            <w:gridSpan w:val="2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ab/>
            </w:r>
          </w:p>
        </w:tc>
        <w:tc>
          <w:tcPr>
            <w:tcW w:w="80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结束时间</w:t>
            </w:r>
          </w:p>
        </w:tc>
        <w:tc>
          <w:tcPr>
            <w:tcW w:w="93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负责人</w:t>
            </w: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联系人</w:t>
            </w: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spacing w:line="240" w:lineRule="auto"/>
              <w:ind w:right="960" w:firstLine="420" w:firstLineChars="0"/>
              <w:rPr>
                <w:rFonts w:ascii="仿宋_GB2312" w:hAnsi="仿宋_GB2312" w:cs="仿宋_GB2312"/>
                <w:sz w:val="24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0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2240" w:type="pct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地址电话：北京市大兴区清源北路</w:t>
            </w:r>
            <w:r>
              <w:rPr>
                <w:sz w:val="21"/>
                <w:szCs w:val="20"/>
                <w:u w:color="000000"/>
              </w:rPr>
              <w:t>8</w:t>
            </w: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 xml:space="preserve">号 </w:t>
            </w:r>
            <w:r>
              <w:rPr>
                <w:sz w:val="21"/>
                <w:szCs w:val="20"/>
                <w:u w:color="000000"/>
              </w:rPr>
              <w:t>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账号：</w:t>
            </w:r>
            <w:r>
              <w:rPr>
                <w:sz w:val="21"/>
                <w:szCs w:val="20"/>
                <w:u w:color="000000"/>
              </w:rPr>
              <w:t>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联行号：</w:t>
            </w:r>
            <w:r>
              <w:rPr>
                <w:sz w:val="21"/>
                <w:szCs w:val="20"/>
                <w:u w:color="000000"/>
              </w:rPr>
              <w:t>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0"/>
                <w:u w:color="000000"/>
              </w:rPr>
              <w:t>请在汇款时说明：基础教育学校中层及后备干部培训项目</w:t>
            </w: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 xml:space="preserve"> </w:t>
            </w: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开票金额：</w:t>
            </w:r>
          </w:p>
        </w:tc>
      </w:tr>
    </w:tbl>
    <w:p>
      <w:pPr>
        <w:widowControl/>
        <w:spacing w:line="240" w:lineRule="auto"/>
        <w:ind w:left="-122" w:leftChars="-135" w:hanging="283" w:hangingChars="118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45D2"/>
    <w:rsid w:val="655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 w:cs="仿宋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2022-03-31T06:00:00Z</dcterms:created>
  <dc:creator>一叶编舟</dc:creator>
  <cp:lastModifiedBy>一叶编舟</cp:lastModifiedBy>
  <dcterms:modified xsi:type="dcterms:W3CDTF">2022-03-31T06:00:47Z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9C69FEB26C5F48F488BE74D1AA757EDC</vt:lpwstr>
  </property>
</Properties>
</file>