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福建省高等学校师资培训中心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学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员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操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作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手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册</w:t>
      </w:r>
    </w:p>
    <w:p>
      <w:pPr>
        <w:keepNext/>
        <w:keepLines/>
        <w:spacing w:before="120" w:line="480" w:lineRule="auto"/>
        <w:outlineLvl w:val="0"/>
        <w:rPr>
          <w:rFonts w:ascii="Calibri" w:hAnsi="Calibri"/>
          <w:b/>
          <w:kern w:val="44"/>
          <w:sz w:val="32"/>
        </w:rPr>
      </w:pPr>
    </w:p>
    <w:p>
      <w:pPr>
        <w:rPr>
          <w:rFonts w:ascii="Calibri" w:hAnsi="Calibri"/>
          <w:sz w:val="28"/>
        </w:rPr>
      </w:pPr>
    </w:p>
    <w:p>
      <w:pPr>
        <w:jc w:val="center"/>
        <w:rPr>
          <w:rFonts w:ascii="黑体" w:hAnsi="黑体" w:eastAsia="黑体" w:cs="黑体"/>
          <w:sz w:val="28"/>
        </w:rPr>
      </w:pPr>
      <w:r>
        <w:rPr>
          <w:rFonts w:hint="eastAsia" w:ascii="黑体" w:hAnsi="黑体" w:eastAsia="黑体" w:cs="黑体"/>
          <w:sz w:val="28"/>
        </w:rPr>
        <w:t>二〇二二年六月</w:t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keepNext/>
        <w:keepLines/>
        <w:spacing w:before="120" w:line="480" w:lineRule="auto"/>
        <w:ind w:left="425" w:hanging="425"/>
        <w:outlineLvl w:val="0"/>
        <w:rPr>
          <w:rFonts w:ascii="Calibri" w:hAnsi="Calibri"/>
          <w:b/>
          <w:kern w:val="44"/>
          <w:sz w:val="32"/>
        </w:rPr>
        <w:sectPr>
          <w:headerReference r:id="rId3" w:type="default"/>
          <w:footerReference r:id="rId4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/>
          <w:b/>
          <w:kern w:val="44"/>
        </w:rPr>
        <w:id w:val="147452191"/>
        <w:showingPlcHdr/>
        <w:docPartObj>
          <w:docPartGallery w:val="Table of Contents"/>
          <w:docPartUnique/>
        </w:docPartObj>
      </w:sdtPr>
      <w:sdtEndPr>
        <w:rPr>
          <w:rFonts w:ascii="Calibri" w:hAnsi="Calibri"/>
          <w:b/>
          <w:kern w:val="44"/>
          <w:sz w:val="32"/>
        </w:rPr>
      </w:sdtEndPr>
      <w:sdtContent>
        <w:p>
          <w:pPr>
            <w:keepNext/>
            <w:keepLines/>
            <w:spacing w:before="120" w:line="480" w:lineRule="auto"/>
            <w:outlineLvl w:val="0"/>
            <w:rPr>
              <w:rFonts w:ascii="Calibri" w:hAnsi="Calibri"/>
              <w:b/>
              <w:kern w:val="44"/>
              <w:sz w:val="32"/>
              <w:szCs w:val="32"/>
            </w:rPr>
          </w:pPr>
        </w:p>
      </w:sdtContent>
    </w:sdt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  <w:szCs w:val="32"/>
        </w:rPr>
      </w:pPr>
      <w:bookmarkStart w:id="0" w:name="_Toc7617"/>
      <w:bookmarkStart w:id="1" w:name="_Toc27088"/>
      <w:bookmarkStart w:id="2" w:name="_Toc3379"/>
      <w:r>
        <w:rPr>
          <w:rFonts w:hint="eastAsia" w:ascii="宋体" w:hAnsi="宋体" w:cs="宋体"/>
          <w:b/>
          <w:bCs/>
          <w:kern w:val="44"/>
          <w:sz w:val="32"/>
          <w:szCs w:val="32"/>
        </w:rPr>
        <w:t>学员电脑端操作手册</w:t>
      </w:r>
      <w:bookmarkEnd w:id="0"/>
    </w:p>
    <w:p>
      <w:pPr>
        <w:keepNext/>
        <w:keepLines/>
        <w:spacing w:before="120" w:line="480" w:lineRule="auto"/>
        <w:ind w:firstLine="562" w:firstLineChars="200"/>
        <w:outlineLvl w:val="0"/>
        <w:rPr>
          <w:rFonts w:ascii="仿宋_GB2312" w:hAnsi="楷体" w:eastAsia="仿宋_GB2312" w:cs="楷体"/>
          <w:b/>
          <w:sz w:val="28"/>
          <w:szCs w:val="28"/>
        </w:rPr>
      </w:pPr>
      <w:bookmarkStart w:id="3" w:name="_Toc2772"/>
      <w:r>
        <w:rPr>
          <w:rFonts w:hint="eastAsia" w:ascii="仿宋_GB2312" w:hAnsi="楷体" w:eastAsia="仿宋_GB2312" w:cs="楷体"/>
          <w:b/>
          <w:sz w:val="28"/>
          <w:szCs w:val="28"/>
        </w:rPr>
        <w:t>一、登录</w:t>
      </w:r>
      <w:bookmarkEnd w:id="1"/>
      <w:bookmarkEnd w:id="2"/>
      <w:bookmarkEnd w:id="3"/>
      <w:bookmarkStart w:id="4" w:name="OLE_LINK7"/>
      <w:bookmarkStart w:id="5" w:name="OLE_LINK6"/>
      <w:r>
        <w:rPr>
          <w:rFonts w:hint="eastAsia" w:ascii="仿宋_GB2312" w:hAnsi="楷体" w:eastAsia="仿宋_GB2312" w:cs="楷体"/>
          <w:b/>
          <w:sz w:val="28"/>
          <w:szCs w:val="28"/>
        </w:rPr>
        <w:t>报名</w:t>
      </w:r>
    </w:p>
    <w:p>
      <w:pPr>
        <w:keepNext/>
        <w:keepLines/>
        <w:spacing w:before="120" w:line="480" w:lineRule="auto"/>
        <w:ind w:firstLine="560" w:firstLineChars="200"/>
        <w:outlineLvl w:val="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1.在电脑中打开浏览器，输入网址：（</w:t>
      </w:r>
      <w:r>
        <w:fldChar w:fldCharType="begin"/>
      </w:r>
      <w:r>
        <w:instrText xml:space="preserve"> HYPERLINK "https://www.tcc.edu.cn/h/jspxy/" </w:instrText>
      </w:r>
      <w:r>
        <w:fldChar w:fldCharType="separate"/>
      </w:r>
      <w:r>
        <w:rPr>
          <w:rFonts w:hint="eastAsia" w:ascii="仿宋_GB2312" w:hAnsi="楷体" w:eastAsia="仿宋_GB2312" w:cs="楷体"/>
          <w:sz w:val="28"/>
          <w:szCs w:val="28"/>
        </w:rPr>
        <w:t>https://www.tcc.edu.cn/h/jspxy/</w:t>
      </w:r>
      <w:r>
        <w:rPr>
          <w:rFonts w:hint="eastAsia" w:ascii="仿宋_GB2312" w:hAnsi="楷体" w:eastAsia="仿宋_GB2312" w:cs="楷体"/>
          <w:sz w:val="28"/>
          <w:szCs w:val="28"/>
        </w:rPr>
        <w:fldChar w:fldCharType="end"/>
      </w:r>
      <w:r>
        <w:rPr>
          <w:rFonts w:hint="eastAsia" w:ascii="仿宋_GB2312" w:hAnsi="楷体" w:eastAsia="仿宋_GB2312" w:cs="楷体"/>
          <w:sz w:val="28"/>
          <w:szCs w:val="28"/>
        </w:rPr>
        <w:t>）</w:t>
      </w:r>
    </w:p>
    <w:p>
      <w:pPr>
        <w:spacing w:after="120"/>
        <w:jc w:val="center"/>
        <w:rPr>
          <w:rFonts w:ascii="仿宋" w:hAnsi="仿宋" w:eastAsia="仿宋_GB2312" w:cs="仿宋"/>
          <w:color w:val="FF0000"/>
          <w:sz w:val="24"/>
        </w:rPr>
      </w:pPr>
      <w:r>
        <w:rPr>
          <w:rFonts w:hint="eastAsia" w:ascii="仿宋" w:hAnsi="仿宋" w:eastAsia="仿宋_GB2312" w:cs="仿宋"/>
          <w:color w:val="FF0000"/>
          <w:sz w:val="24"/>
        </w:rPr>
        <w:drawing>
          <wp:inline distT="0" distB="0" distL="114300" distR="114300">
            <wp:extent cx="4643755" cy="2761615"/>
            <wp:effectExtent l="0" t="0" r="4445" b="12065"/>
            <wp:docPr id="1" name="图片 1" descr="165458350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45835065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szCs w:val="21"/>
        </w:rPr>
        <w:t>图1-1 教师培训云平台首页</w:t>
      </w:r>
    </w:p>
    <w:p>
      <w:pPr>
        <w:numPr>
          <w:ilvl w:val="0"/>
          <w:numId w:val="1"/>
        </w:num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点击右上角“注册/登录”，完成账号注册并登录平台。</w:t>
      </w:r>
    </w:p>
    <w:p>
      <w:pPr>
        <w:jc w:val="center"/>
        <w:rPr>
          <w:rFonts w:ascii="宋体" w:hAnsi="宋体" w:cs="宋体"/>
          <w:color w:val="FF0000"/>
          <w:sz w:val="24"/>
        </w:rPr>
      </w:pP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3205480" cy="1911350"/>
            <wp:effectExtent l="0" t="0" r="10160" b="8890"/>
            <wp:docPr id="2" name="图片 2" descr="165458360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45836065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3190240" cy="1908810"/>
            <wp:effectExtent l="0" t="0" r="10160" b="11430"/>
            <wp:docPr id="3" name="图片 3" descr="165458362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45836283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szCs w:val="21"/>
        </w:rPr>
        <w:t xml:space="preserve">图1-2 </w:t>
      </w:r>
      <w:r>
        <w:rPr>
          <w:rFonts w:hint="eastAsia" w:ascii="仿宋" w:hAnsi="仿宋" w:eastAsia="仿宋" w:cs="仿宋"/>
          <w:bCs/>
          <w:szCs w:val="21"/>
        </w:rPr>
        <w:t>教师培训云平台</w:t>
      </w:r>
      <w:r>
        <w:rPr>
          <w:rFonts w:hint="eastAsia" w:ascii="仿宋" w:hAnsi="仿宋" w:eastAsia="仿宋" w:cs="仿宋"/>
          <w:szCs w:val="21"/>
        </w:rPr>
        <w:t>注册/登录页</w:t>
      </w:r>
    </w:p>
    <w:p>
      <w:pPr>
        <w:ind w:firstLine="48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宋体" w:hAnsi="宋体" w:cs="宋体"/>
          <w:sz w:val="24"/>
        </w:rPr>
        <w:t>3</w:t>
      </w:r>
      <w:r>
        <w:rPr>
          <w:rFonts w:hint="eastAsia" w:ascii="仿宋_GB2312" w:hAnsi="楷体" w:eastAsia="仿宋_GB2312" w:cs="楷体"/>
          <w:sz w:val="28"/>
          <w:szCs w:val="28"/>
        </w:rPr>
        <w:t>.在教师培训云平台首页，点击“2022年福建省第68-69期高校教师岗前培训”项目，进入缴费报名页面。</w:t>
      </w:r>
    </w:p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b/>
          <w:kern w:val="44"/>
          <w:sz w:val="32"/>
        </w:rPr>
        <w:drawing>
          <wp:inline distT="0" distB="0" distL="114300" distR="114300">
            <wp:extent cx="5207000" cy="1710690"/>
            <wp:effectExtent l="0" t="0" r="5080" b="11430"/>
            <wp:docPr id="4" name="图片 4" descr="165458372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4583721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b/>
          <w:kern w:val="44"/>
          <w:sz w:val="32"/>
        </w:rPr>
        <w:drawing>
          <wp:inline distT="0" distB="0" distL="0" distR="0">
            <wp:extent cx="4871085" cy="1786255"/>
            <wp:effectExtent l="0" t="0" r="5715" b="12065"/>
            <wp:docPr id="5" name="图片 5" descr="C:\Users\AOC\AppData\Local\Temp\WeChat Files\9a7956c603ed582f718c4bd8f7be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OC\AppData\Local\Temp\WeChat Files\9a7956c603ed582f718c4bd8f7bebd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/>
          <w:sz w:val="28"/>
          <w:szCs w:val="28"/>
        </w:rPr>
      </w:pPr>
      <w:r>
        <w:rPr>
          <w:rFonts w:hint="eastAsia" w:ascii="仿宋" w:hAnsi="仿宋" w:eastAsia="仿宋" w:cs="仿宋"/>
          <w:szCs w:val="21"/>
        </w:rPr>
        <w:t>图1-3 缴费页面</w:t>
      </w:r>
      <w:bookmarkEnd w:id="4"/>
      <w:bookmarkEnd w:id="5"/>
      <w:bookmarkStart w:id="6" w:name="_Toc20013"/>
      <w:bookmarkStart w:id="7" w:name="_Toc6269"/>
      <w:bookmarkStart w:id="8" w:name="_Toc12280"/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 xml:space="preserve"> </w:t>
      </w:r>
      <w:r>
        <w:rPr>
          <w:rFonts w:hint="eastAsia" w:ascii="仿宋" w:hAnsi="仿宋" w:eastAsia="仿宋" w:cs="仿宋"/>
          <w:bCs/>
          <w:color w:val="000000"/>
          <w:szCs w:val="21"/>
        </w:rPr>
        <w:drawing>
          <wp:inline distT="0" distB="0" distL="114300" distR="114300">
            <wp:extent cx="4610735" cy="4831715"/>
            <wp:effectExtent l="0" t="0" r="6985" b="14605"/>
            <wp:docPr id="7" name="图片 7" descr="（测试）2022年高校教师岗前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测试）2022年高校教师岗前培训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szCs w:val="21"/>
        </w:rPr>
        <w:t>图1-3</w:t>
      </w:r>
      <w:r>
        <w:rPr>
          <w:rFonts w:hint="eastAsia" w:ascii="仿宋" w:hAnsi="仿宋" w:eastAsia="仿宋" w:cs="仿宋"/>
          <w:bCs/>
          <w:color w:val="000000"/>
          <w:szCs w:val="21"/>
        </w:rPr>
        <w:t>填写基本信息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温馨提示：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1.学员报名成功后需完善个人信息和发票信息，请务必与本单位财务处确认发票信息完整无误，如因个人填写错误导致开具发票无法报销请自行负责。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2.点播课程自学员报名成功后即可自行开始点播学习。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3.题库学习自学员报名成功后即可在教师培训云平台“公告简报”处下载岗前培训试题库自行学习。</w:t>
      </w:r>
    </w:p>
    <w:p>
      <w:pPr>
        <w:spacing w:line="400" w:lineRule="exact"/>
        <w:ind w:firstLine="843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b/>
          <w:color w:val="FF0000"/>
          <w:sz w:val="28"/>
          <w:szCs w:val="28"/>
        </w:rPr>
        <w:t>4.模拟考试在教师培训云平台岗前培训项目阶段2进行</w:t>
      </w:r>
      <w:r>
        <w:rPr>
          <w:rFonts w:hint="eastAsia" w:ascii="仿宋_GB2312" w:hAnsi="楷体" w:eastAsia="仿宋_GB2312" w:cs="楷体"/>
          <w:color w:val="FF0000"/>
          <w:sz w:val="28"/>
          <w:szCs w:val="28"/>
        </w:rPr>
        <w:t>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5.学员选定学习期数，不能更改。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6.一旦缴费概不退款，请谨慎支付。</w:t>
      </w:r>
    </w:p>
    <w:p>
      <w:pPr>
        <w:keepNext/>
        <w:keepLines/>
        <w:spacing w:before="120" w:line="480" w:lineRule="auto"/>
        <w:ind w:left="425"/>
        <w:jc w:val="center"/>
        <w:outlineLvl w:val="0"/>
        <w:rPr>
          <w:rFonts w:hint="eastAsia" w:ascii="Calibri" w:hAnsi="Calibri"/>
          <w:b/>
          <w:kern w:val="44"/>
          <w:sz w:val="3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4699000" cy="1662430"/>
            <wp:effectExtent l="0" t="0" r="10160" b="13970"/>
            <wp:docPr id="8" name="图片 8" descr="C:\Users\AOC\AppData\Local\Temp\WeChat Files\d1770ca486b47073a463df35318b0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OC\AppData\Local\Temp\WeChat Files\d1770ca486b47073a463df35318b02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443" cy="16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line="480" w:lineRule="auto"/>
        <w:ind w:left="425"/>
        <w:jc w:val="center"/>
        <w:outlineLvl w:val="0"/>
        <w:rPr>
          <w:rFonts w:hint="eastAsia" w:ascii="Calibri" w:hAnsi="Calibri"/>
          <w:b/>
          <w:kern w:val="44"/>
          <w:sz w:val="32"/>
        </w:rPr>
      </w:pPr>
      <w:r>
        <w:drawing>
          <wp:inline distT="0" distB="0" distL="0" distR="0">
            <wp:extent cx="5278120" cy="1657350"/>
            <wp:effectExtent l="0" t="0" r="1016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szCs w:val="21"/>
        </w:rPr>
        <w:t>图1-4发票信息查询修改</w:t>
      </w:r>
    </w:p>
    <w:p>
      <w:pPr>
        <w:ind w:firstLine="843" w:firstLineChars="300"/>
        <w:rPr>
          <w:rFonts w:ascii="仿宋_GB2312" w:hAnsi="楷体" w:eastAsia="仿宋_GB2312" w:cs="楷体"/>
          <w:b/>
          <w:sz w:val="28"/>
        </w:rPr>
      </w:pPr>
      <w:r>
        <w:rPr>
          <w:rFonts w:hint="eastAsia" w:ascii="仿宋_GB2312" w:hAnsi="楷体" w:eastAsia="仿宋_GB2312" w:cs="楷体"/>
          <w:b/>
          <w:sz w:val="28"/>
          <w:szCs w:val="28"/>
        </w:rPr>
        <w:t>二、</w:t>
      </w:r>
      <w:bookmarkEnd w:id="6"/>
      <w:bookmarkEnd w:id="7"/>
      <w:bookmarkEnd w:id="8"/>
      <w:r>
        <w:rPr>
          <w:rFonts w:hint="eastAsia" w:ascii="仿宋_GB2312" w:hAnsi="楷体" w:eastAsia="仿宋_GB2312" w:cs="楷体"/>
          <w:b/>
          <w:sz w:val="28"/>
        </w:rPr>
        <w:t>进入学习</w:t>
      </w:r>
    </w:p>
    <w:p>
      <w:pPr>
        <w:ind w:firstLine="840" w:firstLineChars="3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电脑端成功登录后，进入“个人学习中心”，选择“自主学习”-“项目”菜单，在右侧可以看到培训项目，点击“立即学习”按钮即可进入项目页面进行研修学习。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5132705" cy="1492885"/>
            <wp:effectExtent l="0" t="0" r="3175" b="635"/>
            <wp:docPr id="9" name="图片 9" descr="165458433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5843373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 进入项目</w:t>
      </w:r>
    </w:p>
    <w:p>
      <w:pPr>
        <w:ind w:firstLine="843" w:firstLineChars="300"/>
        <w:rPr>
          <w:rFonts w:ascii="仿宋_GB2312" w:hAnsi="楷体" w:eastAsia="仿宋_GB2312" w:cs="楷体"/>
          <w:b/>
          <w:sz w:val="28"/>
          <w:szCs w:val="28"/>
        </w:rPr>
      </w:pPr>
      <w:bookmarkStart w:id="9" w:name="_Toc22671"/>
      <w:bookmarkStart w:id="10" w:name="_Toc18204"/>
      <w:bookmarkStart w:id="11" w:name="_Toc9259"/>
      <w:r>
        <w:rPr>
          <w:rFonts w:hint="eastAsia" w:ascii="仿宋_GB2312" w:hAnsi="楷体" w:eastAsia="仿宋_GB2312" w:cs="楷体"/>
          <w:b/>
          <w:sz w:val="28"/>
          <w:szCs w:val="28"/>
        </w:rPr>
        <w:t>1.点播课</w:t>
      </w:r>
      <w:bookmarkEnd w:id="9"/>
      <w:bookmarkEnd w:id="10"/>
      <w:bookmarkEnd w:id="11"/>
    </w:p>
    <w:p>
      <w:pPr>
        <w:ind w:firstLine="840" w:firstLineChars="3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Calibri" w:hAnsi="Calibri"/>
          <w:sz w:val="28"/>
        </w:rPr>
        <w:drawing>
          <wp:inline distT="0" distB="0" distL="114300" distR="114300">
            <wp:extent cx="4866005" cy="2255520"/>
            <wp:effectExtent l="0" t="0" r="10795" b="0"/>
            <wp:docPr id="10" name="图片 10" descr="1654584488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45844887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2500" cy="22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图2-2点播课</w:t>
      </w:r>
    </w:p>
    <w:p>
      <w:pPr>
        <w:jc w:val="center"/>
        <w:rPr>
          <w:rFonts w:ascii="Calibri" w:hAnsi="Calibri"/>
          <w:sz w:val="28"/>
        </w:rPr>
      </w:pPr>
      <w:r>
        <w:rPr>
          <w:rFonts w:ascii="仿宋" w:hAnsi="仿宋" w:eastAsia="仿宋" w:cs="仿宋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1087120</wp:posOffset>
                </wp:positionV>
                <wp:extent cx="2131060" cy="1160780"/>
                <wp:effectExtent l="9525" t="9525" r="23495" b="1841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49" cy="1160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290.15pt;margin-top:85.6pt;height:91.4pt;width:167.8pt;z-index:251659264;mso-width-relative:page;mso-height-relative:page;" fillcolor="#FFFFFF" filled="t" stroked="t" coordsize="21600,21600" o:gfxdata="UEsDBAoAAAAAAIdO4kAAAAAAAAAAAAAAAAAEAAAAZHJzL1BLAwQUAAAACACHTuJAtxaixdkAAAAL&#10;AQAADwAAAGRycy9kb3ducmV2LnhtbE2PwU7DMBBE70j8g7VI3KidlEAa4vSAVCH1gERbCY5uvCQR&#10;9jqK3Tb8PcsJjqt5mnlbr2fvxBmnOATSkC0UCKQ22IE6DYf95q4EEZMha1wg1PCNEdbN9VVtKhsu&#10;9IbnXeoEl1CsjIY+pbGSMrY9ehMXYUTi7DNM3iQ+p07ayVy43DuZK/UgvRmIF3oz4nOP7dfu5DVs&#10;X+aNjWU+vdPeudftoQj0MWp9e5OpJxAJ5/QHw68+q0PDTsdwIhuF01CUaskoB49ZDoKJVVasQBw1&#10;LIt7BbKp5f8fmh9QSwMEFAAAAAgAh07iQN/fF1QcAgAAYQQAAA4AAABkcnMvZTJvRG9jLnhtbK1U&#10;zY7TMBC+I/EOlu80SYFqGzVdIUq5IFhp4QFc/ySW/IftNunTIHHjIXgcxGswdkK73eXQAzk4M/H4&#10;m/m+GWd1O2iFDtwHaU2Dq1mJETfUMmnaBn/5vH1xg1GIxDCirOENPvKAb9fPn616V/O57axi3CMA&#10;MaHuXYO7GF1dFIF2XJMws44b2BTWaxLB9W3BPOkBXatiXpaLoreeOW8pDwG+bsZNPCH6awCtEJLy&#10;jaV7zU0cUT1XJAKl0EkX8DpXKwSn8ZMQgUekGgxMY14hCdi7tBbrFalbT1wn6VQCuaaER5w0kQaS&#10;nqA2JBK09/IJlJbU22BFnFGri5FIVgRYVOUjbe474njmAlIHdxI9/D9Y+vFw55FkDV5gZIiGhv/+&#10;9uPXz+9ombTpXagh5N7d+ckLYCaig/A6vYECGrKex5OefIiIwsd59bJcvlpiRGGvqhblzbJKqMX5&#10;uPMhvudWo2Q02EPDso7k8CHEMfRvSMoWrJJsK5XKjm93b5VHBwLN3eZnQr8IUwb1kH5ZvoamUwIj&#10;K2BUwNQOaAfT5oQXR8IlcgnPv5BTZRsSurGCjJDCSK1l5D5bHSfsnWEoHh1Ia+BG4VSN5gwjxeEC&#10;JitHRiLVNZEgnjIpCc/jPcmUGjW2Jllx2A0AmsydZUfocA8jDmS/7omHCvbOy7YDvavM3dg3+2iF&#10;zIKfD0GjkgOTl1s23ZI02g/9HHX+M6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cWosXZAAAA&#10;CwEAAA8AAAAAAAAAAQAgAAAAIgAAAGRycy9kb3ducmV2LnhtbFBLAQIUABQAAAAIAIdO4kDf3xdU&#10;HAIAAGEEAAAOAAAAAAAAAAEAIAAAACgBAABkcnMvZTJvRG9jLnhtbFBLBQYAAAAABgAGAFkBAAC2&#10;BQAAAAA=&#10;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cs="宋体"/>
          <w:sz w:val="24"/>
        </w:rPr>
        <w:drawing>
          <wp:inline distT="0" distB="0" distL="114300" distR="114300">
            <wp:extent cx="4245610" cy="2156460"/>
            <wp:effectExtent l="0" t="0" r="6350" b="7620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4852" cy="21610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图2-3 课程播放页面</w:t>
      </w:r>
    </w:p>
    <w:p>
      <w:pPr>
        <w:ind w:firstLine="562" w:firstLineChars="200"/>
        <w:rPr>
          <w:rFonts w:ascii="仿宋_GB2312" w:hAnsi="楷体" w:eastAsia="仿宋_GB2312" w:cs="楷体"/>
          <w:b/>
          <w:sz w:val="28"/>
          <w:szCs w:val="28"/>
        </w:rPr>
      </w:pPr>
      <w:r>
        <w:rPr>
          <w:rFonts w:hint="eastAsia" w:ascii="仿宋_GB2312" w:hAnsi="楷体" w:eastAsia="仿宋_GB2312" w:cs="楷体"/>
          <w:b/>
          <w:sz w:val="28"/>
          <w:szCs w:val="28"/>
        </w:rPr>
        <w:t>2.直播课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进入“我的课堂”，点击直播课，直播课的具体课程安排表在直播前会发布在教师培训云平台“公告简报”处。进入直播间一定要实名制，并实名签到。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568825" cy="2337435"/>
            <wp:effectExtent l="0" t="0" r="3175" b="9525"/>
            <wp:docPr id="12" name="图片 12" descr="16545844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45844002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279" cy="23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图2-4 直播课程</w:t>
      </w:r>
    </w:p>
    <w:p>
      <w:pPr>
        <w:ind w:firstLine="843" w:firstLineChars="300"/>
        <w:rPr>
          <w:rFonts w:ascii="仿宋_GB2312" w:hAnsi="楷体" w:eastAsia="仿宋_GB2312" w:cs="楷体"/>
          <w:b/>
          <w:bCs/>
          <w:sz w:val="28"/>
          <w:szCs w:val="28"/>
        </w:rPr>
      </w:pPr>
      <w:r>
        <w:rPr>
          <w:rFonts w:hint="eastAsia" w:ascii="仿宋_GB2312" w:hAnsi="楷体" w:eastAsia="仿宋_GB2312" w:cs="楷体"/>
          <w:b/>
          <w:bCs/>
          <w:sz w:val="28"/>
          <w:szCs w:val="28"/>
        </w:rPr>
        <w:t>3.作业</w:t>
      </w:r>
    </w:p>
    <w:p>
      <w:pPr>
        <w:ind w:firstLine="840" w:firstLineChars="3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学员独立完成并按规定的时间提交1课时（45分钟）的教学详案（word格式）和1课时（45分钟）教学课件(ppt格式)。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189730" cy="1877060"/>
            <wp:effectExtent l="0" t="0" r="1270" b="12700"/>
            <wp:docPr id="13" name="图片 13" descr="165458442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45844297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9040" cy="188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图2-5 作业页面</w:t>
      </w:r>
    </w:p>
    <w:p>
      <w:pPr>
        <w:ind w:firstLine="843" w:firstLineChars="300"/>
        <w:rPr>
          <w:rFonts w:ascii="仿宋_GB2312" w:hAnsi="楷体" w:eastAsia="仿宋_GB2312" w:cs="楷体"/>
          <w:b/>
          <w:bCs/>
          <w:sz w:val="28"/>
          <w:szCs w:val="28"/>
        </w:rPr>
      </w:pPr>
      <w:r>
        <w:rPr>
          <w:rFonts w:hint="eastAsia" w:ascii="仿宋_GB2312" w:hAnsi="楷体" w:eastAsia="仿宋_GB2312" w:cs="楷体"/>
          <w:b/>
          <w:bCs/>
          <w:sz w:val="28"/>
          <w:szCs w:val="28"/>
        </w:rPr>
        <w:t>4.考试报名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277360" cy="1740535"/>
            <wp:effectExtent l="0" t="0" r="5080" b="12065"/>
            <wp:docPr id="14" name="图片 14" descr="165458453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545845368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7743" cy="174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图2-6考试报名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请仔细选择考试的时间段再行报考，考试报名结束后方可打印准考证，一旦考试报名成功，无法更改。</w:t>
      </w:r>
    </w:p>
    <w:p>
      <w:pPr>
        <w:ind w:firstLine="562" w:firstLineChars="200"/>
        <w:rPr>
          <w:rFonts w:ascii="仿宋" w:hAnsi="仿宋" w:eastAsia="仿宋" w:cs="仿宋"/>
          <w:b/>
          <w:sz w:val="28"/>
        </w:rPr>
      </w:pPr>
      <w:r>
        <w:rPr>
          <w:rFonts w:hint="eastAsia" w:ascii="仿宋" w:hAnsi="仿宋" w:eastAsia="仿宋" w:cs="仿宋"/>
          <w:b/>
          <w:sz w:val="28"/>
        </w:rPr>
        <w:t>三、项目证书</w:t>
      </w:r>
    </w:p>
    <w:p>
      <w:pPr>
        <w:keepNext/>
        <w:keepLines/>
        <w:tabs>
          <w:tab w:val="left" w:pos="7830"/>
        </w:tabs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098925" cy="1812290"/>
            <wp:effectExtent l="0" t="0" r="635" b="1270"/>
            <wp:docPr id="15" name="图片 15" descr="165458478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545847841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8390" cy="1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图3-1项目证书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凡参加培训学员完成教学计划规定的学习课时、作业与考试成绩合格，由福建省高等学校师资培训中心颁发的岗前培训合格证书（进入培训平台自行打印）。</w:t>
      </w:r>
    </w:p>
    <w:p>
      <w:pPr>
        <w:ind w:firstLine="560" w:firstLineChars="200"/>
        <w:rPr>
          <w:rFonts w:ascii="Calibri" w:hAnsi="Calibri"/>
          <w:sz w:val="28"/>
          <w:szCs w:val="28"/>
        </w:rPr>
      </w:pPr>
    </w:p>
    <w:p>
      <w:pPr>
        <w:keepNext/>
        <w:keepLines/>
        <w:spacing w:before="120" w:line="480" w:lineRule="auto"/>
        <w:ind w:firstLine="562" w:firstLineChars="200"/>
        <w:outlineLvl w:val="0"/>
        <w:rPr>
          <w:rFonts w:ascii="仿宋_GB2312" w:hAnsi="楷体" w:eastAsia="仿宋_GB2312" w:cs="楷体"/>
          <w:b/>
          <w:sz w:val="28"/>
          <w:szCs w:val="28"/>
        </w:rPr>
      </w:pPr>
      <w:bookmarkStart w:id="12" w:name="_Toc9658"/>
      <w:bookmarkStart w:id="13" w:name="_Toc27878"/>
      <w:bookmarkStart w:id="14" w:name="_Toc6321"/>
      <w:r>
        <w:rPr>
          <w:rFonts w:hint="eastAsia" w:ascii="仿宋_GB2312" w:hAnsi="楷体" w:eastAsia="仿宋_GB2312" w:cs="楷体"/>
          <w:b/>
          <w:sz w:val="28"/>
          <w:szCs w:val="28"/>
        </w:rPr>
        <w:t>四、</w:t>
      </w:r>
      <w:r>
        <w:rPr>
          <w:rFonts w:ascii="仿宋_GB2312" w:hAnsi="楷体" w:eastAsia="仿宋_GB2312" w:cs="楷体"/>
          <w:b/>
          <w:sz w:val="28"/>
          <w:szCs w:val="28"/>
        </w:rPr>
        <w:t>常见问题</w:t>
      </w:r>
      <w:bookmarkEnd w:id="12"/>
      <w:bookmarkEnd w:id="13"/>
      <w:bookmarkEnd w:id="14"/>
    </w:p>
    <w:p>
      <w:pPr>
        <w:spacing w:line="360" w:lineRule="auto"/>
        <w:ind w:firstLine="560" w:firstLineChars="200"/>
        <w:jc w:val="left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1.请学员报名后密切关注教师培训云平台“公告简报”处的相应通知。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2.系统报名、学习过程中如有技术问题，请通过以下方式联系咨询：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（1）通过平台登录后的客服浮窗咨询客服老师：</w:t>
      </w:r>
    </w:p>
    <w:p>
      <w:pPr>
        <w:spacing w:line="600" w:lineRule="exact"/>
        <w:ind w:firstLine="1120" w:firstLineChars="4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周一至周五：上午8:30-12:00，下午13:00-17:30</w:t>
      </w:r>
    </w:p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991735" cy="2346960"/>
            <wp:effectExtent l="0" t="0" r="6985" b="0"/>
            <wp:docPr id="16" name="图片 16" descr="165458487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545848723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图4-1客服浮窗咨询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（2）直接拨打学员技术服务热线电话：4008757650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服务时间：上午8:30-12:00；下午13:00-22:00；周末及节假日照常值班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（3）通过平台登录后页面右侧的“平台操作咨询”窗口留言咨询。</w:t>
      </w:r>
    </w:p>
    <w:p>
      <w:pPr>
        <w:keepNext/>
        <w:keepLines/>
        <w:spacing w:before="120" w:line="480" w:lineRule="auto"/>
        <w:ind w:left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943475" cy="2334260"/>
            <wp:effectExtent l="0" t="0" r="9525" b="12700"/>
            <wp:docPr id="17" name="图片 17" descr="165458490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545849033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图4-2咨询窗口留言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3.平台兼容哪些浏览器？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建议使用IE10及以上版本、谷歌、360安全浏览器（极速模式）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4．谷歌浏览器不能播放课程？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在谷歌浏览器中学习视频课程，如遇课程不能播放，根据浏览器界面的提示运行flash。</w:t>
      </w:r>
    </w:p>
    <w:p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drawing>
          <wp:inline distT="0" distB="0" distL="0" distR="0">
            <wp:extent cx="4452620" cy="1441450"/>
            <wp:effectExtent l="0" t="0" r="1270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8274" cy="144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图4-3 谷歌浏览器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drawing>
          <wp:inline distT="0" distB="0" distL="0" distR="0">
            <wp:extent cx="4507865" cy="1516380"/>
            <wp:effectExtent l="0" t="0" r="317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7422" cy="15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图4-4 谷歌浏览器开启FLASH</w:t>
      </w:r>
    </w:p>
    <w:p>
      <w:pPr>
        <w:rPr>
          <w:rFonts w:ascii="宋体" w:hAnsi="宋体" w:cs="宋体"/>
          <w:sz w:val="30"/>
          <w:szCs w:val="30"/>
          <w:highlight w:val="yellow"/>
        </w:rPr>
      </w:pPr>
      <w:bookmarkStart w:id="15" w:name="_Toc25497"/>
      <w:bookmarkStart w:id="16" w:name="_Toc653"/>
      <w:bookmarkStart w:id="17" w:name="_Toc11315"/>
      <w:r>
        <w:rPr>
          <w:rFonts w:hint="eastAsia" w:ascii="Calibri" w:hAnsi="Calibri"/>
          <w:b/>
          <w:kern w:val="44"/>
          <w:sz w:val="30"/>
          <w:szCs w:val="30"/>
          <w:highlight w:val="yellow"/>
        </w:rPr>
        <w:t>客户服务热线</w:t>
      </w:r>
      <w:bookmarkEnd w:id="15"/>
      <w:bookmarkEnd w:id="16"/>
      <w:bookmarkEnd w:id="17"/>
      <w:r>
        <w:rPr>
          <w:rFonts w:hint="eastAsia" w:ascii="Calibri" w:hAnsi="Calibri"/>
          <w:sz w:val="28"/>
          <w:highlight w:val="yellow"/>
        </w:rPr>
        <w:t>：</w:t>
      </w:r>
      <w:r>
        <w:rPr>
          <w:rFonts w:hint="eastAsia" w:ascii="宋体" w:hAnsi="宋体" w:cs="宋体"/>
          <w:sz w:val="30"/>
          <w:szCs w:val="30"/>
          <w:highlight w:val="yellow"/>
        </w:rPr>
        <w:t>4</w:t>
      </w:r>
      <w:r>
        <w:rPr>
          <w:rFonts w:ascii="宋体" w:hAnsi="宋体" w:cs="宋体"/>
          <w:sz w:val="30"/>
          <w:szCs w:val="30"/>
          <w:highlight w:val="yellow"/>
        </w:rPr>
        <w:t xml:space="preserve">008757650 </w:t>
      </w:r>
    </w:p>
    <w:p>
      <w:pPr>
        <w:rPr>
          <w:rFonts w:ascii="Calibri" w:hAnsi="Calibri"/>
          <w:sz w:val="28"/>
        </w:rPr>
      </w:pPr>
    </w:p>
    <w:p>
      <w:pPr>
        <w:sectPr>
          <w:footerReference r:id="rId5" w:type="default"/>
          <w:pgSz w:w="11906" w:h="16838"/>
          <w:pgMar w:top="1588" w:right="1797" w:bottom="1440" w:left="1797" w:header="851" w:footer="992" w:gutter="0"/>
          <w:cols w:space="425" w:num="1"/>
          <w:docGrid w:linePitch="312" w:charSpace="0"/>
        </w:sectPr>
      </w:pPr>
    </w:p>
    <w:p>
      <w:pPr>
        <w:adjustRightInd w:val="0"/>
        <w:snapToGrid w:val="0"/>
        <w:spacing w:line="480" w:lineRule="exact"/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spacing w:before="156" w:beforeLines="50" w:after="156" w:afterLines="50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学习公社云APP操作手册</w:t>
      </w:r>
    </w:p>
    <w:p>
      <w:pPr>
        <w:widowControl/>
        <w:wordWrap w:val="0"/>
        <w:spacing w:before="180" w:line="480" w:lineRule="atLeast"/>
        <w:jc w:val="center"/>
        <w:outlineLvl w:val="0"/>
        <w:rPr>
          <w:rFonts w:ascii="仿宋" w:hAnsi="仿宋" w:eastAsia="仿宋" w:cs="仿宋"/>
          <w:color w:val="000000"/>
          <w:kern w:val="44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b/>
          <w:bCs/>
          <w:color w:val="000000"/>
          <w:sz w:val="24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2022年5月</w:t>
      </w:r>
    </w:p>
    <w:p>
      <w:pPr>
        <w:widowControl/>
        <w:adjustRightInd w:val="0"/>
        <w:snapToGrid w:val="0"/>
        <w:spacing w:line="360" w:lineRule="auto"/>
        <w:jc w:val="left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18" w:name="_Toc29306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注：学员需在电脑端完成注册、报名缴费、选班等操作后，才能在app端进行学习。</w:t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19" w:name="_Toc5694"/>
      <w:r>
        <w:rPr>
          <w:rFonts w:ascii="仿宋" w:hAnsi="仿宋" w:eastAsia="仿宋" w:cs="仿宋"/>
          <w:b/>
          <w:kern w:val="44"/>
          <w:sz w:val="24"/>
        </w:rPr>
        <w:t>一、安装下载</w:t>
      </w:r>
      <w:bookmarkEnd w:id="18"/>
      <w:bookmarkEnd w:id="19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outlineLvl w:val="0"/>
        <w:rPr>
          <w:rFonts w:ascii="仿宋" w:hAnsi="仿宋" w:eastAsia="仿宋" w:cs="仿宋"/>
          <w:color w:val="000000"/>
          <w:sz w:val="24"/>
        </w:rPr>
      </w:pPr>
      <w:bookmarkStart w:id="20" w:name="_Toc26396"/>
      <w:bookmarkStart w:id="21" w:name="_Toc21770"/>
      <w:r>
        <w:rPr>
          <w:rFonts w:hint="eastAsia" w:ascii="仿宋" w:hAnsi="仿宋" w:eastAsia="仿宋" w:cs="仿宋"/>
          <w:color w:val="000000"/>
          <w:sz w:val="24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</w:rPr>
        <w:t>学习公社云</w:t>
      </w:r>
      <w:r>
        <w:rPr>
          <w:rFonts w:hint="eastAsia" w:ascii="仿宋" w:hAnsi="仿宋" w:eastAsia="仿宋" w:cs="仿宋"/>
          <w:color w:val="000000"/>
          <w:sz w:val="24"/>
        </w:rPr>
        <w:t>”APP。</w:t>
      </w:r>
      <w:bookmarkEnd w:id="20"/>
      <w:bookmarkEnd w:id="21"/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5603875</wp:posOffset>
                </wp:positionH>
                <wp:positionV relativeFrom="paragraph">
                  <wp:posOffset>2713990</wp:posOffset>
                </wp:positionV>
                <wp:extent cx="2047875" cy="421640"/>
                <wp:effectExtent l="19050" t="19050" r="20955" b="199390"/>
                <wp:wrapNone/>
                <wp:docPr id="77" name="矩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41.25pt;margin-top:213.7pt;height:33.2pt;width:161.25pt;mso-position-horizontal-relative:margin;z-index:251661312;v-text-anchor:middle;mso-width-relative:page;mso-height-relative:page;" fillcolor="#FBE5D6" filled="t" stroked="t" coordsize="21600,21600" o:gfxdata="UEsDBAoAAAAAAIdO4kAAAAAAAAAAAAAAAAAEAAAAZHJzL1BLAwQUAAAACACHTuJAVKPpO9sAAAAM&#10;AQAADwAAAGRycy9kb3ducmV2LnhtbE2Py07DMBBF90j8gzVIbKrWbmhoEuJ0AUKIXQlR1248JAF7&#10;HGL3wd/jrmA5M0d3zi03Z2vYESc/OJKwXAhgSK3TA3USmvfneQbMB0VaGUco4Qc9bKrrq1IV2p3o&#10;DY916FgMIV8oCX0IY8G5b3u0yi/ciBRvH26yKsRx6rie1CmGW8MTIe65VQPFD70a8bHH9qs+WAlP&#10;W5PWr59NO3sR62a263L3PeVS3t4sxQOwgOfwB8NFP6pDFZ327kDaMyMhy5I0ohJWyXoF7EIkIo31&#10;9nGV32XAq5L/L1H9AlBLAwQUAAAACACHTuJAQjAgNXsCAADvBAAADgAAAGRycy9lMm9Eb2MueG1s&#10;rVTNctMwEL4zwztodKf+adIET51OSQjDTIEOhQdQJNkW6A9JiVNegMeA4QRnzjwO5TVYy25IyqUH&#10;fPBotatvv91Pq9OzrZJow50XRpc4O0ox4poaJnRd4rdvlo+mGPlANCPSaF7ia+7x2ezhg9PWFjw3&#10;jZGMOwQg2hetLXETgi2SxNOGK+KPjOUanJVxigQwXZ0wR1pAVzLJ0/QkaY1j1hnKvYfdRe/EA6K7&#10;D6CpKkH5wtC14jr0qI5LEqAk3wjr8SyyrSpOw6uq8jwgWWKoNMQ/JIH1qvsns1NS1I7YRtCBArkP&#10;hTs1KSI0JN1BLUggaO3EP1BKUGe8qcIRNSrpC4kdgSqy9E5vrhpieawFWu3trun+/8HSl5tLhwQr&#10;8WSCkSYKFP/9+fuvn19vvny6+fENwTb0qLW+gNAre+m6Kr29MPS9R9rMG6Jrfu6caRtOGDDLuvjk&#10;4EBneDiKVu0LwyADWQcT27WtnOoAoRFoG1W53qnCtwFR2MzT0WQ6GWNEwTfKs5NRlC0hxe1p63x4&#10;xo1C3aLELWc1fw3Sz4mUZh1iJrK58CEqxIYyCXuXYVQpCYJviETZdHwy3Ie9kHw/BGgc57E+UgyA&#10;QOM2feyMkYIthZTRcPVqLh0C9BIvnzwdL2ICOOL3w6RGbYmPp1maRqoHTn+Asey+gcBBmBIBplIK&#10;VeJp2n1DkNQdER4nARpwK02nRq9q2K62g8Arw65BJGf6KYE3AhaNcR8xamFCSuw/rInjGMnnGoR+&#10;nI1ACRSiMRpPcjDcvme17yGaAlSJaXAY9cY89IO4tk7UDeTKYvnanMP1qMSObM9ruFQwB7A6GLR9&#10;O0b9fad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Uo+k72wAAAAwBAAAPAAAAAAAAAAEAIAAA&#10;ACIAAABkcnMvZG93bnJldi54bWxQSwECFAAUAAAACACHTuJAQjAgNXsCAADvBAAADgAAAAAAAAAB&#10;ACAAAAAqAQAAZHJzL2Uyb0RvYy54bWxQSwUGAAAAAAYABgBZAQAAFwYAAAAA&#10;" adj="11201,2970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837565</wp:posOffset>
                </wp:positionV>
                <wp:extent cx="1762125" cy="514350"/>
                <wp:effectExtent l="19050" t="659765" r="139065" b="29845"/>
                <wp:wrapNone/>
                <wp:docPr id="76" name="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8pt;margin-top:65.95pt;height:40.5pt;width:138.75pt;mso-position-horizontal-relative:margin;z-index:251660288;v-text-anchor:middle;mso-width-relative:page;mso-height-relative:page;" fillcolor="#FBE5D6" filled="t" stroked="t" coordsize="21600,21600" o:gfxdata="UEsDBAoAAAAAAIdO4kAAAAAAAAAAAAAAAAAEAAAAZHJzL1BLAwQUAAAACACHTuJAUGLkB9kAAAAL&#10;AQAADwAAAGRycy9kb3ducmV2LnhtbE2PMU/DMBSEdyT+g/WQ2KjtVA0kxKlEBSsSKUs3134kaWM7&#10;jZ22/HseE4ynO919V62vbmBnnGIfvAK5EMDQm2B73yr43L49PAGLSXurh+BRwTdGWNe3N5Uubbj4&#10;Dzw3qWVU4mOpFXQpjSXn0XTodFyEET15X2FyOpGcWm4nfaFyN/BMiJw73Xta6PSImw7NsZmdAqM7&#10;wxtRHA9i93LYvZ5Om/c5V+r+TopnYAmv6S8Mv/iEDjUx7cPsbWSDgpXM6UsiYykLYJR4LJYrYHsF&#10;mcwK4HXF/3+ofwBQSwMEFAAAAAgAh07iQCZNJAJ/AgAA8gQAAA4AAABkcnMvZTJvRG9jLnhtbK1U&#10;zXLTMBC+M8M7aHRvbaf5aT11OiUhDDMFOhQeQJFkW6A/JCVOeAEeA4YTnDnzOJTXYC27ISmXHtDB&#10;o9Wuvv12P63PLzZKojV3Xhhd4Ow4xYhrapjQVYHfvlkcnWLkA9GMSKN5gbfc44vp40fnjc35wNRG&#10;Mu4QgGifN7bAdQg2TxJPa66IPzaWa3CWxikSwHRVwhxpAF3JZJCm46QxjllnKPceTuedE/eI7iGA&#10;piwF5XNDV4rr0KE6LkmAknwtrMfTyLYsOQ2vytLzgGSBodIQv5AE9sv2m0zPSV45YmtBewrkIRTu&#10;1aSI0JB0BzUngaCVE/9AKUGd8aYMx9SopCskdgSqyNJ7vbmpieWxFmi1t7um+/8HS1+urx0SrMCT&#10;MUaaKFD89+fvv35+vf3y6fbHNwTH0KPG+hxCb+y1a6v09srQ9x5pM6uJrvilc6apOWHALGvjk4ML&#10;reHhKlo2LwyDDGQVTGzXpnSqBYRGoE1UZbtThW8ConCYTcaDbDDCiIJvlA1PRlG2hOR3t63z4Rk3&#10;CrWbAjecVfw1SD8jUppViJnI+sqHqBDryyTsXYZRqSQIviYSjU4mHTKouBcz2I85ysbD7GwYSyR5&#10;jwlM7hjE5hgp2EJIGQ1XLWfSIUhQ4MWTp6N57Cdc8fthUqOmwCenWZpGtgdOf4CxaFdP4CBMiQCD&#10;KYUq8Gnarj5I6pYIj8MAPbhTpxWkEzZslpte46VhW9DJmW5Q4DcBm9q4jxg1MCQF9h9WxHGM5HMN&#10;Wp9lw2E7VdEYjiYDMNy+Z7nvIZoCVIFpcBh1xix0s7iyTlQ15Mpi+dpcwgspxY5sx6t/VzAKsDuY&#10;tX07Rv39VU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Bi5AfZAAAACwEAAA8AAAAAAAAAAQAg&#10;AAAAIgAAAGRycy9kb3ducmV2LnhtbFBLAQIUABQAAAAIAIdO4kAmTSQCfwIAAPIEAAAOAAAAAAAA&#10;AAEAIAAAACgBAABkcnMvZTJvRG9jLnhtbFBLBQYAAAAABgAGAFkBAAAZBgAAAAA=&#10;" adj="22410,-24666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68905" cy="2668905"/>
            <wp:effectExtent l="0" t="0" r="13335" b="1333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371090" cy="3944620"/>
            <wp:effectExtent l="0" t="0" r="635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402840" cy="4018915"/>
            <wp:effectExtent l="0" t="0" r="508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22" w:name="_Toc28700"/>
      <w:r>
        <w:rPr>
          <w:rFonts w:ascii="仿宋" w:hAnsi="仿宋" w:eastAsia="仿宋" w:cs="仿宋"/>
          <w:b/>
          <w:kern w:val="44"/>
          <w:sz w:val="24"/>
        </w:rPr>
        <w:t>二、登录</w:t>
      </w:r>
      <w:bookmarkEnd w:id="22"/>
      <w:bookmarkStart w:id="23" w:name="_Toc19612"/>
    </w:p>
    <w:bookmarkEnd w:id="23"/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24" w:name="_Toc9399"/>
      <w:r>
        <w:rPr>
          <w:rFonts w:hint="eastAsia" w:ascii="仿宋" w:hAnsi="仿宋" w:eastAsia="仿宋" w:cs="仿宋"/>
          <w:b/>
          <w:sz w:val="24"/>
        </w:rPr>
        <w:t>2.1登录</w:t>
      </w:r>
      <w:bookmarkEnd w:id="24"/>
    </w:p>
    <w:p>
      <w:pPr>
        <w:adjustRightInd w:val="0"/>
        <w:snapToGrid w:val="0"/>
        <w:spacing w:line="360" w:lineRule="auto"/>
        <w:ind w:firstLine="480" w:firstLineChars="200"/>
        <w:outlineLvl w:val="1"/>
        <w:rPr>
          <w:rFonts w:ascii="仿宋" w:hAnsi="仿宋" w:eastAsia="仿宋" w:cs="仿宋"/>
          <w:color w:val="000000"/>
          <w:sz w:val="24"/>
        </w:rPr>
      </w:pPr>
      <w:bookmarkStart w:id="25" w:name="_Toc4325"/>
      <w:bookmarkStart w:id="26" w:name="_Toc21553"/>
      <w:r>
        <w:rPr>
          <w:rFonts w:hint="eastAsia" w:ascii="仿宋" w:hAnsi="仿宋" w:eastAsia="仿宋" w:cs="仿宋"/>
          <w:color w:val="000000"/>
          <w:sz w:val="24"/>
        </w:rPr>
        <w:t>“学习公社云APP”下载成功后，选择“手机验证码登录”进行登录，手机号为：报名手机号。</w:t>
      </w:r>
      <w:bookmarkEnd w:id="25"/>
      <w:bookmarkEnd w:id="26"/>
    </w:p>
    <w:p>
      <w:pPr>
        <w:ind w:firstLine="420" w:firstLineChars="20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</w:pPr>
      <w:r>
        <w:rPr>
          <w:rFonts w:ascii="Calibri" w:hAnsi="Calibri"/>
        </w:rPr>
        <w:drawing>
          <wp:inline distT="0" distB="0" distL="0" distR="0">
            <wp:extent cx="1945640" cy="3444875"/>
            <wp:effectExtent l="0" t="0" r="508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871345" cy="3583305"/>
            <wp:effectExtent l="0" t="0" r="3175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27" w:name="_Toc17592"/>
      <w:bookmarkStart w:id="28" w:name="_Toc7180"/>
      <w:r>
        <w:rPr>
          <w:rFonts w:hint="eastAsia" w:ascii="仿宋" w:hAnsi="仿宋" w:eastAsia="仿宋" w:cs="仿宋"/>
          <w:b/>
          <w:sz w:val="24"/>
        </w:rPr>
        <w:t>2.2重置密码</w:t>
      </w:r>
      <w:bookmarkEnd w:id="27"/>
      <w:bookmarkEnd w:id="28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忘记密码的学员，点击【账号密码登录】-【忘记密码】按钮，通过手机短信验证码，即可重置登录密码。</w:t>
      </w:r>
    </w:p>
    <w:p>
      <w:pPr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  <w:sectPr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3468370</wp:posOffset>
                </wp:positionH>
                <wp:positionV relativeFrom="paragraph">
                  <wp:posOffset>2352675</wp:posOffset>
                </wp:positionV>
                <wp:extent cx="1762125" cy="334010"/>
                <wp:effectExtent l="19050" t="661670" r="32385" b="25400"/>
                <wp:wrapNone/>
                <wp:docPr id="75" name="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3.1pt;margin-top:185.25pt;height:26.3pt;width:138.75pt;mso-position-horizontal-relative:margin;z-index:251662336;v-text-anchor:middle;mso-width-relative:page;mso-height-relative:page;" fillcolor="#FBE5D6" filled="t" stroked="t" coordsize="21600,21600" o:gfxdata="UEsDBAoAAAAAAIdO4kAAAAAAAAAAAAAAAAAEAAAAZHJzL1BLAwQUAAAACACHTuJA2SKOGtsAAAAL&#10;AQAADwAAAGRycy9kb3ducmV2LnhtbE2Py07DMBBF90j8gzVI7Kgdp03bNJNKILFBAoVSde3G0yQQ&#10;2yF2H/w97gqWo3t075lifTE9O9HoO2cRkokARrZ2urMNwvbj+WEBzAdlteqdJYQf8rAub28KlWt3&#10;tu902oSGxRLrc4XQhjDknPu6JaP8xA1kY3Zwo1EhnmPD9ajOsdz0XAqRcaM6GxdaNdBTS/XX5mgQ&#10;QvWYUVPxavm9fVmKzzeZ7V53iPd3iVgBC3QJfzBc9aM6lNFp745We9YjzKaZjChCOhczYJFYyHQO&#10;bI8wlWkCvCz4/x/KX1BLAwQUAAAACACHTuJAsxUhRnoCAADyBAAADgAAAGRycy9lMm9Eb2MueG1s&#10;rVTNctMwEL4zwztodG/9EzcNnjqdkhCGmQIdCg+gyLIt0B+SEqe8AI8BwwnOnHkcymuwlp2QFA49&#10;4INHq119++1+Wp2db6RAa2Yd16rAyXGMEVNUl1zVBX7zenE0wch5okoitGIFvmEOn08fPjhrTc5S&#10;3WhRMosARLm8NQVuvDd5FDnaMEncsTZMgbPSVhIPpq2j0pIW0KWI0jgeR622pbGaMudgd9478YBo&#10;7wOoq4pTNtd0JZnyPaplgngoyTXcODwNbKuKUf+yqhzzSBQYKvXhD0lgvez+0fSM5LUlpuF0oEDu&#10;Q+FOTZJwBUl3UHPiCVpZ/heU5NRqpyt/TLWM+kJCR6CKJL7Tm+uGGBZqgVY7s2u6+3+w9MX6yiJe&#10;Fvj0BCNFJCj+69O3nz++3H7+ePv9K4Jt6FFrXA6h1+bKdlU6c6npO4eUnjVE1ezCWt02jJTALOni&#10;o4MDneHgKFq2z3UJGcjK69CuTWVlBwiNQJugys1OFbbxiMJmcjpOkxTYUfCNRhn0KaQg+fa0sc4/&#10;ZVqiblHglpU1ewXSz4gQeuVDJrK+dD4oVA5lkvJtglElBQi+JgJl42w8GS7EXky6H3OUppNklA35&#10;B8yI5FsGoTla8HLBhQiGrZczYREkKPDi8ZOT+Xg47PbDhEItFDdJ4jiwPXC6A4xF9/0LQ3IPgym4&#10;LPAk7r4hSKiOCAvDAD3YqtMJ0gvrN8vNoPFSlzegk9X9oMAzAYtG2w8YtTAkBXbvV8QyjMQzBVo/&#10;SrKsm6pgZCenKRh237Pc9xBFAarA1FuMemPm+1lcGcvrBnIloXylL+CGVHxHtuc13CsYBVgdzNq+&#10;HaL+PFX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kijhrbAAAACwEAAA8AAAAAAAAAAQAgAAAA&#10;IgAAAGRycy9kb3ducmV2LnhtbFBLAQIUABQAAAAIAIdO4kCzFSFGegIAAPIEAAAOAAAAAAAAAAEA&#10;IAAAACoBAABkcnMvZTJvRG9jLnhtbFBLBQYAAAAABgAGAFkBAAAWBgAAAAA=&#10;" adj="20837,-3847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47570" cy="3859530"/>
            <wp:effectExtent l="0" t="0" r="1270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37410" cy="3912870"/>
            <wp:effectExtent l="0" t="0" r="1143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15820" cy="3933825"/>
            <wp:effectExtent l="0" t="0" r="2540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29" w:name="_Toc627"/>
      <w:bookmarkStart w:id="30" w:name="_Toc32539"/>
      <w:bookmarkStart w:id="31" w:name="_Toc18779"/>
      <w:r>
        <w:rPr>
          <w:rFonts w:ascii="仿宋" w:hAnsi="仿宋" w:eastAsia="仿宋" w:cs="仿宋"/>
          <w:b/>
          <w:kern w:val="44"/>
          <w:sz w:val="24"/>
        </w:rPr>
        <w:t>三、</w:t>
      </w:r>
      <w:bookmarkEnd w:id="29"/>
      <w:bookmarkEnd w:id="30"/>
      <w:r>
        <w:rPr>
          <w:rFonts w:ascii="仿宋" w:hAnsi="仿宋" w:eastAsia="仿宋" w:cs="仿宋"/>
          <w:b/>
          <w:kern w:val="44"/>
          <w:sz w:val="24"/>
        </w:rPr>
        <w:t>首页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学员可以在【首页】中查看培训项目、培训通知、培训课程等内容。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200910" cy="3997960"/>
            <wp:effectExtent l="0" t="0" r="889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26615" cy="4008755"/>
            <wp:effectExtent l="0" t="0" r="698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32" w:name="_Toc4823"/>
      <w:r>
        <w:rPr>
          <w:rFonts w:ascii="仿宋" w:hAnsi="仿宋" w:eastAsia="仿宋" w:cs="仿宋"/>
          <w:b/>
          <w:kern w:val="44"/>
          <w:sz w:val="24"/>
        </w:rPr>
        <w:t>四、学习</w:t>
      </w:r>
      <w:bookmarkEnd w:id="31"/>
      <w:bookmarkEnd w:id="32"/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移动端成功登录后，在页面下方点击“学习”，即可以查看到您参加的培训项目。点击参训项目可以开始项目学习。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在“我的课堂”区域，可以按照阶段、阶段时间和学习模式（自由模式/闯关模式）查看所有学习内容。移动端与电脑端学习记录自动同步。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595120" cy="3466465"/>
            <wp:effectExtent l="0" t="0" r="5080" b="8255"/>
            <wp:docPr id="30" name="图片 30" descr="C:\Users\wxy\Desktop\8b1a508a08c2f2e764b6b77dde3b8be.jpg8b1a508a08c2f2e764b6b77dde3b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xy\Desktop\8b1a508a08c2f2e764b6b77dde3b8be.jpg8b1a508a08c2f2e764b6b77dde3b8b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   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541780" cy="3338830"/>
            <wp:effectExtent l="0" t="0" r="12700" b="13970"/>
            <wp:docPr id="31" name="图片 31" descr="C:\Users\wxy\Desktop\25cbc28a61f7d8c93b448792f26d35c.jpg25cbc28a61f7d8c93b448792f26d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xy\Desktop\25cbc28a61f7d8c93b448792f26d35c.jpg25cbc28a61f7d8c93b448792f26d35c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>图4-1项目页面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3" w:name="_Toc17745"/>
      <w:r>
        <w:rPr>
          <w:rFonts w:hint="eastAsia" w:ascii="仿宋" w:hAnsi="仿宋" w:eastAsia="仿宋" w:cs="仿宋"/>
          <w:b/>
          <w:sz w:val="24"/>
        </w:rPr>
        <w:t>4.1点播课</w:t>
      </w:r>
      <w:bookmarkEnd w:id="33"/>
    </w:p>
    <w:p>
      <w:pPr>
        <w:tabs>
          <w:tab w:val="left" w:pos="2961"/>
        </w:tabs>
        <w:spacing w:line="360" w:lineRule="auto"/>
        <w:ind w:firstLine="480" w:firstLineChars="200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>点击“我的课堂-第1阶段-点播课”进入点播课界面。点击界面右上角的“全部课程模块”可按模块进行学习，也可直接点击界面上所展示的课程进行学习。点击课程名称即可开始学习。</w:t>
      </w:r>
    </w:p>
    <w:p>
      <w:pPr>
        <w:tabs>
          <w:tab w:val="left" w:pos="2961"/>
        </w:tabs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57600"/>
            <wp:effectExtent l="0" t="0" r="1270" b="0"/>
            <wp:docPr id="32" name="图片 32" descr="C:\Users\wxy\Desktop\2dc1ea4ea7cbe8cad5a49991dca48cc.jpg2dc1ea4ea7cbe8cad5a49991dca4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xy\Desktop\2dc1ea4ea7cbe8cad5a49991dca48cc.jpg2dc1ea4ea7cbe8cad5a49991dca48cc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68395"/>
            <wp:effectExtent l="0" t="0" r="1270" b="4445"/>
            <wp:docPr id="33" name="图片 33" descr="C:\Users\wxy\Desktop\8696501d25c26baffd2cee04c73cc93.jpg8696501d25c26baffd2cee04c73c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xy\Desktop\8696501d25c26baffd2cee04c73cc93.jpg8696501d25c26baffd2cee04c73cc9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图4-2 点播课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4" w:name="_Toc14244"/>
      <w:r>
        <w:rPr>
          <w:rFonts w:hint="eastAsia" w:ascii="仿宋" w:hAnsi="仿宋" w:eastAsia="仿宋" w:cs="仿宋"/>
          <w:b/>
          <w:sz w:val="24"/>
        </w:rPr>
        <w:t>4.2</w:t>
      </w:r>
      <w:bookmarkEnd w:id="34"/>
      <w:bookmarkStart w:id="35" w:name="_Toc25947"/>
      <w:r>
        <w:rPr>
          <w:rFonts w:hint="eastAsia" w:ascii="仿宋" w:hAnsi="仿宋" w:eastAsia="仿宋" w:cs="仿宋"/>
          <w:b/>
          <w:sz w:val="24"/>
        </w:rPr>
        <w:t>直播课</w:t>
      </w:r>
      <w:bookmarkEnd w:id="35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t>点击“我的课堂-</w:t>
      </w:r>
      <w:r>
        <w:rPr>
          <w:rFonts w:hint="eastAsia" w:ascii="仿宋" w:hAnsi="仿宋" w:eastAsia="仿宋" w:cs="仿宋"/>
          <w:bCs/>
          <w:color w:val="000000"/>
          <w:sz w:val="24"/>
        </w:rPr>
        <w:t>第1阶段</w:t>
      </w:r>
      <w:r>
        <w:rPr>
          <w:rFonts w:hint="eastAsia" w:ascii="仿宋" w:hAnsi="仿宋" w:eastAsia="仿宋" w:cs="仿宋"/>
          <w:sz w:val="24"/>
        </w:rPr>
        <w:t>-直播课”进入直播课页面。</w:t>
      </w:r>
      <w:r>
        <w:rPr>
          <w:rFonts w:hint="eastAsia" w:ascii="仿宋" w:hAnsi="仿宋" w:eastAsia="仿宋" w:cs="仿宋"/>
          <w:color w:val="000000"/>
          <w:sz w:val="24"/>
        </w:rPr>
        <w:t>根据各直播课的状态及考核要求进入直播。直播课程的具体安排表在直播前会发布在教师培训云平台“公告简报”处。进入直播间一定要实名制，并实名签到。</w:t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69415" cy="3615055"/>
            <wp:effectExtent l="0" t="0" r="6985" b="12065"/>
            <wp:docPr id="34" name="图片 34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722755" cy="3731895"/>
            <wp:effectExtent l="0" t="0" r="14605" b="1905"/>
            <wp:docPr id="35" name="图片 35" descr="C:\Users\wxy\Desktop\4104c780378ef5f3e1cda0cc7ffb2bb.jpg4104c780378ef5f3e1cda0cc7ffb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xy\Desktop\4104c780378ef5f3e1cda0cc7ffb2bb.jpg4104c780378ef5f3e1cda0cc7ffb2bb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57600"/>
            <wp:effectExtent l="0" t="0" r="1270" b="0"/>
            <wp:docPr id="36" name="图片 36" descr="C:\Users\wxy\Desktop\0e4a7d7851d5175b49092f61329006a.jpg0e4a7d7851d5175b49092f61329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xy\Desktop\0e4a7d7851d5175b49092f61329006a.jpg0e4a7d7851d5175b49092f61329006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图4-4 直播课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6" w:name="_Toc10322"/>
      <w:r>
        <w:rPr>
          <w:rFonts w:hint="eastAsia" w:ascii="仿宋" w:hAnsi="仿宋" w:eastAsia="仿宋" w:cs="仿宋"/>
          <w:b/>
          <w:sz w:val="24"/>
        </w:rPr>
        <w:t>4.3</w:t>
      </w:r>
      <w:bookmarkEnd w:id="36"/>
      <w:r>
        <w:rPr>
          <w:rFonts w:hint="eastAsia" w:ascii="仿宋" w:hAnsi="仿宋" w:eastAsia="仿宋" w:cs="仿宋"/>
          <w:b/>
          <w:sz w:val="24"/>
        </w:rPr>
        <w:t>作业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点击“我的课堂-第1阶段-作业”进入作业撰写页面。点击页面右上角的图标即可进入撰写编辑页面。完成撰写后，点击“提交”按钮即可。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16075" cy="3498215"/>
            <wp:effectExtent l="0" t="0" r="14605" b="6985"/>
            <wp:docPr id="37" name="图片 37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05280" cy="3476625"/>
            <wp:effectExtent l="0" t="0" r="10160" b="13335"/>
            <wp:docPr id="38" name="图片 38" descr="C:\Users\wxy\Desktop\7fd1bf599442a7700d77079fdd8405e.jpg7fd1bf599442a7700d77079fdd8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xy\Desktop\7fd1bf599442a7700d77079fdd8405e.jpg7fd1bf599442a7700d77079fdd8405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37665" cy="3561715"/>
            <wp:effectExtent l="0" t="0" r="8255" b="4445"/>
            <wp:docPr id="39" name="图片 39" descr="C:\Users\wxy\Desktop\f4b499dff24def4e5f22e8dbe40f410.jpgf4b499dff24def4e5f22e8dbe40f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xy\Desktop\f4b499dff24def4e5f22e8dbe40f410.jpgf4b499dff24def4e5f22e8dbe40f4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图4-5 作业撰写</w:t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37" w:name="_Toc3545"/>
      <w:r>
        <w:rPr>
          <w:rFonts w:ascii="仿宋" w:hAnsi="仿宋" w:eastAsia="仿宋" w:cs="仿宋"/>
          <w:b/>
          <w:kern w:val="44"/>
          <w:sz w:val="24"/>
        </w:rPr>
        <w:t>五、个人空间</w:t>
      </w:r>
      <w:bookmarkEnd w:id="37"/>
    </w:p>
    <w:p>
      <w:pPr>
        <w:widowControl/>
        <w:adjustRightInd w:val="0"/>
        <w:snapToGrid w:val="0"/>
        <w:spacing w:line="360" w:lineRule="auto"/>
        <w:ind w:firstLine="480" w:firstLineChars="200"/>
        <w:outlineLvl w:val="0"/>
        <w:rPr>
          <w:rFonts w:ascii="仿宋" w:hAnsi="仿宋" w:eastAsia="仿宋" w:cs="仿宋"/>
          <w:color w:val="000000"/>
          <w:sz w:val="24"/>
        </w:rPr>
      </w:pPr>
      <w:bookmarkStart w:id="38" w:name="_Toc22913"/>
      <w:r>
        <w:rPr>
          <w:rFonts w:hint="eastAsia" w:ascii="仿宋" w:hAnsi="仿宋" w:eastAsia="仿宋" w:cs="仿宋"/>
          <w:color w:val="000000"/>
          <w:sz w:val="24"/>
        </w:rPr>
        <w:t>点击导航栏【个人】，进入个人空间，可以查看个人信息、修改头像、修改密码，查看账户订单、常见问题、实名认证等。</w:t>
      </w:r>
      <w:bookmarkEnd w:id="38"/>
    </w:p>
    <w:p>
      <w:pPr>
        <w:widowControl/>
        <w:adjustRightInd w:val="0"/>
        <w:snapToGrid w:val="0"/>
        <w:spacing w:line="360" w:lineRule="auto"/>
        <w:ind w:left="420" w:leftChars="200"/>
        <w:jc w:val="center"/>
        <w:rPr>
          <w:rFonts w:ascii="Calibri" w:hAnsi="Calibri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2308225</wp:posOffset>
                </wp:positionV>
                <wp:extent cx="2019935" cy="419100"/>
                <wp:effectExtent l="788670" t="19050" r="26035" b="19050"/>
                <wp:wrapNone/>
                <wp:docPr id="74" name="矩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81528"/>
                            <a:gd name="adj2" fmla="val -4530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501pt;margin-top:181.75pt;height:33pt;width:159.05pt;mso-position-horizontal-relative:margin;z-index:251666432;v-text-anchor:middle;mso-width-relative:page;mso-height-relative:page;" fillcolor="#FBE5D6" filled="t" stroked="t" coordsize="21600,21600" o:gfxdata="UEsDBAoAAAAAAIdO4kAAAAAAAAAAAAAAAAAEAAAAZHJzL1BLAwQUAAAACACHTuJAazom79oAAAAN&#10;AQAADwAAAGRycy9kb3ducmV2LnhtbE2PMU/DMBSEdyT+g/WQ2KidhBYIcSq1EgNsJDCwufEjiWo/&#10;R7GbpPx63AnG053uviu2izVswtH3jiQkKwEMqXG6p1bCR/1y9wjMB0VaGUco4YwetuX1VaFy7WZ6&#10;x6kKLYsl5HMloQthyDn3TYdW+ZUbkKL37UarQpRjy/Wo5lhuDU+F2HCreooLnRpw32FzrE5WwhH3&#10;bqm+BnPevc2v9bSrH8Lnj5S3N4l4BhZwCX9huOBHdCgj08GdSHtmohYijWeChGyTrYFdIlkqEmAH&#10;Cffp0xp4WfD/L8pfUEsDBBQAAAAIAIdO4kARefqOewIAAPIEAAAOAAAAZHJzL2Uyb0RvYy54bWyt&#10;VE1y0zAU3jPDHTTat7bTpE08dTohaRlmCnQoHECRZFugPyQlTnsBjgHDCtasOQ7lGjzLbkgLM3SB&#10;Fx496el77/s+Px+fbJREa+68MLrA2X6KEdfUMKGrAr95fbY3xsgHohmRRvMCX3GPT6aPHx03NucD&#10;UxvJuEMAon3e2ALXIdg8STytuSJ+31iu4bA0TpEAoasS5kgD6EomgzQ9TBrjmHWGcu9hd9Ed4h7R&#10;PQTQlKWgfGHoSnEdOlTHJQlAydfCejyN3ZYlp+FlWXoekCwwMA3xDUVgvWzfyfSY5JUjtha0b4E8&#10;pIV7nBQRGopuoRYkELRy4g8oJagz3pRhnxqVdESiIsAiS+9pc1kTyyMXkNrbrej+/8HSF+sLhwQr&#10;8NEQI00UOP7z49cf3z/ffPpw8+0Lgm3QqLE+h9RLe+Falt6eG/rOI23mNdEVnzlnmpoTBp1lbX5y&#10;50IbeLiKls1zw6ACWQUT5dqUTrWAIATaRFeutq7wTUAUNkGYyeRghBGFs2E2ydJoW0Ly29vW+fCU&#10;G4XaRYEbzir+CqyfEynNKsRKZH3uQ3SI9TQJe5thVCoJhq+JRHvjbDQY91/ETtLgTtJwdJB2FEne&#10;Y0Intx1EcYwU7ExIGQNXLefSIShQ4LMnp6PFYdQHNNxNkxo1BT4Yt9z+gbE4nS1mf8NQIsBgSqEK&#10;PE7bp0+SukXkcRhAg1t3WkM6Y8Nmuek9Xhp2BT450w0K/CZgURt3jVEDQ1Jg/35FHMdIPtPg9SQb&#10;DtupisFwdDSAwO2eLHdPiKYAVWAaHEZdMA/dLK6sE1UNtbJIX5sZfCGl2Dbb9dV/VzAKsLoza7tx&#10;zPr9q5r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s6Ju/aAAAADQEAAA8AAAAAAAAAAQAgAAAA&#10;IgAAAGRycy9kb3ducmV2LnhtbFBLAQIUABQAAAAIAIdO4kARefqOewIAAPIEAAAOAAAAAAAAAAEA&#10;IAAAACkBAABkcnMvZTJvRG9jLnhtbFBLBQYAAAAABgAGAFkBAAAWBgAAAAA=&#10;" adj="-6810,1015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2613660</wp:posOffset>
                </wp:positionV>
                <wp:extent cx="2238375" cy="419100"/>
                <wp:effectExtent l="19050" t="245110" r="1171575" b="21590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95218"/>
                            <a:gd name="adj2" fmla="val -95148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25pt;margin-top:205.8pt;height:33pt;width:176.25pt;mso-position-horizontal-relative:margin;z-index:251665408;v-text-anchor:middle;mso-width-relative:page;mso-height-relative:page;" fillcolor="#FBE5D6" filled="t" stroked="t" coordsize="21600,21600" o:gfxdata="UEsDBAoAAAAAAIdO4kAAAAAAAAAAAAAAAAAEAAAAZHJzL1BLAwQUAAAACACHTuJAJhVwUNYAAAAL&#10;AQAADwAAAGRycy9kb3ducmV2LnhtbE2PzU7DMBCE70i8g7WVuFE7qEmqEKcHfh6A0kN7c+Mljuo/&#10;xW5S3p7lBMeZ/TQ70+5uzrIZpzQGL6FYC2Do+6BHP0g4fL4/boGlrLxWNniU8I0Jdt39XasaHRb/&#10;gfM+D4xCfGqUBJNzbDhPvUGn0jpE9HT7CpNTmeQ0cD2phcKd5U9CVNyp0dMHoyK+GOwv+6uTUOVo&#10;+GJdnefj6/EtlNEezEnKh1UhnoFlvOU/GH7rU3XoqNM5XL1OzJLebEtCJWyKogJGRCkKWncmp64r&#10;4F3L/2/ofgBQSwMEFAAAAAgAh07iQB67UZJ7AgAA8QQAAA4AAABkcnMvZTJvRG9jLnhtbK1UzW4T&#10;MRC+I/EOlu/tZjdJm0TdVCFpEVKBisIDOLZ31+A/bCeb9AV4DBAnOHPmcSivwax3G9KCRA/sYeXx&#10;jL+Z+T6PT043SqI1d14YneP0sIcR19Qwocscv3l9fjDCyAeiGZFG8xxvucen08ePTmo74ZmpjGTc&#10;IQDRflLbHFch2EmSeFpxRfyhsVyDszBOkQCmKxPmSA3oSiZZr3eU1MYx6wzl3sPuonXiDtE9BNAU&#10;haB8YehKcR1aVMclCdCSr4T1eBqrLQpOw8ui8DwgmWPoNMQ/JIH1svkn0xMyKR2xlaBdCeQhJdzr&#10;SRGhIekOakECQSsn/oBSgjrjTREOqVFJ20hkBLpIe/e4uaqI5bEXoNrbHen+/8HSF+tLhwTL8XEf&#10;I00UKP7z49cf3z/ffPpw8+0Lgm3gqLZ+AqFX9tI1XXp7Yeg7j7SZV0SXfOacqStOGFSWNvHJnQON&#10;4eEoWtbPDYMMZBVMpGtTONUAAhFoE1XZ7lThm4AobGZZf9Q/HmJEwTdIx2kvypaQye1p63x4yo1C&#10;zSLHNWclfwXSz4mUZhViJrK+8CEqxLo2CXubYlQoCYKviUTjYZaOuguxF5PtxxyMh+kgBkH6DhJW&#10;twVEbowU7FxIGQ1XLufSIcDP8fmTs+HiKNIDFO6HSY3qHPdHTWv/wFiczRazv2EoEWAupVA5HvWa&#10;rwuSukHkcRaAgltxGj1aXcNmuekkXhq2BZmcaecEXglYVMZdY1TDjOTYv18RxzGSzzRIPU4Hg2ao&#10;ojEYHmdguH3Pct9DNAWoHNPgMGqNeWhHcWWdKCvIlcb2tZnBBSnErti2ru5awSTA6s6o7dsx6vdL&#10;Nf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hVwUNYAAAALAQAADwAAAAAAAAABACAAAAAiAAAA&#10;ZHJzL2Rvd25yZXYueG1sUEsBAhQAFAAAAAgAh07iQB67UZJ7AgAA8QQAAA4AAAAAAAAAAQAgAAAA&#10;JQEAAGRycy9lMm9Eb2MueG1sUEsFBgAAAAAGAAYAWQEAABIGAAAAAA==&#10;" adj="31367,-9752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19050" r="1208405" b="1905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4.75pt;margin-top:23.5pt;height:33pt;width:131.35pt;mso-position-horizontal-relative:margin;z-index:251664384;v-text-anchor:middle;mso-width-relative:page;mso-height-relative:page;" fillcolor="#FBE5D6" filled="t" stroked="t" coordsize="21600,21600" o:gfxdata="UEsDBAoAAAAAAIdO4kAAAAAAAAAAAAAAAAAEAAAAZHJzL1BLAwQUAAAACACHTuJAHQCjytkAAAAK&#10;AQAADwAAAGRycy9kb3ducmV2LnhtbE2PMU/DMBCFdyT+g3VIbNSOKQ0NcTog0QUYWljY3PhIQmM7&#10;xHZS+PUcE4yn+/Te98rNyfZswjF03inIFgIYutqbzjUKXl8erm6Bhaid0b13qOALA2yq87NSF8bP&#10;bofTPjaMQlwotII2xqHgPNQtWh0WfkBHv3c/Wh3pHBtuRj1TuO25FGLFre4cNbR6wPsW6+M+WQVP&#10;H8+feVrN2+2U7C598zw/vj0qdXmRiTtgEU/xD4ZffVKHipwOPjkTWK9AyvUNoQqWOW0iYLmWEtiB&#10;yOxaAK9K/n9C9QNQSwMEFAAAAAgAh07iQFMTEoZ8AgAA8QQAAA4AAABkcnMvZTJvRG9jLnhtbK1U&#10;zW4TMRC+I/EOlu90s2mSJqtuqpC0CKlAReEBHNu7a/AftpNN+gI8BogTnDnzOJTXYNa7TdOCRA/s&#10;YeXxjL+Zbz6Pj082SqI1d14YneP0oIcR19Qwocscv31z9mSMkQ9EMyKN5jneco9Ppo8fHdc2431T&#10;Gcm4QwCifVbbHFch2CxJPK24Iv7AWK7BWRinSADTlQlzpAZ0JZN+rzdKauOYdYZy72F30Tpxh+ge&#10;AmiKQlC+MHSluA4tquOSBKDkK2E9nsZqi4LT8KooPA9I5hiYhviHJLBeNv9kekyy0hFbCdqVQB5S&#10;wj1OiggNSXdQCxIIWjnxB5QS1BlvinBAjUpaIrEjwCLt3evNZUUsj1yg1d7umu7/Hyx9ub5wSLAc&#10;H/Ux0kSB4r8+ffv548v154/X378i2IYe1dZnEHppL1zD0ttzQ997pM28IrrkM+dMXXHCoLK0iU/u&#10;HGgMD0fRsn5hGGQgq2BiuzaFUw0gNAJtoirbnSp8ExCFzXQ0GqeDIUYUfIN0kvaibAnJbk5b58Mz&#10;bhRqFjmuOSv5a5B+TqQ0qxAzkfW5D1Eh1tEk7F2KUaEkCL4mEqVpfzQZdDdiLwj6cht0ODwaTiJD&#10;knWQUMhNAbE3Rgp2JqSMhiuXc+kQ4Of47OnpcDHqDvv9MKlRnePDcUPtHxiL09li9jcMJQLMpRQq&#10;x+Ne83VBUjeIPM4CtOBGnEaPVtewWW46iZeGbUEmZ9o5gVcCFpVxVxjVMCM59h9WxHGM5HMNUk/S&#10;waAZqmgMhkd9MNy+Z7nvIZoCVI5pcBi1xjy0o7iyTpQV5EojfW1mcEEKsSu2rau7VjAJsLozavt2&#10;jLp9qa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0Ao8rZAAAACgEAAA8AAAAAAAAAAQAgAAAA&#10;IgAAAGRycy9kb3ducmV2LnhtbFBLAQIUABQAAAAIAIdO4kBTExKGfAIAAPEEAAAOAAAAAAAAAAEA&#10;IAAAACgBAABkcnMvZTJvRG9jLnhtbFBLBQYAAAAABgAGAFkBAAAWBgAAAAA=&#10;" adj="35142,1852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5905500</wp:posOffset>
                </wp:positionH>
                <wp:positionV relativeFrom="paragraph">
                  <wp:posOffset>1346200</wp:posOffset>
                </wp:positionV>
                <wp:extent cx="2019935" cy="419100"/>
                <wp:effectExtent l="1143000" t="19050" r="22225" b="95250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5pt;margin-top:106pt;height:33pt;width:159.05pt;mso-position-horizontal-relative:margin;z-index:251663360;v-text-anchor:middle;mso-width-relative:page;mso-height-relative:page;" fillcolor="#FBE5D6" filled="t" stroked="t" coordsize="21600,21600" o:gfxdata="UEsDBAoAAAAAAIdO4kAAAAAAAAAAAAAAAAAEAAAAZHJzL1BLAwQUAAAACACHTuJAZmSR19oAAAAM&#10;AQAADwAAAGRycy9kb3ducmV2LnhtbE2PwU7DMBBE70j8g7VIXBC140JJQ5xKIMERiYLE1Y2dOGCv&#10;o9htCl/P9gS33Z3R7Jt6cwyeHeyUhogKioUAZrGNZsBewfvb03UJLGWNRvuIVsG3TbBpzs9qXZk4&#10;46s9bHPPKARTpRW4nMeK89Q6G3RaxNEiaV2cgs60Tj03k54pPHguhVjxoAekD06P9tHZ9mu7Dwp6&#10;1/nnj3Ar16t5Ocfu6uflIXwqdXlRiHtg2R7znxlO+IQODTHt4h5NYl7BeimoS1YgC0nDySFvygLY&#10;jk53pQDe1Px/ieYXUEsDBBQAAAAIAIdO4kBudG8uegIAAPEEAAAOAAAAZHJzL2Uyb0RvYy54bWyt&#10;VE1y0zAU3jPDHTTat7bTJK0zdTohaRlmCnQoHECRZFugPyQlTrgAx4BhBWvWHIdyDZ5lN4TCDF3g&#10;hUdPevre+77Pz6dnGyXRmjsvjC5wdphixDU1TOiqwK9eXhycYOQD0YxIo3mBt9zjs+nDB6eNnfCB&#10;qY1k3CEA0X7S2ALXIdhJknhac0X8obFcw2FpnCIBQlclzJEG0JVMBmk6ThrjmHWGcu9hd9Ed4h7R&#10;3QfQlKWgfGHoSnEdOlTHJQlAydfCejyN3ZYlp+F5WXoekCwwMA3xDUVgvWzfyfSUTCpHbC1o3wK5&#10;Twt3OCkiNBTdQS1IIGjlxB9QSlBnvCnDITUq6YhERYBFlt7R5romlkcuILW3O9H9/4Olz9ZXDglW&#10;4OMMI00UOP7jw5fv3z7dfHx/8/Uzgm3QqLF+AqnX9sq1LL29NPSNR9rMa6IrPnPONDUnDDqL+clv&#10;F9rAw1W0bJ4aBhXIKpgo16Z0qgUEIdAmurLducI3AVHYBGHy/GiEEYWzYZZnabQtIZPb29b58Jgb&#10;hdpFgRvOKv4CrJ8TKc0qxEpkfelDdIj1NAl7DZRLJcHwNZHoIM/Tcd5/EXtJg/2kcTZKYw6U7yFh&#10;ddtA1MZIwS6ElDFw1XIuHQL8Al88Oh8txm0BuOL306RGTYGPTlpq/8BYnM8Ws79hKBFgLqVQBT5J&#10;26dPkrpF5HEWQIK2+q0fna9hs9z0Fi8N24JNznRzAn8JWNTGvcOogRkpsH+7Io5jJJ9osDrPhsN2&#10;qGIwHB0PIHD7J8v9E6IpQBWYBodRF8xDN4or60RVQ60s0tdmBh9IKXbNdn31ncMkRAX7qW1HbT+O&#10;Wb/+VN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ZmSR19oAAAAMAQAADwAAAAAAAAABACAAAAAi&#10;AAAAZHJzL2Rvd25yZXYueG1sUEsBAhQAFAAAAAgAh07iQG50by56AgAA8QQAAA4AAAAAAAAAAQAg&#10;AAAAKQEAAGRycy9lMm9Eb2MueG1sUEsFBgAAAAAGAAYAWQEAABUGAAAAAA==&#10;" adj="-10599,24086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58110" cy="3859530"/>
            <wp:effectExtent l="0" t="0" r="8890" b="114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/>
    <w:p>
      <w:bookmarkStart w:id="39" w:name="_GoBack"/>
      <w:bookmarkEnd w:id="39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10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1eK8yAgAAZ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BJJopdPz04/vp&#10;58Pp1zeCOwjUWj9D3L1FZOjemQ5jM9x7XEbeXeVU/AUjAj+wjhd5RRcIj4+mk+k0h4vDNxyAnz0+&#10;t86H98IoEo2COvQvycoOGx/60CEkZtNm3UiZeig1aQt69fptnh5cPACXOsaKNA1nmEipLz1aodt2&#10;Z55bUx5B05l+Urzl6walbJgPd8xhNFA+lifc4lNJg5TmbFFSG/f1X/cxHh2Dl5IWo1ZQjc2iRH7Q&#10;6CQAw2C4wdgOht6rG4PZHWMpLU8mHrggB7NyRn3BRi1jDriY5shU0DCYN6Efd2wkF8tlCsLsWRY2&#10;+t7yCB3l8Xa5D5AzqRxF6ZVAd+IB05f6dN6UON5/nlPU47/D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TV4r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747920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>
    <w:pPr>
      <w:pStyle w:val="7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  <w:r>
      <w:rPr>
        <w:rFonts w:hint="eastAsia"/>
      </w:rPr>
      <w:t>学员问题咨询：400-8757-650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4CC511"/>
    <w:multiLevelType w:val="singleLevel"/>
    <w:tmpl w:val="114CC51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iZjAzZWE1ZWRkMTE1YWEzZjc4Y2Y0YzQwOGQ0NDkifQ=="/>
  </w:docVars>
  <w:rsids>
    <w:rsidRoot w:val="00000000"/>
    <w:rsid w:val="51280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6">
    <w:name w:val="页眉1"/>
    <w:basedOn w:val="1"/>
    <w:next w:val="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页脚1"/>
    <w:basedOn w:val="1"/>
    <w:next w:val="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2022-06-08T07:26:38Z</dcterms:created>
  <dc:creator>Administrator</dc:creator>
  <cp:lastModifiedBy>一叶编舟</cp:lastModifiedBy>
  <dcterms:modified xsi:type="dcterms:W3CDTF">2022-06-08T07:27:43Z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57A3BC21187B4A1AA078FE365DD27A6B</vt:lpwstr>
  </property>
</Properties>
</file>