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ind w:left="-71" w:leftChars="-177" w:hanging="354" w:hangingChars="118"/>
        <w:jc w:val="both"/>
        <w:textAlignment w:val="baseline"/>
        <w:rPr>
          <w:rFonts w:ascii="Times New Roman" w:hAnsi="Times New Roman" w:eastAsia="黑体" w:cs="黑体"/>
          <w:b w:val="0"/>
          <w:bCs w:val="0"/>
          <w:sz w:val="30"/>
          <w:szCs w:val="36"/>
        </w:rPr>
      </w:pPr>
      <w:bookmarkStart w:id="0" w:name="_Toc4191"/>
      <w:bookmarkStart w:id="1" w:name="_Toc18174"/>
      <w:bookmarkStart w:id="2" w:name="_Toc22785"/>
      <w:bookmarkStart w:id="3" w:name="_Toc26464"/>
      <w:r>
        <w:rPr>
          <w:rFonts w:hint="eastAsia" w:ascii="Times New Roman" w:hAnsi="Times New Roman" w:eastAsia="黑体" w:cs="黑体"/>
          <w:b w:val="0"/>
          <w:bCs w:val="0"/>
          <w:sz w:val="30"/>
          <w:szCs w:val="36"/>
        </w:rPr>
        <w:t>附件6</w:t>
      </w:r>
      <w:bookmarkEnd w:id="0"/>
      <w:bookmarkEnd w:id="1"/>
      <w:bookmarkEnd w:id="2"/>
      <w:bookmarkEnd w:id="3"/>
    </w:p>
    <w:p>
      <w:pPr>
        <w:pStyle w:val="2"/>
        <w:spacing w:before="156" w:beforeAutospacing="0" w:after="156" w:afterAutospacing="0" w:line="580" w:lineRule="exact"/>
        <w:jc w:val="center"/>
        <w:textAlignment w:val="baseline"/>
        <w:rPr>
          <w:rFonts w:ascii="方正小标宋简体" w:hAnsi="黑体" w:eastAsia="方正小标宋简体" w:cs="黑体"/>
          <w:b w:val="0"/>
          <w:kern w:val="2"/>
          <w:sz w:val="36"/>
          <w:szCs w:val="36"/>
        </w:rPr>
      </w:pPr>
      <w:bookmarkStart w:id="11" w:name="_GoBack"/>
      <w:bookmarkStart w:id="4" w:name="_Toc28507"/>
      <w:bookmarkStart w:id="5" w:name="_Toc32682"/>
      <w:bookmarkStart w:id="6" w:name="_Toc3378"/>
      <w:bookmarkStart w:id="7" w:name="_Toc7715"/>
      <w:bookmarkStart w:id="8" w:name="_Toc21585"/>
      <w:bookmarkStart w:id="9" w:name="_Toc16541"/>
      <w:bookmarkStart w:id="10" w:name="_Toc14069"/>
      <w:r>
        <w:rPr>
          <w:rFonts w:hint="eastAsia" w:ascii="方正小标宋简体" w:hAnsi="黑体" w:eastAsia="方正小标宋简体" w:cs="黑体"/>
          <w:b w:val="0"/>
          <w:kern w:val="2"/>
          <w:sz w:val="36"/>
          <w:szCs w:val="36"/>
        </w:rPr>
        <w:t>财务干部网络培训课程列表</w:t>
      </w:r>
      <w:bookmarkEnd w:id="11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3"/>
        <w:tblW w:w="5775" w:type="pct"/>
        <w:tblInd w:w="-6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109"/>
        <w:gridCol w:w="1107"/>
        <w:gridCol w:w="3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课程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模块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课程名称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主讲人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单位职务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政治理论学习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坚持立德树人，建设教育强国——学习《习近平总书记教育重要论述讲义》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王炳林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教育部高等学校社会科学发展研究中心主任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党的伟大精神永远是党和国家的宝贵精神财富——深入学习习近平总书记关于党的伟大精神的重要论述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  俭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中共中央宣传部原思想政治工作研究所研究员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深入学习贯彻习近平总书记在“七一”庆祝中国共产党成立100周年大会上的重要讲话精神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  春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  春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中国共产党与三个历史决议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祝  彦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中共中央党校（国家行政学院）党史教研部教授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党员干部的党性与党性修养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祝  彦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中共中央党校（国家行政学院）党史教研部教授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新时代中国共产党的历史使命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王新生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原中共中央党史研究室研究员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深入学习贯彻党的十九届六中全会精神——从党的百年奋斗历史经验看人民教育千秋基业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张  力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国家教育咨询委员会秘书长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增强党性修养 做合格共产党员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孙  宁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中共北京市委党校（北京行政学院）党史党建教研部副教授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高校财务政策与制度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新技术变革下的财务管理进化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张庆龙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北京国家会计学院教授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认真学习贯彻新《会计法》，做新时代合格的会计人员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叶陈刚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对外经济贸易大学会计学系教授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高职院校财务精细化管理的探索与实践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冯树清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重庆财经职业学院副院长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财务法律法规例谈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廖叶俊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西南财经大学兼职教授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全面实施预算绩效管理，提高财政资源配置效率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张  鹏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中国财政科学研究院研究员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会计基本技能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童燕燕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职教MOOC建设委员会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如何规范会计档案管理工作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蔡盈芳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国家档案局经济科技档案业务指导司企业档案业务指导处处长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财会风险防控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以创新引领会计信息化，助力会计工作转型升级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吴  涛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财政部信息网络中心副主任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加强财务监督管理 促进民办学校健康发展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邓  睿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重庆市教委副主任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大数据背景下政府部门财务风险控制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叶陈刚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对外经济贸易大学会计学系教授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漫谈财务文化与财务风险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向全珍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成都理工大学计划财务处副处长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大数据与云计算下的审计方式转变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吕天阳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审计署计算机技术中心国家审计仿真实验室副处长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大数据时代新型侵财犯罪形势分析与防范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张  锐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黑龙江省公安厅反诈骗中心科长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财产安全防护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微  课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沟通协调能力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鬼谷子沟通的艺术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冯德林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竺可桢文化发展中心国学院院长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学校中层干部的沟通与领导力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刘平青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北京理工大学管理与经济学院副院长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办公室工作礼仪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韩晓洁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演讲口才与思维智慧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郑劲松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西南大学档案馆馆长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就事论事：以目标为核心的情景沟通训练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赵了了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职场沟通与情绪管理专家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学习创新能力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勇于创新拼搏进取，提高干部改革攻坚能力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李军鹏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中共中央党校（国家行政学院）公共管理教研部教授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“四协同”人才培养模式创新实践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方志军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上海工程技术大学电子电气工程学院院长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新时期学校管理创新与学校内涵发展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王建宗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北京市西城区教育研修学院党委书记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专业技术人员执行力与创新服务力培养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段伟文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中国社会科学院哲学研究所科学技术哲学研究室主任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坚持创新在我国现代化建设全局中的核心地位 把科技自立自强作为国家发展的战略支撑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 xml:space="preserve"> 万劲波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中国科学院科技战略咨询研究院研究员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大力开展网络安全人才培养与产业创新，筑造国家网络安全坚固防线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陆  峰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工信部赛迪智库互联网研究所副所长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“互联网+”时代培训模式创新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马德富</w:t>
            </w:r>
          </w:p>
        </w:tc>
        <w:tc>
          <w:tcPr>
            <w:tcW w:w="1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北京新产教科技有限公司董事长</w:t>
            </w:r>
          </w:p>
        </w:tc>
      </w:tr>
    </w:tbl>
    <w:p>
      <w:pPr>
        <w:textAlignment w:val="baseline"/>
        <w:rPr>
          <w:rFonts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textAlignment w:val="baseline"/>
        <w:rPr>
          <w:rFonts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72C43E7E"/>
    <w:rsid w:val="72C43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2022-06-14T10:44:00Z</dcterms:created>
  <dc:creator>lenovo</dc:creator>
  <cp:lastModifiedBy>lenovo</cp:lastModifiedBy>
  <dcterms:modified xsi:type="dcterms:W3CDTF">2022-06-14T10:44:28Z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B711DCB6489140F58B3707D1EA026037</vt:lpwstr>
  </property>
</Properties>
</file>