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微软雅黑 Light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微软雅黑 Light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微软雅黑 Light" w:eastAsia="方正小标宋简体" w:cs="方正小标宋简体"/>
          <w:bCs/>
          <w:sz w:val="44"/>
          <w:szCs w:val="44"/>
        </w:rPr>
        <w:t>“我心中的思政课”——第六届全国高校</w:t>
      </w:r>
    </w:p>
    <w:p>
      <w:pPr>
        <w:spacing w:line="560" w:lineRule="exact"/>
        <w:jc w:val="center"/>
        <w:rPr>
          <w:rFonts w:ascii="方正小标宋简体" w:hAnsi="微软雅黑 Light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微软雅黑 Light" w:eastAsia="方正小标宋简体" w:cs="方正小标宋简体"/>
          <w:bCs/>
          <w:sz w:val="44"/>
          <w:szCs w:val="44"/>
        </w:rPr>
        <w:t>大学生微电影展示活动方案</w:t>
      </w:r>
    </w:p>
    <w:p>
      <w:pPr>
        <w:spacing w:line="560" w:lineRule="exact"/>
        <w:jc w:val="center"/>
        <w:rPr>
          <w:rFonts w:ascii="方正小标宋简体" w:hAnsi="微软雅黑 Light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习近平总书记关于“大思政课”建设的重要指示批示精神，充分发挥高校思政课立德树人关键课程作用，坚持不懈用习近平新时代中国特色社会主义思想铸魂育人，引导学生深刻认识“两个确立”的决定性意义，增强“四个意识”，</w:t>
      </w:r>
      <w:r>
        <w:rPr>
          <w:rFonts w:ascii="仿宋_GB2312" w:eastAsia="仿宋_GB2312"/>
          <w:sz w:val="32"/>
          <w:szCs w:val="32"/>
        </w:rPr>
        <w:t>坚定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四个自信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以实际行动迎接党的二十大胜利召开，经研究，决定由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教育部高校思想政治理论课教学指导委员会主办、武汉大学马克思主义学院承办，开展“我心中的思政课”——第六届全国高校大学生微电影展示活动（以下</w:t>
      </w:r>
      <w:r>
        <w:rPr>
          <w:rFonts w:ascii="仿宋_GB2312" w:hAnsi="微软雅黑 Light" w:eastAsia="仿宋_GB2312" w:cs="仿宋_GB2312"/>
          <w:sz w:val="32"/>
          <w:szCs w:val="32"/>
        </w:rPr>
        <w:t>简称微电影展示</w:t>
      </w:r>
      <w:r>
        <w:rPr>
          <w:rFonts w:hint="eastAsia" w:ascii="仿宋_GB2312" w:hAnsi="微软雅黑 Light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一、活动目标</w:t>
      </w:r>
    </w:p>
    <w:p>
      <w:pPr>
        <w:spacing w:line="560" w:lineRule="exact"/>
        <w:ind w:firstLine="640" w:firstLineChars="200"/>
        <w:rPr>
          <w:rFonts w:ascii="仿宋_GB2312" w:hAnsi="微软雅黑" w:eastAsia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4B4B4B"/>
          <w:sz w:val="32"/>
          <w:szCs w:val="32"/>
          <w:shd w:val="clear" w:color="auto" w:fill="FFFFFF"/>
        </w:rPr>
        <w:t>鼓励支持高校思政课教师</w:t>
      </w:r>
      <w:r>
        <w:rPr>
          <w:rFonts w:hint="eastAsia" w:ascii="仿宋_GB2312" w:eastAsia="仿宋_GB2312"/>
          <w:sz w:val="32"/>
          <w:szCs w:val="32"/>
        </w:rPr>
        <w:t>将微电影制作作为实践教学的重要形式和内容，</w:t>
      </w:r>
      <w:r>
        <w:rPr>
          <w:rFonts w:hint="eastAsia" w:ascii="仿宋_GB2312" w:hAnsi="微软雅黑" w:eastAsia="仿宋_GB2312"/>
          <w:color w:val="4B4B4B"/>
          <w:sz w:val="32"/>
          <w:szCs w:val="32"/>
          <w:shd w:val="clear" w:color="auto" w:fill="FFFFFF"/>
        </w:rPr>
        <w:t>在教学中指导大学生以“我心中的思政课”为主题，用微电影的方式，展现大学生心中理想的思政课，呈现思政课学习过程中的精彩故事。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二、活动对象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/>
          <w:color w:val="000000"/>
          <w:sz w:val="32"/>
          <w:szCs w:val="32"/>
        </w:rPr>
      </w:pPr>
      <w:r>
        <w:rPr>
          <w:rFonts w:hint="eastAsia" w:ascii="仿宋_GB2312" w:hAnsi="微软雅黑 Light" w:eastAsia="仿宋_GB2312" w:cs="仿宋_GB2312"/>
          <w:color w:val="000000"/>
          <w:sz w:val="32"/>
          <w:szCs w:val="32"/>
        </w:rPr>
        <w:t>高校全日制在校学生。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三、作品要求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1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.作品长度：以</w:t>
      </w:r>
      <w:r>
        <w:rPr>
          <w:rFonts w:hint="eastAsia" w:ascii="仿宋_GB2312" w:hAnsi="微软雅黑 Light" w:eastAsia="仿宋_GB2312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微软雅黑 Light" w:eastAsia="仿宋_GB2312"/>
          <w:sz w:val="32"/>
          <w:szCs w:val="32"/>
        </w:rPr>
        <w:t>10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分钟为宜，最长不超过15分钟。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黑体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2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.作品内容：</w:t>
      </w:r>
      <w:r>
        <w:rPr>
          <w:rFonts w:hint="eastAsia" w:ascii="仿宋_GB2312" w:eastAsia="仿宋_GB2312"/>
          <w:sz w:val="32"/>
          <w:szCs w:val="32"/>
        </w:rPr>
        <w:t>片头部分请标注微电影主题及学校</w:t>
      </w:r>
      <w:r>
        <w:rPr>
          <w:rFonts w:ascii="仿宋_GB2312" w:eastAsia="仿宋_GB2312"/>
          <w:sz w:val="32"/>
          <w:szCs w:val="32"/>
        </w:rPr>
        <w:t>院系、</w:t>
      </w:r>
      <w:r>
        <w:rPr>
          <w:rFonts w:hint="eastAsia" w:ascii="仿宋_GB2312" w:eastAsia="仿宋_GB2312"/>
          <w:sz w:val="32"/>
          <w:szCs w:val="32"/>
        </w:rPr>
        <w:t>团队成员基本信息。作品能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反映思政课教学中的实体课堂、主题社会实践、生活思政等。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3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.作品范围：可涵盖“习近平</w:t>
      </w:r>
      <w:r>
        <w:rPr>
          <w:rFonts w:ascii="仿宋_GB2312" w:hAnsi="微软雅黑 Light" w:eastAsia="仿宋_GB2312" w:cs="仿宋_GB2312"/>
          <w:sz w:val="32"/>
          <w:szCs w:val="32"/>
        </w:rPr>
        <w:t>新时代中国特色社会主义思想概论</w:t>
      </w:r>
      <w:r>
        <w:rPr>
          <w:rFonts w:hint="eastAsia" w:ascii="仿宋_GB2312" w:hAnsi="微软雅黑 Light" w:eastAsia="仿宋_GB2312" w:cs="仿宋_GB2312"/>
          <w:sz w:val="32"/>
          <w:szCs w:val="32"/>
        </w:rPr>
        <w:t>”“马克思主义基本原理”“毛泽东思想和中国特色社会主义理论体系概论”“中国近现代史纲要”“思想道德与法治”“形势与政策”等任何一门或多门课程的相关知识点。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4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.作品形式：可用多种电影类型，选用其他音乐、图片、影视等素材时应符合国家相关版权法规，一般不选用地图类素材。影视作品或自拍素材中涉及人物访谈内容时，应标注人物介绍。作品有关技术规格要求</w:t>
      </w:r>
      <w:r>
        <w:rPr>
          <w:rFonts w:ascii="仿宋_GB2312" w:hAnsi="微软雅黑 Light" w:eastAsia="仿宋_GB2312" w:cs="仿宋_GB2312"/>
          <w:sz w:val="32"/>
          <w:szCs w:val="32"/>
        </w:rPr>
        <w:t>，可到“</w:t>
      </w:r>
      <w:r>
        <w:rPr>
          <w:rFonts w:hint="eastAsia" w:ascii="仿宋_GB2312" w:hAnsi="微软雅黑 Light" w:eastAsia="仿宋_GB2312" w:cs="仿宋_GB2312"/>
          <w:sz w:val="32"/>
          <w:szCs w:val="32"/>
        </w:rPr>
        <w:t>青梨派</w:t>
      </w:r>
      <w:r>
        <w:rPr>
          <w:rFonts w:ascii="仿宋_GB2312" w:hAnsi="微软雅黑 Light" w:eastAsia="仿宋_GB2312" w:cs="仿宋_GB2312"/>
          <w:sz w:val="32"/>
          <w:szCs w:val="32"/>
        </w:rPr>
        <w:t>”</w:t>
      </w:r>
      <w:r>
        <w:rPr>
          <w:rFonts w:hint="eastAsia" w:ascii="仿宋_GB2312" w:hAnsi="微软雅黑 Light" w:eastAsia="仿宋_GB2312" w:cs="仿宋_GB2312"/>
          <w:sz w:val="32"/>
          <w:szCs w:val="32"/>
        </w:rPr>
        <w:t>网站查阅。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四、时间安排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1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.启动与宣传阶段：</w:t>
      </w:r>
      <w:r>
        <w:rPr>
          <w:rFonts w:hint="eastAsia" w:ascii="仿宋_GB2312" w:hAnsi="微软雅黑 Light" w:eastAsia="仿宋_GB2312"/>
          <w:sz w:val="32"/>
          <w:szCs w:val="32"/>
        </w:rPr>
        <w:t>2022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年</w:t>
      </w:r>
      <w:r>
        <w:rPr>
          <w:rFonts w:ascii="仿宋_GB2312" w:hAnsi="微软雅黑 Light" w:eastAsia="仿宋_GB2312"/>
          <w:sz w:val="32"/>
          <w:szCs w:val="32"/>
        </w:rPr>
        <w:t>5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月，活动方案在武汉大学马克思主义学院网站（http://</w:t>
      </w:r>
      <w:r>
        <w:rPr>
          <w:rFonts w:hint="eastAsia" w:ascii="仿宋_GB2312" w:hAnsi="微软雅黑 Light" w:eastAsia="仿宋_GB2312"/>
          <w:sz w:val="32"/>
          <w:szCs w:val="32"/>
        </w:rPr>
        <w:t>marx.whu.edu.cn</w:t>
      </w:r>
      <w:r>
        <w:rPr>
          <w:rFonts w:hint="eastAsia" w:ascii="仿宋_GB2312" w:hAnsi="微软雅黑 Light" w:eastAsia="仿宋_GB2312" w:cs="仿宋_GB2312"/>
          <w:sz w:val="32"/>
          <w:szCs w:val="32"/>
        </w:rPr>
        <w:t>）、“我心中的思政课”活动官网（http://szkwdy.com）、“我心中的思政课”微信公众号，</w:t>
      </w:r>
      <w:r>
        <w:rPr>
          <w:rFonts w:ascii="仿宋_GB2312" w:hAnsi="微软雅黑 Light" w:eastAsia="仿宋_GB2312" w:cs="仿宋_GB2312"/>
          <w:sz w:val="32"/>
          <w:szCs w:val="32"/>
        </w:rPr>
        <w:t>及</w:t>
      </w:r>
      <w:r>
        <w:rPr>
          <w:rFonts w:hint="eastAsia" w:ascii="仿宋_GB2312" w:hAnsi="微软雅黑 Light" w:eastAsia="仿宋_GB2312" w:cs="仿宋_GB2312"/>
          <w:sz w:val="32"/>
          <w:szCs w:val="32"/>
        </w:rPr>
        <w:t>“青梨派”平台</w:t>
      </w:r>
      <w:r>
        <w:rPr>
          <w:rFonts w:ascii="仿宋_GB2312" w:hAnsi="微软雅黑 Light" w:eastAsia="仿宋_GB2312" w:cs="仿宋_GB2312"/>
          <w:sz w:val="32"/>
          <w:szCs w:val="32"/>
        </w:rPr>
        <w:t>（www.qinglipai.cn）</w:t>
      </w:r>
      <w:r>
        <w:rPr>
          <w:rFonts w:hint="eastAsia" w:ascii="仿宋_GB2312" w:hAnsi="微软雅黑 Light" w:eastAsia="仿宋_GB2312" w:cs="仿宋_GB2312"/>
          <w:sz w:val="32"/>
          <w:szCs w:val="32"/>
        </w:rPr>
        <w:t>上发布。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2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.创作与报送阶段：</w:t>
      </w:r>
      <w:r>
        <w:rPr>
          <w:rFonts w:hint="eastAsia" w:ascii="仿宋_GB2312" w:hAnsi="微软雅黑 Light" w:eastAsia="仿宋_GB2312"/>
          <w:sz w:val="32"/>
          <w:szCs w:val="32"/>
        </w:rPr>
        <w:t>2022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年</w:t>
      </w:r>
      <w:r>
        <w:rPr>
          <w:rFonts w:hint="eastAsia" w:ascii="仿宋_GB2312" w:hAnsi="微软雅黑 Light" w:eastAsia="仿宋_GB2312"/>
          <w:sz w:val="32"/>
          <w:szCs w:val="32"/>
        </w:rPr>
        <w:t>5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月至</w:t>
      </w:r>
      <w:r>
        <w:rPr>
          <w:rFonts w:hint="eastAsia" w:ascii="仿宋_GB2312" w:hAnsi="微软雅黑 Light" w:eastAsia="仿宋_GB2312"/>
          <w:sz w:val="32"/>
          <w:szCs w:val="32"/>
        </w:rPr>
        <w:t>7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月，学生团队进行作品创作。</w:t>
      </w:r>
      <w:r>
        <w:rPr>
          <w:rFonts w:ascii="仿宋_GB2312" w:hAnsi="微软雅黑 Light" w:eastAsia="仿宋_GB2312" w:cs="仿宋_GB2312"/>
          <w:sz w:val="32"/>
          <w:szCs w:val="32"/>
        </w:rPr>
        <w:t>8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月至9月，</w:t>
      </w:r>
      <w:r>
        <w:rPr>
          <w:rFonts w:hint="eastAsia" w:ascii="仿宋_GB2312" w:eastAsia="仿宋_GB2312"/>
          <w:color w:val="000000"/>
          <w:sz w:val="32"/>
          <w:szCs w:val="32"/>
        </w:rPr>
        <w:t>各高校对作品把好政治关后，可在“青梨派”平台进行</w:t>
      </w:r>
      <w:r>
        <w:rPr>
          <w:rFonts w:ascii="仿宋_GB2312" w:eastAsia="仿宋_GB2312"/>
          <w:color w:val="000000"/>
          <w:sz w:val="32"/>
          <w:szCs w:val="32"/>
        </w:rPr>
        <w:t>官方账号</w:t>
      </w:r>
      <w:r>
        <w:rPr>
          <w:rFonts w:hint="eastAsia" w:ascii="仿宋_GB2312" w:eastAsia="仿宋_GB2312"/>
          <w:color w:val="000000"/>
          <w:sz w:val="32"/>
          <w:szCs w:val="32"/>
        </w:rPr>
        <w:t>认证（</w:t>
      </w:r>
      <w:r>
        <w:rPr>
          <w:rFonts w:ascii="仿宋_GB2312" w:eastAsia="仿宋_GB2312"/>
          <w:color w:val="000000"/>
          <w:sz w:val="32"/>
          <w:szCs w:val="32"/>
        </w:rPr>
        <w:t>认证</w:t>
      </w:r>
      <w:r>
        <w:rPr>
          <w:rFonts w:hint="eastAsia" w:ascii="仿宋_GB2312" w:eastAsia="仿宋_GB2312"/>
          <w:color w:val="000000"/>
          <w:sz w:val="32"/>
          <w:szCs w:val="32"/>
        </w:rPr>
        <w:t>材料需</w:t>
      </w:r>
      <w:r>
        <w:rPr>
          <w:rFonts w:ascii="仿宋_GB2312" w:eastAsia="仿宋_GB2312"/>
          <w:color w:val="000000"/>
          <w:sz w:val="32"/>
          <w:szCs w:val="32"/>
        </w:rPr>
        <w:t>盖有</w:t>
      </w:r>
      <w:r>
        <w:rPr>
          <w:rFonts w:hint="eastAsia" w:ascii="仿宋_GB2312" w:eastAsia="仿宋_GB2312"/>
          <w:color w:val="000000"/>
          <w:sz w:val="32"/>
          <w:szCs w:val="32"/>
        </w:rPr>
        <w:t>学校</w:t>
      </w:r>
      <w:r>
        <w:rPr>
          <w:rFonts w:ascii="仿宋_GB2312" w:eastAsia="仿宋_GB2312"/>
          <w:color w:val="000000"/>
          <w:sz w:val="32"/>
          <w:szCs w:val="32"/>
        </w:rPr>
        <w:t>具体组织该活动部门的公章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通过认证账号</w:t>
      </w:r>
      <w:r>
        <w:rPr>
          <w:rFonts w:hint="eastAsia" w:ascii="仿宋_GB2312" w:eastAsia="仿宋_GB2312"/>
          <w:color w:val="000000"/>
          <w:sz w:val="32"/>
          <w:szCs w:val="32"/>
        </w:rPr>
        <w:t>将作品统一上传至该平台。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/>
          <w:sz w:val="32"/>
          <w:szCs w:val="32"/>
        </w:rPr>
        <w:t>3</w:t>
      </w:r>
      <w:r>
        <w:rPr>
          <w:rFonts w:hint="eastAsia" w:ascii="仿宋_GB2312" w:hAnsi="微软雅黑 Light" w:eastAsia="仿宋_GB2312" w:cs="仿宋_GB2312"/>
          <w:sz w:val="32"/>
          <w:szCs w:val="32"/>
        </w:rPr>
        <w:t>.展示与交流阶段：</w:t>
      </w:r>
      <w:r>
        <w:rPr>
          <w:rFonts w:hint="eastAsia" w:ascii="仿宋_GB2312" w:hAnsi="微软雅黑 Light" w:eastAsia="仿宋_GB2312"/>
          <w:sz w:val="32"/>
          <w:szCs w:val="32"/>
        </w:rPr>
        <w:t>2022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年</w:t>
      </w:r>
      <w:r>
        <w:rPr>
          <w:rFonts w:ascii="仿宋_GB2312" w:hAnsi="微软雅黑 Light" w:eastAsia="仿宋_GB2312"/>
          <w:sz w:val="32"/>
          <w:szCs w:val="32"/>
        </w:rPr>
        <w:t>10</w:t>
      </w:r>
      <w:r>
        <w:rPr>
          <w:rFonts w:hint="eastAsia" w:ascii="仿宋_GB2312" w:hAnsi="微软雅黑 Light" w:eastAsia="仿宋_GB2312"/>
          <w:sz w:val="32"/>
          <w:szCs w:val="32"/>
        </w:rPr>
        <w:t>月</w:t>
      </w:r>
      <w:r>
        <w:rPr>
          <w:rFonts w:ascii="仿宋_GB2312" w:hAnsi="微软雅黑 Light" w:eastAsia="仿宋_GB2312"/>
          <w:sz w:val="32"/>
          <w:szCs w:val="32"/>
        </w:rPr>
        <w:t>至</w:t>
      </w:r>
      <w:r>
        <w:rPr>
          <w:rFonts w:hint="eastAsia" w:ascii="仿宋_GB2312" w:hAnsi="微软雅黑 Light" w:eastAsia="仿宋_GB2312"/>
          <w:sz w:val="32"/>
          <w:szCs w:val="32"/>
        </w:rPr>
        <w:t>11</w:t>
      </w:r>
      <w:r>
        <w:rPr>
          <w:rFonts w:hint="eastAsia" w:ascii="仿宋_GB2312" w:hAnsi="微软雅黑 Light" w:eastAsia="仿宋_GB2312" w:cs="仿宋_GB2312"/>
          <w:sz w:val="32"/>
          <w:szCs w:val="32"/>
        </w:rPr>
        <w:t>月，在“青梨派”有关</w:t>
      </w:r>
      <w:r>
        <w:rPr>
          <w:rFonts w:ascii="仿宋_GB2312" w:hAnsi="微软雅黑 Light" w:eastAsia="仿宋_GB2312" w:cs="仿宋_GB2312"/>
          <w:sz w:val="32"/>
          <w:szCs w:val="32"/>
        </w:rPr>
        <w:t>平台</w:t>
      </w:r>
      <w:r>
        <w:rPr>
          <w:rFonts w:hint="eastAsia" w:ascii="仿宋_GB2312" w:hAnsi="微软雅黑 Light" w:eastAsia="仿宋_GB2312" w:cs="仿宋_GB2312"/>
          <w:sz w:val="32"/>
          <w:szCs w:val="32"/>
        </w:rPr>
        <w:t>进行展示，择期在武汉大学举办总结交流会</w:t>
      </w:r>
      <w:r>
        <w:rPr>
          <w:rFonts w:hint="eastAsia" w:ascii="仿宋_GB2312" w:eastAsia="仿宋_GB2312"/>
          <w:sz w:val="32"/>
          <w:szCs w:val="32"/>
        </w:rPr>
        <w:t>（具体事宜视新冠肺炎疫情形势另行通知）</w:t>
      </w:r>
      <w:r>
        <w:rPr>
          <w:rFonts w:hint="eastAsia" w:ascii="仿宋_GB2312" w:hAnsi="微软雅黑 Light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五、材料报送及联系人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请参与活动高校安排一名工作联系人填写《微电影作品汇总表》，将</w:t>
      </w:r>
      <w:r>
        <w:rPr>
          <w:rFonts w:ascii="仿宋_GB2312" w:eastAsia="仿宋_GB2312"/>
          <w:sz w:val="32"/>
          <w:szCs w:val="32"/>
        </w:rPr>
        <w:t>表格</w:t>
      </w:r>
      <w:r>
        <w:rPr>
          <w:rFonts w:hint="eastAsia" w:ascii="仿宋_GB2312" w:eastAsia="仿宋_GB2312"/>
          <w:sz w:val="32"/>
          <w:szCs w:val="32"/>
        </w:rPr>
        <w:t>加盖具体组织</w:t>
      </w:r>
      <w:r>
        <w:rPr>
          <w:rFonts w:ascii="仿宋_GB2312" w:eastAsia="仿宋_GB2312"/>
          <w:sz w:val="32"/>
          <w:szCs w:val="32"/>
        </w:rPr>
        <w:t>该活动部门的</w:t>
      </w:r>
      <w:r>
        <w:rPr>
          <w:rFonts w:hint="eastAsia" w:ascii="仿宋_GB2312" w:eastAsia="仿宋_GB2312"/>
          <w:sz w:val="32"/>
          <w:szCs w:val="32"/>
        </w:rPr>
        <w:t>公章后，扫描成PDF文件，于2022年7月31日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通过认证的</w:t>
      </w:r>
      <w:r>
        <w:rPr>
          <w:rFonts w:hint="eastAsia" w:ascii="仿宋_GB2312" w:eastAsia="仿宋_GB2312"/>
          <w:sz w:val="32"/>
          <w:szCs w:val="32"/>
        </w:rPr>
        <w:t>学校官方</w:t>
      </w:r>
      <w:r>
        <w:rPr>
          <w:rFonts w:ascii="仿宋_GB2312" w:eastAsia="仿宋_GB2312"/>
          <w:sz w:val="32"/>
          <w:szCs w:val="32"/>
        </w:rPr>
        <w:t>账号</w:t>
      </w:r>
      <w:r>
        <w:rPr>
          <w:rFonts w:hint="eastAsia" w:ascii="仿宋_GB2312" w:eastAsia="仿宋_GB2312"/>
          <w:color w:val="000000"/>
          <w:sz w:val="32"/>
          <w:szCs w:val="32"/>
        </w:rPr>
        <w:t>上传</w:t>
      </w:r>
      <w:r>
        <w:rPr>
          <w:rFonts w:ascii="仿宋_GB2312" w:eastAsia="仿宋_GB2312"/>
          <w:color w:val="000000"/>
          <w:sz w:val="32"/>
          <w:szCs w:val="32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</w:rPr>
        <w:t>“青梨派”</w:t>
      </w:r>
      <w:r>
        <w:rPr>
          <w:rFonts w:hint="eastAsia" w:ascii="仿宋_GB2312" w:eastAsia="仿宋_GB2312"/>
          <w:sz w:val="32"/>
          <w:szCs w:val="32"/>
        </w:rPr>
        <w:t>平台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 w:cs="仿宋_GB2312"/>
          <w:sz w:val="32"/>
          <w:szCs w:val="32"/>
        </w:rPr>
        <w:t>武汉大学联系邮箱：</w:t>
      </w:r>
      <w:r>
        <w:fldChar w:fldCharType="begin"/>
      </w:r>
      <w:r>
        <w:instrText xml:space="preserve"> HYPERLINK "mailto:chshf93@163.com" </w:instrText>
      </w:r>
      <w:r>
        <w:fldChar w:fldCharType="separate"/>
      </w:r>
      <w:r>
        <w:rPr>
          <w:rFonts w:hint="eastAsia" w:ascii="仿宋_GB2312" w:hAnsi="微软雅黑 Light" w:eastAsia="仿宋_GB2312" w:cs="仿宋_GB2312"/>
          <w:sz w:val="32"/>
          <w:szCs w:val="32"/>
        </w:rPr>
        <w:t>chshf93@163.com</w:t>
      </w:r>
      <w:r>
        <w:rPr>
          <w:rFonts w:hint="eastAsia" w:ascii="仿宋_GB2312" w:hAnsi="微软雅黑 Light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微软雅黑 Light" w:eastAsia="仿宋_GB2312"/>
          <w:sz w:val="32"/>
          <w:szCs w:val="32"/>
        </w:rPr>
      </w:pPr>
      <w:r>
        <w:rPr>
          <w:rFonts w:hint="eastAsia" w:ascii="仿宋_GB2312" w:hAnsi="微软雅黑 Light" w:eastAsia="仿宋_GB2312" w:cs="仿宋_GB2312"/>
          <w:sz w:val="32"/>
          <w:szCs w:val="32"/>
        </w:rPr>
        <w:t>武汉大学联系人：</w:t>
      </w:r>
      <w:r>
        <w:rPr>
          <w:rFonts w:hint="eastAsia" w:ascii="仿宋_GB2312" w:hAnsi="微软雅黑 Light" w:eastAsia="仿宋_GB2312" w:cs="仿宋"/>
          <w:sz w:val="32"/>
          <w:szCs w:val="32"/>
        </w:rPr>
        <w:t>陈老师</w:t>
      </w:r>
      <w:r>
        <w:rPr>
          <w:rFonts w:hint="eastAsia" w:ascii="仿宋_GB2312" w:hAnsi="微软雅黑 Light" w:eastAsia="仿宋_GB2312"/>
          <w:sz w:val="32"/>
          <w:szCs w:val="32"/>
        </w:rPr>
        <w:t>，027-68754497</w:t>
      </w:r>
      <w:r>
        <w:rPr>
          <w:rFonts w:hint="eastAsia" w:ascii="仿宋_GB2312" w:hAnsi="微软雅黑 Light" w:eastAsia="仿宋_GB2312" w:cs="仿宋_GB2312"/>
          <w:sz w:val="32"/>
          <w:szCs w:val="32"/>
        </w:rPr>
        <w:t>、</w:t>
      </w:r>
      <w:r>
        <w:rPr>
          <w:rFonts w:hint="eastAsia" w:ascii="仿宋_GB2312" w:hAnsi="微软雅黑 Light" w:eastAsia="仿宋_GB2312"/>
          <w:sz w:val="32"/>
          <w:szCs w:val="32"/>
        </w:rPr>
        <w:t>18062580285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 w:cs="仿宋_GB2312"/>
          <w:sz w:val="32"/>
          <w:szCs w:val="32"/>
        </w:rPr>
        <w:t>“青梨派”平台网址</w:t>
      </w:r>
      <w:r>
        <w:rPr>
          <w:rFonts w:ascii="仿宋_GB2312" w:hAnsi="微软雅黑 Light" w:eastAsia="仿宋_GB2312" w:cs="仿宋_GB2312"/>
          <w:sz w:val="32"/>
          <w:szCs w:val="32"/>
        </w:rPr>
        <w:t>：www.qinglipai.cn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 w:cs="仿宋_GB2312"/>
          <w:sz w:val="32"/>
          <w:szCs w:val="32"/>
        </w:rPr>
        <w:t>“青梨派”联系人</w:t>
      </w:r>
      <w:r>
        <w:rPr>
          <w:rFonts w:ascii="仿宋_GB2312" w:hAnsi="微软雅黑 Light" w:eastAsia="仿宋_GB2312" w:cs="仿宋_GB2312"/>
          <w:sz w:val="32"/>
          <w:szCs w:val="32"/>
        </w:rPr>
        <w:t>：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冯老师，</w:t>
      </w:r>
      <w:r>
        <w:rPr>
          <w:rFonts w:ascii="仿宋_GB2312" w:hAnsi="微软雅黑 Light" w:eastAsia="仿宋_GB2312" w:cs="仿宋_GB2312"/>
          <w:sz w:val="32"/>
          <w:szCs w:val="32"/>
        </w:rPr>
        <w:t>13816606197</w:t>
      </w:r>
      <w:r>
        <w:rPr>
          <w:rFonts w:hint="eastAsia" w:ascii="仿宋_GB2312" w:hAnsi="微软雅黑 Light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3520" w:firstLineChars="11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hAnsi="微软雅黑 Light" w:eastAsia="仿宋_GB2312" w:cs="仿宋_GB2312"/>
          <w:sz w:val="32"/>
          <w:szCs w:val="32"/>
        </w:rPr>
        <w:t>杨老师</w:t>
      </w:r>
      <w:r>
        <w:rPr>
          <w:rFonts w:ascii="仿宋_GB2312" w:hAnsi="微软雅黑 Light" w:eastAsia="仿宋_GB2312" w:cs="仿宋_GB2312"/>
          <w:sz w:val="32"/>
          <w:szCs w:val="32"/>
        </w:rPr>
        <w:t>，13916081130</w:t>
      </w:r>
    </w:p>
    <w:p>
      <w:pPr>
        <w:widowControl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ascii="仿宋_GB2312" w:hAnsi="微软雅黑 Light" w:eastAsia="仿宋_GB2312" w:cs="仿宋_GB2312"/>
          <w:sz w:val="32"/>
          <w:szCs w:val="32"/>
        </w:rPr>
        <w:br w:type="page"/>
      </w:r>
    </w:p>
    <w:p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微电影</w:t>
      </w:r>
      <w:r>
        <w:rPr>
          <w:rFonts w:eastAsia="方正小标宋简体"/>
          <w:sz w:val="44"/>
          <w:szCs w:val="44"/>
        </w:rPr>
        <w:t>作品汇总表</w:t>
      </w:r>
    </w:p>
    <w:p>
      <w:pPr>
        <w:adjustRightInd w:val="0"/>
        <w:snapToGrid w:val="0"/>
        <w:spacing w:line="5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工作</w:t>
      </w:r>
      <w:r>
        <w:rPr>
          <w:rFonts w:eastAsia="黑体"/>
          <w:sz w:val="24"/>
        </w:rPr>
        <w:t>联系人</w:t>
      </w:r>
      <w:r>
        <w:rPr>
          <w:rFonts w:hint="eastAsia" w:eastAsia="黑体"/>
          <w:sz w:val="24"/>
        </w:rPr>
        <w:t xml:space="preserve">姓名：    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>学校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 电话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微信：      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邮箱：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                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28"/>
        <w:gridCol w:w="1037"/>
        <w:gridCol w:w="1037"/>
        <w:gridCol w:w="1477"/>
        <w:gridCol w:w="2259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省  份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学校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负责人</w:t>
            </w: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联系方式</w:t>
            </w: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题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目</w:t>
            </w: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方正小标宋简体"/>
          <w:sz w:val="24"/>
          <w:szCs w:val="32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M2NzI4OGQyZjM3NjBmZjRiNzJiZWMxNTM5ZTYifQ=="/>
  </w:docVars>
  <w:rsids>
    <w:rsidRoot w:val="03277326"/>
    <w:rsid w:val="03277326"/>
    <w:rsid w:val="386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1280</Characters>
  <Lines>0</Lines>
  <Paragraphs>0</Paragraphs>
  <TotalTime>0</TotalTime>
  <ScaleCrop>false</ScaleCrop>
  <LinksUpToDate>false</LinksUpToDate>
  <CharactersWithSpaces>1354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2022-05-20T03:38:00Z</dcterms:created>
  <dc:creator>洋</dc:creator>
  <cp:lastModifiedBy>一叶编舟</cp:lastModifiedBy>
  <dcterms:modified xsi:type="dcterms:W3CDTF">2022-06-30T06:06:10Z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79E281D236404F1E99386F19CE2D6B3C</vt:lpwstr>
  </property>
</Properties>
</file>