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bookmarkStart w:id="0" w:name="_GoBack"/>
      <w:bookmarkEnd w:id="0"/>
      <w:r>
        <w:rPr>
          <w:rFonts w:hint="eastAsia" w:ascii="黑体" w:hAnsi="黑体" w:eastAsia="黑体"/>
          <w:sz w:val="32"/>
          <w:szCs w:val="32"/>
        </w:rPr>
        <w:t>附件3</w:t>
      </w:r>
    </w:p>
    <w:p>
      <w:pPr>
        <w:spacing w:line="580" w:lineRule="exact"/>
        <w:rPr>
          <w:rFonts w:ascii="仿宋_GB2312" w:hAnsi="微软雅黑 Light" w:eastAsia="仿宋_GB2312" w:cs="仿宋_GB2312"/>
          <w:sz w:val="32"/>
          <w:szCs w:val="32"/>
        </w:rPr>
      </w:pPr>
    </w:p>
    <w:p>
      <w:pPr>
        <w:spacing w:line="580" w:lineRule="exact"/>
        <w:jc w:val="center"/>
        <w:rPr>
          <w:rFonts w:eastAsia="方正小标宋简体"/>
          <w:sz w:val="44"/>
          <w:szCs w:val="44"/>
        </w:rPr>
      </w:pPr>
      <w:r>
        <w:rPr>
          <w:rFonts w:hint="eastAsia" w:eastAsia="方正小标宋简体"/>
          <w:sz w:val="44"/>
          <w:szCs w:val="44"/>
        </w:rPr>
        <w:t>“思政课学习之星”——第六届全国高校大学生马克思主义理论学习</w:t>
      </w:r>
    </w:p>
    <w:p>
      <w:pPr>
        <w:spacing w:line="580" w:lineRule="exact"/>
        <w:jc w:val="center"/>
        <w:rPr>
          <w:rFonts w:eastAsia="方正小标宋简体"/>
          <w:sz w:val="44"/>
          <w:szCs w:val="44"/>
        </w:rPr>
      </w:pPr>
      <w:r>
        <w:rPr>
          <w:rFonts w:hint="eastAsia" w:eastAsia="方正小标宋简体"/>
          <w:sz w:val="44"/>
          <w:szCs w:val="44"/>
        </w:rPr>
        <w:t>夏令营活动方案</w:t>
      </w:r>
    </w:p>
    <w:p>
      <w:pPr>
        <w:spacing w:line="580" w:lineRule="exact"/>
        <w:rPr>
          <w:rFonts w:ascii="方正小标宋简体" w:eastAsia="方正小标宋简体"/>
          <w:b/>
          <w:bCs/>
          <w:color w:val="000000"/>
          <w:sz w:val="36"/>
          <w:szCs w:val="36"/>
        </w:rPr>
      </w:pPr>
    </w:p>
    <w:p>
      <w:pPr>
        <w:spacing w:line="580" w:lineRule="exact"/>
        <w:ind w:firstLine="688" w:firstLineChars="215"/>
        <w:rPr>
          <w:rFonts w:ascii="仿宋_GB2312" w:eastAsia="仿宋_GB2312"/>
          <w:sz w:val="32"/>
          <w:szCs w:val="32"/>
        </w:rPr>
      </w:pPr>
      <w:r>
        <w:rPr>
          <w:rFonts w:hint="eastAsia" w:ascii="仿宋_GB2312" w:eastAsia="仿宋_GB2312"/>
          <w:sz w:val="32"/>
          <w:szCs w:val="32"/>
        </w:rPr>
        <w:t>为深入贯彻落实习近平总书记关于“大思政课”的</w:t>
      </w:r>
      <w:r>
        <w:rPr>
          <w:rFonts w:ascii="仿宋_GB2312" w:eastAsia="仿宋_GB2312"/>
          <w:sz w:val="32"/>
          <w:szCs w:val="32"/>
        </w:rPr>
        <w:t>重要</w:t>
      </w:r>
      <w:r>
        <w:rPr>
          <w:rFonts w:hint="eastAsia" w:ascii="仿宋_GB2312" w:eastAsia="仿宋_GB2312"/>
          <w:sz w:val="32"/>
          <w:szCs w:val="32"/>
        </w:rPr>
        <w:t>指示批示</w:t>
      </w:r>
      <w:r>
        <w:rPr>
          <w:rFonts w:ascii="仿宋_GB2312" w:eastAsia="仿宋_GB2312"/>
          <w:sz w:val="32"/>
          <w:szCs w:val="32"/>
        </w:rPr>
        <w:t>精神</w:t>
      </w:r>
      <w:r>
        <w:rPr>
          <w:rFonts w:hint="eastAsia" w:ascii="仿宋_GB2312" w:eastAsia="仿宋_GB2312"/>
          <w:sz w:val="32"/>
          <w:szCs w:val="32"/>
        </w:rPr>
        <w:t>，充分发挥高校思政课立德树人关键课程作用，坚持不懈用习近平新时代中国特色社会主义思想铸魂育人，引导学生深刻认识“两个确立”的决定性意义，增强“四个意识”，坚定“四个自信”，以实际行动迎接党的二十大胜利召开，经研究，由教育部高校思政课教学指导委员会主办、吉林大学马克思主义学院承办，开展 “思政课学习之星”——第六届全国高校大学生马克思主义理论学习夏令营活动（以下</w:t>
      </w:r>
      <w:r>
        <w:rPr>
          <w:rFonts w:ascii="仿宋_GB2312" w:eastAsia="仿宋_GB2312"/>
          <w:sz w:val="32"/>
          <w:szCs w:val="32"/>
        </w:rPr>
        <w:t>简称夏令营</w:t>
      </w:r>
      <w:r>
        <w:rPr>
          <w:rFonts w:hint="eastAsia" w:ascii="仿宋_GB2312" w:eastAsia="仿宋_GB2312"/>
          <w:sz w:val="32"/>
          <w:szCs w:val="32"/>
        </w:rPr>
        <w:t>）。</w:t>
      </w:r>
    </w:p>
    <w:p>
      <w:pPr>
        <w:widowControl/>
        <w:spacing w:line="580" w:lineRule="exact"/>
        <w:ind w:left="-720" w:leftChars="-343" w:firstLine="1424" w:firstLineChars="445"/>
        <w:rPr>
          <w:rFonts w:ascii="黑体" w:hAnsi="黑体" w:eastAsia="黑体"/>
          <w:color w:val="000000"/>
          <w:kern w:val="0"/>
          <w:sz w:val="32"/>
          <w:szCs w:val="32"/>
        </w:rPr>
      </w:pPr>
      <w:r>
        <w:rPr>
          <w:rFonts w:hint="eastAsia" w:ascii="黑体" w:hAnsi="黑体" w:eastAsia="黑体"/>
          <w:color w:val="000000"/>
          <w:kern w:val="0"/>
          <w:sz w:val="32"/>
          <w:szCs w:val="32"/>
        </w:rPr>
        <w:t>一、活动目标</w:t>
      </w:r>
    </w:p>
    <w:p>
      <w:pPr>
        <w:widowControl/>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鼓励支持大学生认真学好思政课，组织思政课成绩优秀、表现突出的大学生参加夏令营，提高大学生思想水平、政治觉悟、道德品质和文化素养。</w:t>
      </w:r>
    </w:p>
    <w:p>
      <w:pPr>
        <w:widowControl/>
        <w:spacing w:line="58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二、活动对象</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高校全日制本科生。</w:t>
      </w:r>
    </w:p>
    <w:p>
      <w:pPr>
        <w:widowControl/>
        <w:spacing w:line="580" w:lineRule="exact"/>
        <w:ind w:left="-720" w:leftChars="-343" w:firstLine="1424" w:firstLineChars="445"/>
        <w:rPr>
          <w:rFonts w:ascii="黑体" w:hAnsi="黑体" w:eastAsia="黑体"/>
          <w:color w:val="000000"/>
          <w:kern w:val="0"/>
          <w:sz w:val="32"/>
          <w:szCs w:val="32"/>
        </w:rPr>
      </w:pPr>
      <w:r>
        <w:rPr>
          <w:rFonts w:hint="eastAsia" w:ascii="黑体" w:hAnsi="黑体" w:eastAsia="黑体"/>
          <w:color w:val="000000"/>
          <w:kern w:val="0"/>
          <w:sz w:val="32"/>
          <w:szCs w:val="32"/>
        </w:rPr>
        <w:t>三、活动时间</w:t>
      </w:r>
    </w:p>
    <w:p>
      <w:pPr>
        <w:spacing w:line="580" w:lineRule="exact"/>
        <w:ind w:firstLine="640" w:firstLineChars="200"/>
        <w:rPr>
          <w:rFonts w:ascii="仿宋_GB2312" w:hAnsi="黑体" w:eastAsia="仿宋_GB2312"/>
          <w:color w:val="000000"/>
          <w:sz w:val="32"/>
          <w:szCs w:val="32"/>
        </w:rPr>
      </w:pPr>
      <w:r>
        <w:rPr>
          <w:rFonts w:hint="eastAsia" w:ascii="仿宋_GB2312" w:eastAsia="仿宋_GB2312"/>
          <w:color w:val="000000"/>
          <w:sz w:val="32"/>
          <w:szCs w:val="32"/>
        </w:rPr>
        <w:t>2022年7月18日—7月22日。</w:t>
      </w:r>
    </w:p>
    <w:p>
      <w:pPr>
        <w:widowControl/>
        <w:spacing w:line="580" w:lineRule="exact"/>
        <w:ind w:left="-720" w:leftChars="-343" w:firstLine="1424" w:firstLineChars="445"/>
        <w:rPr>
          <w:rFonts w:ascii="黑体" w:hAnsi="黑体" w:eastAsia="黑体"/>
          <w:color w:val="000000"/>
          <w:kern w:val="0"/>
          <w:sz w:val="32"/>
          <w:szCs w:val="32"/>
        </w:rPr>
      </w:pPr>
      <w:r>
        <w:rPr>
          <w:rFonts w:hint="eastAsia" w:ascii="黑体" w:hAnsi="黑体" w:eastAsia="黑体"/>
          <w:color w:val="000000"/>
          <w:kern w:val="0"/>
          <w:sz w:val="32"/>
          <w:szCs w:val="32"/>
        </w:rPr>
        <w:t>四、活动内容</w:t>
      </w:r>
    </w:p>
    <w:p>
      <w:pPr>
        <w:spacing w:line="580" w:lineRule="exact"/>
        <w:ind w:firstLine="640" w:firstLineChars="200"/>
        <w:rPr>
          <w:rFonts w:ascii="仿宋_GB2312" w:hAnsi="Calibri" w:eastAsia="仿宋_GB2312"/>
          <w:color w:val="000000"/>
          <w:kern w:val="0"/>
          <w:sz w:val="32"/>
          <w:szCs w:val="32"/>
        </w:rPr>
      </w:pPr>
      <w:r>
        <w:rPr>
          <w:rFonts w:hint="eastAsia" w:ascii="仿宋_GB2312" w:eastAsia="仿宋_GB2312"/>
          <w:color w:val="000000"/>
          <w:sz w:val="32"/>
          <w:szCs w:val="32"/>
        </w:rPr>
        <w:t>（一）组织形式：夏令营采取名师授课、学术报告、学员座谈、交流研讨、实践考察等</w:t>
      </w:r>
      <w:r>
        <w:rPr>
          <w:rFonts w:hint="eastAsia" w:ascii="仿宋_GB2312" w:eastAsia="仿宋_GB2312"/>
          <w:color w:val="000000"/>
          <w:kern w:val="0"/>
          <w:sz w:val="32"/>
          <w:szCs w:val="32"/>
        </w:rPr>
        <w:t>形式，加深学生对于思政课的认识，提升学生的思想理论素质，使思政课成为学生真心喜爱、终身受益的课程。</w:t>
      </w:r>
    </w:p>
    <w:p>
      <w:pPr>
        <w:spacing w:line="580" w:lineRule="exact"/>
        <w:ind w:firstLine="640" w:firstLineChars="200"/>
        <w:rPr>
          <w:rFonts w:ascii="仿宋_GB2312" w:hAnsi="仿宋" w:eastAsia="仿宋_GB2312"/>
          <w:color w:val="000000"/>
          <w:sz w:val="32"/>
          <w:szCs w:val="32"/>
        </w:rPr>
      </w:pPr>
      <w:r>
        <w:rPr>
          <w:rFonts w:hint="eastAsia" w:ascii="仿宋_GB2312" w:eastAsia="仿宋_GB2312"/>
          <w:sz w:val="32"/>
          <w:szCs w:val="32"/>
        </w:rPr>
        <w:t>（二）学员要求：</w:t>
      </w:r>
      <w:r>
        <w:rPr>
          <w:rFonts w:hint="eastAsia" w:ascii="仿宋_GB2312" w:eastAsia="仿宋_GB2312"/>
          <w:color w:val="000000"/>
          <w:kern w:val="0"/>
          <w:sz w:val="32"/>
          <w:szCs w:val="32"/>
        </w:rPr>
        <w:t>夏令营拟招收学员50人</w:t>
      </w:r>
      <w:r>
        <w:rPr>
          <w:rFonts w:hint="eastAsia" w:ascii="仿宋_GB2312" w:eastAsia="仿宋_GB2312"/>
          <w:color w:val="000000"/>
          <w:sz w:val="32"/>
          <w:szCs w:val="32"/>
        </w:rPr>
        <w:t>。3门以上思政必修课成绩优秀或荣获校级以上思政类比赛成绩优秀的学生优先考虑。</w:t>
      </w:r>
    </w:p>
    <w:p>
      <w:pPr>
        <w:spacing w:line="580" w:lineRule="exact"/>
        <w:ind w:firstLine="688" w:firstLineChars="215"/>
        <w:rPr>
          <w:rFonts w:ascii="仿宋_GB2312" w:hAnsi="宋体" w:eastAsia="仿宋_GB2312" w:cs="仿宋"/>
          <w:bCs/>
          <w:color w:val="000000"/>
          <w:sz w:val="32"/>
          <w:szCs w:val="32"/>
        </w:rPr>
      </w:pPr>
      <w:r>
        <w:rPr>
          <w:rFonts w:hint="eastAsia" w:ascii="仿宋_GB2312" w:eastAsia="仿宋_GB2312"/>
          <w:bCs/>
          <w:color w:val="000000"/>
          <w:sz w:val="32"/>
          <w:szCs w:val="32"/>
        </w:rPr>
        <w:t>（三）活动地点：吉林大学中心校区（</w:t>
      </w:r>
      <w:r>
        <w:rPr>
          <w:rFonts w:hint="eastAsia" w:ascii="仿宋_GB2312" w:hAnsi="宋体" w:eastAsia="仿宋_GB2312" w:cs="仿宋"/>
          <w:bCs/>
          <w:color w:val="000000"/>
          <w:sz w:val="32"/>
          <w:szCs w:val="32"/>
        </w:rPr>
        <w:t>吉林省长春市前进大街2699号）、通化市杨靖宇干部学院（具体事宜视新冠</w:t>
      </w:r>
      <w:r>
        <w:rPr>
          <w:rFonts w:ascii="仿宋_GB2312" w:hAnsi="宋体" w:eastAsia="仿宋_GB2312" w:cs="仿宋"/>
          <w:bCs/>
          <w:color w:val="000000"/>
          <w:sz w:val="32"/>
          <w:szCs w:val="32"/>
        </w:rPr>
        <w:t>肺炎</w:t>
      </w:r>
      <w:r>
        <w:rPr>
          <w:rFonts w:hint="eastAsia" w:ascii="仿宋_GB2312" w:hAnsi="宋体" w:eastAsia="仿宋_GB2312" w:cs="仿宋"/>
          <w:bCs/>
          <w:color w:val="000000"/>
          <w:sz w:val="32"/>
          <w:szCs w:val="32"/>
        </w:rPr>
        <w:t>疫情形势另行通知）。</w:t>
      </w:r>
    </w:p>
    <w:p>
      <w:pPr>
        <w:widowControl/>
        <w:shd w:val="clear" w:color="auto" w:fill="FFFFFF"/>
        <w:spacing w:line="580" w:lineRule="exact"/>
        <w:ind w:firstLine="640" w:firstLineChars="200"/>
        <w:rPr>
          <w:rFonts w:ascii="仿宋_GB2312" w:hAnsi="仿宋" w:eastAsia="仿宋_GB2312" w:cs="仿宋"/>
          <w:color w:val="000000"/>
          <w:sz w:val="32"/>
          <w:szCs w:val="32"/>
        </w:rPr>
      </w:pPr>
      <w:r>
        <w:rPr>
          <w:rFonts w:hint="eastAsia" w:ascii="仿宋_GB2312" w:eastAsia="仿宋_GB2312"/>
          <w:color w:val="000000"/>
          <w:sz w:val="32"/>
          <w:szCs w:val="32"/>
        </w:rPr>
        <w:t>（四）活动经费：活动期间学习、食宿费用由吉林大学承担，</w:t>
      </w:r>
      <w:r>
        <w:rPr>
          <w:rFonts w:hint="eastAsia" w:ascii="仿宋_GB2312" w:hAnsi="仿宋" w:eastAsia="仿宋_GB2312" w:cs="仿宋"/>
          <w:color w:val="000000"/>
          <w:sz w:val="32"/>
          <w:szCs w:val="32"/>
        </w:rPr>
        <w:t>异地学员往返长春的火车票（火车硬座、硬卧或高铁二等座）由所在学校承担。</w:t>
      </w:r>
    </w:p>
    <w:p>
      <w:pPr>
        <w:widowControl/>
        <w:spacing w:line="580" w:lineRule="exact"/>
        <w:ind w:left="-720" w:leftChars="-343" w:firstLine="1424" w:firstLineChars="445"/>
        <w:rPr>
          <w:rFonts w:ascii="黑体" w:hAnsi="黑体" w:eastAsia="黑体" w:cs="Times New Roman"/>
          <w:color w:val="000000"/>
          <w:kern w:val="0"/>
          <w:sz w:val="32"/>
          <w:szCs w:val="32"/>
        </w:rPr>
      </w:pPr>
      <w:r>
        <w:rPr>
          <w:rFonts w:hint="eastAsia" w:ascii="黑体" w:hAnsi="黑体" w:eastAsia="黑体"/>
          <w:color w:val="000000"/>
          <w:kern w:val="0"/>
          <w:sz w:val="32"/>
          <w:szCs w:val="32"/>
        </w:rPr>
        <w:t>五、材料报送及联系人</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各地按照分配名额（表</w:t>
      </w:r>
      <w:r>
        <w:rPr>
          <w:rFonts w:ascii="仿宋_GB2312" w:hAnsi="仿宋" w:eastAsia="仿宋_GB2312"/>
          <w:sz w:val="32"/>
          <w:szCs w:val="32"/>
        </w:rPr>
        <w:t>1，分配名额含教育部直属高校、部省合建高校和其他中央部门所属高校）择优报送学员</w:t>
      </w:r>
      <w:r>
        <w:rPr>
          <w:rFonts w:hint="eastAsia" w:ascii="仿宋_GB2312" w:hAnsi="仿宋" w:eastAsia="仿宋_GB2312"/>
          <w:sz w:val="32"/>
          <w:szCs w:val="32"/>
        </w:rPr>
        <w:t>，</w:t>
      </w:r>
      <w:r>
        <w:rPr>
          <w:rFonts w:ascii="仿宋_GB2312" w:hAnsi="仿宋" w:eastAsia="仿宋_GB2312"/>
          <w:sz w:val="32"/>
          <w:szCs w:val="32"/>
        </w:rPr>
        <w:t>并于2022年6月20前将报名材料（表2）电子版</w:t>
      </w:r>
      <w:r>
        <w:rPr>
          <w:rFonts w:hint="eastAsia" w:ascii="仿宋_GB2312" w:hAnsi="仿宋" w:eastAsia="仿宋_GB2312"/>
          <w:sz w:val="32"/>
          <w:szCs w:val="32"/>
        </w:rPr>
        <w:t>（</w:t>
      </w:r>
      <w:r>
        <w:rPr>
          <w:rFonts w:ascii="仿宋_GB2312" w:hAnsi="仿宋" w:eastAsia="仿宋_GB2312"/>
          <w:sz w:val="32"/>
          <w:szCs w:val="32"/>
        </w:rPr>
        <w:t>PDF格式</w:t>
      </w:r>
      <w:r>
        <w:rPr>
          <w:rFonts w:hint="eastAsia" w:ascii="仿宋_GB2312" w:hAnsi="仿宋" w:eastAsia="仿宋_GB2312"/>
          <w:sz w:val="32"/>
          <w:szCs w:val="32"/>
        </w:rPr>
        <w:t>）</w:t>
      </w:r>
      <w:r>
        <w:rPr>
          <w:rFonts w:ascii="仿宋_GB2312" w:hAnsi="仿宋" w:eastAsia="仿宋_GB2312"/>
          <w:sz w:val="32"/>
          <w:szCs w:val="32"/>
        </w:rPr>
        <w:t>发送至邮箱：102399380@qq.com，所在学校及所在地教育部门公章加盖完整。</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联系人及电话：石老师，13596000640</w:t>
      </w:r>
    </w:p>
    <w:p>
      <w:pPr>
        <w:adjustRightInd w:val="0"/>
        <w:snapToGrid w:val="0"/>
        <w:spacing w:line="580" w:lineRule="exact"/>
        <w:ind w:firstLine="2880" w:firstLineChars="900"/>
        <w:rPr>
          <w:rFonts w:ascii="仿宋_GB2312" w:hAnsi="Calibri" w:eastAsia="仿宋_GB2312"/>
          <w:color w:val="000000"/>
          <w:sz w:val="32"/>
          <w:szCs w:val="32"/>
        </w:rPr>
      </w:pPr>
      <w:r>
        <w:rPr>
          <w:rFonts w:hint="eastAsia" w:ascii="仿宋_GB2312" w:hAnsi="楷体" w:eastAsia="仿宋_GB2312"/>
          <w:sz w:val="32"/>
          <w:szCs w:val="32"/>
        </w:rPr>
        <w:t>张老师，</w:t>
      </w:r>
      <w:r>
        <w:rPr>
          <w:rFonts w:hint="eastAsia" w:ascii="仿宋_GB2312" w:eastAsia="仿宋_GB2312"/>
          <w:sz w:val="32"/>
          <w:szCs w:val="32"/>
        </w:rPr>
        <w:t>13904327575</w:t>
      </w:r>
    </w:p>
    <w:p>
      <w:pPr>
        <w:widowControl/>
        <w:spacing w:line="580" w:lineRule="exact"/>
        <w:ind w:left="-720" w:leftChars="-343" w:firstLine="1424" w:firstLineChars="445"/>
        <w:rPr>
          <w:rFonts w:ascii="黑体" w:hAnsi="黑体" w:eastAsia="黑体"/>
          <w:color w:val="000000"/>
          <w:kern w:val="0"/>
          <w:sz w:val="32"/>
          <w:szCs w:val="32"/>
        </w:rPr>
      </w:pPr>
      <w:r>
        <w:rPr>
          <w:rFonts w:hint="eastAsia" w:ascii="黑体" w:hAnsi="黑体" w:eastAsia="黑体"/>
          <w:color w:val="000000"/>
          <w:kern w:val="0"/>
          <w:sz w:val="32"/>
          <w:szCs w:val="32"/>
        </w:rPr>
        <w:t>六、报到时间、地点及联系人</w:t>
      </w:r>
    </w:p>
    <w:p>
      <w:pPr>
        <w:spacing w:line="580" w:lineRule="exact"/>
        <w:ind w:firstLine="688" w:firstLineChars="215"/>
        <w:rPr>
          <w:rFonts w:ascii="仿宋_GB2312" w:hAnsi="宋体" w:eastAsia="仿宋_GB2312" w:cs="仿宋"/>
          <w:bCs/>
          <w:color w:val="000000"/>
          <w:sz w:val="32"/>
          <w:szCs w:val="32"/>
        </w:rPr>
      </w:pPr>
      <w:r>
        <w:rPr>
          <w:rFonts w:hint="eastAsia" w:ascii="仿宋_GB2312" w:hAnsi="宋体" w:eastAsia="仿宋_GB2312" w:cs="仿宋"/>
          <w:bCs/>
          <w:color w:val="000000"/>
          <w:sz w:val="32"/>
          <w:szCs w:val="32"/>
        </w:rPr>
        <w:t>（一）报到时间：2022年7月17日全天。</w:t>
      </w:r>
    </w:p>
    <w:p>
      <w:pPr>
        <w:spacing w:line="580" w:lineRule="exact"/>
        <w:ind w:firstLine="688" w:firstLineChars="215"/>
        <w:rPr>
          <w:rFonts w:ascii="仿宋_GB2312" w:hAnsi="宋体" w:eastAsia="仿宋_GB2312" w:cs="仿宋"/>
          <w:bCs/>
          <w:color w:val="000000"/>
          <w:sz w:val="32"/>
          <w:szCs w:val="32"/>
        </w:rPr>
      </w:pPr>
      <w:r>
        <w:rPr>
          <w:rFonts w:hint="eastAsia" w:ascii="仿宋_GB2312" w:hAnsi="宋体" w:eastAsia="仿宋_GB2312" w:cs="仿宋"/>
          <w:bCs/>
          <w:color w:val="000000"/>
          <w:sz w:val="32"/>
          <w:szCs w:val="32"/>
        </w:rPr>
        <w:t>（二）报到地点：吉林大学中心校区（具体地点待报名结束后另行通知）。</w:t>
      </w:r>
    </w:p>
    <w:p>
      <w:pPr>
        <w:spacing w:line="580" w:lineRule="exact"/>
        <w:ind w:firstLine="640" w:firstLineChars="200"/>
        <w:rPr>
          <w:rFonts w:ascii="仿宋_GB2312" w:hAnsi="宋体" w:eastAsia="仿宋_GB2312" w:cs="仿宋"/>
          <w:bCs/>
          <w:color w:val="000000"/>
          <w:sz w:val="32"/>
          <w:szCs w:val="32"/>
        </w:rPr>
      </w:pPr>
      <w:r>
        <w:rPr>
          <w:rFonts w:hint="eastAsia" w:ascii="仿宋_GB2312" w:hAnsi="宋体" w:eastAsia="仿宋_GB2312" w:cs="仿宋"/>
          <w:bCs/>
          <w:color w:val="000000"/>
          <w:sz w:val="32"/>
          <w:szCs w:val="32"/>
        </w:rPr>
        <w:t>（三）报到联系人及电话：张老师</w:t>
      </w:r>
      <w:r>
        <w:rPr>
          <w:rFonts w:hint="eastAsia" w:ascii="仿宋_GB2312" w:hAnsi="宋体" w:eastAsia="仿宋_GB2312" w:cs="仿宋"/>
          <w:bCs/>
          <w:sz w:val="32"/>
          <w:szCs w:val="32"/>
        </w:rPr>
        <w:t>，13904327575。</w:t>
      </w:r>
    </w:p>
    <w:p>
      <w:pPr>
        <w:widowControl/>
        <w:spacing w:line="580" w:lineRule="exact"/>
        <w:ind w:left="-720" w:leftChars="-343" w:firstLine="1424" w:firstLineChars="445"/>
        <w:rPr>
          <w:rFonts w:ascii="黑体" w:hAnsi="黑体" w:eastAsia="黑体" w:cs="Times New Roman"/>
          <w:color w:val="000000"/>
          <w:kern w:val="0"/>
          <w:sz w:val="32"/>
          <w:szCs w:val="32"/>
        </w:rPr>
      </w:pPr>
      <w:r>
        <w:rPr>
          <w:rFonts w:hint="eastAsia" w:ascii="黑体" w:hAnsi="黑体" w:eastAsia="黑体"/>
          <w:color w:val="000000"/>
          <w:kern w:val="0"/>
          <w:sz w:val="32"/>
          <w:szCs w:val="32"/>
        </w:rPr>
        <w:t>七、有关要求</w:t>
      </w:r>
    </w:p>
    <w:p>
      <w:pPr>
        <w:spacing w:line="580" w:lineRule="exact"/>
        <w:ind w:firstLine="688" w:firstLineChars="215"/>
        <w:rPr>
          <w:rFonts w:ascii="仿宋_GB2312" w:hAnsi="宋体" w:eastAsia="仿宋_GB2312"/>
          <w:sz w:val="32"/>
          <w:szCs w:val="32"/>
        </w:rPr>
      </w:pPr>
      <w:r>
        <w:rPr>
          <w:rFonts w:hint="eastAsia" w:ascii="仿宋_GB2312" w:hAnsi="宋体" w:eastAsia="仿宋_GB2312"/>
          <w:sz w:val="32"/>
          <w:szCs w:val="32"/>
        </w:rPr>
        <w:t>（一）选送学员应按时报到，无特殊情况，原则上不得请假。</w:t>
      </w:r>
    </w:p>
    <w:p>
      <w:pPr>
        <w:spacing w:line="580" w:lineRule="exact"/>
        <w:ind w:firstLine="640" w:firstLineChars="200"/>
        <w:rPr>
          <w:rFonts w:ascii="仿宋_GB2312" w:hAnsi="宋体" w:eastAsia="仿宋_GB2312" w:cs="仿宋"/>
          <w:sz w:val="32"/>
          <w:szCs w:val="32"/>
        </w:rPr>
      </w:pPr>
      <w:r>
        <w:rPr>
          <w:rFonts w:hint="eastAsia" w:ascii="仿宋_GB2312" w:hAnsi="宋体" w:eastAsia="仿宋_GB2312" w:cs="宋体"/>
          <w:kern w:val="0"/>
          <w:sz w:val="32"/>
          <w:szCs w:val="32"/>
        </w:rPr>
        <w:t>（二）</w:t>
      </w:r>
      <w:r>
        <w:rPr>
          <w:rFonts w:hint="eastAsia" w:ascii="仿宋_GB2312" w:hAnsi="宋体" w:eastAsia="仿宋_GB2312" w:cs="仿宋"/>
          <w:sz w:val="32"/>
          <w:szCs w:val="32"/>
        </w:rPr>
        <w:t>学员须按照夏令营要求参加全部学习活动、完成预定任务，并在学习期间撰写心得体会。</w:t>
      </w:r>
    </w:p>
    <w:p>
      <w:pPr>
        <w:spacing w:line="580" w:lineRule="exact"/>
        <w:ind w:firstLine="640" w:firstLineChars="200"/>
        <w:rPr>
          <w:rFonts w:ascii="仿宋_GB2312" w:hAnsi="宋体" w:eastAsia="仿宋_GB2312" w:cs="仿宋"/>
          <w:bCs/>
          <w:sz w:val="32"/>
          <w:szCs w:val="32"/>
        </w:rPr>
      </w:pPr>
      <w:r>
        <w:rPr>
          <w:rFonts w:hint="eastAsia" w:ascii="仿宋_GB2312" w:hAnsi="宋体" w:eastAsia="仿宋_GB2312" w:cs="仿宋"/>
          <w:sz w:val="32"/>
          <w:szCs w:val="32"/>
        </w:rPr>
        <w:t>（三）夏令营领导小组将根据学员学习期间的综合表现，对每名学员进行学习鉴定，考核合格者颁发结业证书，并推选“学习之星”，同时将学习情况及考核结果向教育部及学员所在高校进行反馈。</w:t>
      </w:r>
    </w:p>
    <w:p>
      <w:pPr>
        <w:widowControl/>
        <w:shd w:val="clear" w:color="auto" w:fill="FFFFFF"/>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（四）夏令营不安排接站，请学员自行前往报到，如需提供帮助，请联系举办地工作人员。</w:t>
      </w:r>
    </w:p>
    <w:p>
      <w:pPr>
        <w:adjustRightInd w:val="0"/>
        <w:snapToGrid w:val="0"/>
        <w:spacing w:line="580" w:lineRule="exact"/>
        <w:ind w:firstLine="640" w:firstLineChars="200"/>
        <w:rPr>
          <w:rFonts w:ascii="仿宋_GB2312" w:hAnsi="Calibri" w:eastAsia="仿宋_GB2312" w:cs="Times New Roman"/>
          <w:color w:val="000000"/>
          <w:sz w:val="32"/>
          <w:szCs w:val="32"/>
        </w:rPr>
      </w:pPr>
    </w:p>
    <w:p>
      <w:pPr>
        <w:widowControl/>
        <w:rPr>
          <w:rFonts w:ascii="黑体" w:hAnsi="黑体" w:eastAsia="黑体"/>
          <w:sz w:val="30"/>
          <w:szCs w:val="30"/>
        </w:rPr>
      </w:pPr>
      <w:r>
        <w:rPr>
          <w:rFonts w:ascii="黑体" w:hAnsi="黑体" w:eastAsia="黑体"/>
          <w:sz w:val="30"/>
          <w:szCs w:val="30"/>
        </w:rPr>
        <w:br w:type="page"/>
      </w:r>
    </w:p>
    <w:p>
      <w:pPr>
        <w:spacing w:line="580" w:lineRule="exact"/>
        <w:rPr>
          <w:rFonts w:ascii="黑体" w:hAnsi="黑体" w:eastAsia="黑体"/>
          <w:sz w:val="30"/>
          <w:szCs w:val="30"/>
        </w:rPr>
      </w:pPr>
      <w:r>
        <w:rPr>
          <w:rFonts w:hint="eastAsia" w:ascii="黑体" w:hAnsi="黑体" w:eastAsia="黑体"/>
          <w:sz w:val="30"/>
          <w:szCs w:val="30"/>
        </w:rPr>
        <w:t>表1</w:t>
      </w:r>
    </w:p>
    <w:p>
      <w:pPr>
        <w:spacing w:line="540" w:lineRule="exact"/>
        <w:ind w:right="318" w:firstLine="220" w:firstLineChars="50"/>
        <w:jc w:val="center"/>
        <w:rPr>
          <w:rFonts w:ascii="Calibri" w:hAnsi="Calibri" w:eastAsia="方正小标宋简体"/>
          <w:sz w:val="44"/>
          <w:szCs w:val="44"/>
        </w:rPr>
      </w:pPr>
      <w:r>
        <w:rPr>
          <w:rFonts w:hint="eastAsia" w:ascii="方正小标宋简体" w:eastAsia="方正小标宋简体"/>
          <w:sz w:val="44"/>
          <w:szCs w:val="44"/>
        </w:rPr>
        <w:t>全国高校大学生</w:t>
      </w:r>
    </w:p>
    <w:p>
      <w:pPr>
        <w:spacing w:line="540" w:lineRule="exact"/>
        <w:ind w:right="318" w:firstLine="220" w:firstLineChars="50"/>
        <w:jc w:val="center"/>
        <w:rPr>
          <w:rFonts w:ascii="方正小标宋简体" w:eastAsia="方正小标宋简体"/>
          <w:color w:val="000000"/>
          <w:sz w:val="44"/>
          <w:szCs w:val="44"/>
        </w:rPr>
      </w:pPr>
      <w:r>
        <w:rPr>
          <w:rFonts w:hint="eastAsia" w:ascii="方正小标宋简体" w:eastAsia="方正小标宋简体"/>
          <w:sz w:val="44"/>
          <w:szCs w:val="44"/>
        </w:rPr>
        <w:t>马克思主义理论学习</w:t>
      </w:r>
      <w:r>
        <w:rPr>
          <w:rFonts w:hint="eastAsia" w:ascii="方正小标宋简体" w:eastAsia="方正小标宋简体"/>
          <w:color w:val="000000"/>
          <w:sz w:val="44"/>
          <w:szCs w:val="44"/>
        </w:rPr>
        <w:t>夏令营名额分配表（共50名）</w:t>
      </w:r>
    </w:p>
    <w:p>
      <w:pPr>
        <w:spacing w:line="540" w:lineRule="exact"/>
        <w:ind w:right="318" w:firstLine="180" w:firstLineChars="50"/>
        <w:rPr>
          <w:rFonts w:ascii="方正小标宋简体" w:eastAsia="方正小标宋简体"/>
          <w:color w:val="000000"/>
          <w:sz w:val="36"/>
          <w:szCs w:val="36"/>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5" w:type="dxa"/>
            <w:tcBorders>
              <w:top w:val="single" w:color="auto" w:sz="4" w:space="0"/>
              <w:left w:val="single" w:color="auto" w:sz="4" w:space="0"/>
              <w:bottom w:val="single" w:color="auto" w:sz="4" w:space="0"/>
              <w:right w:val="single" w:color="auto" w:sz="4" w:space="0"/>
            </w:tcBorders>
          </w:tcPr>
          <w:p>
            <w:pPr>
              <w:spacing w:line="540" w:lineRule="exact"/>
              <w:ind w:right="318"/>
              <w:jc w:val="center"/>
              <w:rPr>
                <w:rFonts w:ascii="黑体" w:hAnsi="黑体" w:eastAsia="黑体"/>
                <w:color w:val="000000"/>
                <w:sz w:val="30"/>
                <w:szCs w:val="30"/>
              </w:rPr>
            </w:pPr>
            <w:r>
              <w:rPr>
                <w:rFonts w:hint="eastAsia" w:ascii="黑体" w:hAnsi="黑体" w:eastAsia="黑体"/>
                <w:color w:val="000000"/>
                <w:sz w:val="30"/>
                <w:szCs w:val="30"/>
              </w:rPr>
              <w:t>省份</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黑体" w:hAnsi="黑体" w:eastAsia="黑体"/>
                <w:color w:val="000000"/>
                <w:sz w:val="30"/>
                <w:szCs w:val="30"/>
              </w:rPr>
            </w:pPr>
            <w:r>
              <w:rPr>
                <w:rFonts w:hint="eastAsia" w:ascii="黑体" w:hAnsi="黑体" w:eastAsia="黑体"/>
                <w:color w:val="000000"/>
                <w:sz w:val="30"/>
                <w:szCs w:val="30"/>
              </w:rPr>
              <w:t>名额</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黑体" w:hAnsi="黑体" w:eastAsia="黑体"/>
                <w:color w:val="000000"/>
                <w:sz w:val="30"/>
                <w:szCs w:val="30"/>
              </w:rPr>
            </w:pPr>
            <w:r>
              <w:rPr>
                <w:rFonts w:hint="eastAsia" w:ascii="黑体" w:hAnsi="黑体" w:eastAsia="黑体"/>
                <w:color w:val="000000"/>
                <w:sz w:val="30"/>
                <w:szCs w:val="30"/>
              </w:rPr>
              <w:t>省份</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黑体" w:hAnsi="黑体" w:eastAsia="黑体"/>
                <w:color w:val="000000"/>
                <w:sz w:val="30"/>
                <w:szCs w:val="30"/>
              </w:rPr>
            </w:pPr>
            <w:r>
              <w:rPr>
                <w:rFonts w:hint="eastAsia" w:ascii="黑体" w:hAnsi="黑体" w:eastAsia="黑体"/>
                <w:color w:val="000000"/>
                <w:sz w:val="30"/>
                <w:szCs w:val="30"/>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265" w:type="dxa"/>
            <w:tcBorders>
              <w:top w:val="single" w:color="auto" w:sz="4" w:space="0"/>
              <w:left w:val="single" w:color="auto" w:sz="4" w:space="0"/>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北  京</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1</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湖  北</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65" w:type="dxa"/>
            <w:tcBorders>
              <w:top w:val="single" w:color="auto" w:sz="4" w:space="0"/>
              <w:left w:val="single" w:color="auto" w:sz="4" w:space="0"/>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天  津</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1</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湖  南</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5" w:type="dxa"/>
            <w:tcBorders>
              <w:top w:val="single" w:color="auto" w:sz="4" w:space="0"/>
              <w:left w:val="single" w:color="auto" w:sz="4" w:space="0"/>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河  北</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2</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广  东</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65" w:type="dxa"/>
            <w:tcBorders>
              <w:top w:val="single" w:color="auto" w:sz="4" w:space="0"/>
              <w:left w:val="single" w:color="auto" w:sz="4" w:space="0"/>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山  西</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1</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广  西</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5" w:type="dxa"/>
            <w:tcBorders>
              <w:top w:val="single" w:color="auto" w:sz="4" w:space="0"/>
              <w:left w:val="single" w:color="auto" w:sz="4" w:space="0"/>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内蒙古</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1</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海  南</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265" w:type="dxa"/>
            <w:tcBorders>
              <w:top w:val="single" w:color="auto" w:sz="4" w:space="0"/>
              <w:left w:val="single" w:color="auto" w:sz="4" w:space="0"/>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辽  宁</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2</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重  庆</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65" w:type="dxa"/>
            <w:tcBorders>
              <w:top w:val="single" w:color="auto" w:sz="4" w:space="0"/>
              <w:left w:val="single" w:color="auto" w:sz="4" w:space="0"/>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吉  林</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1</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四  川</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265" w:type="dxa"/>
            <w:tcBorders>
              <w:top w:val="single" w:color="auto" w:sz="4" w:space="0"/>
              <w:left w:val="single" w:color="auto" w:sz="4" w:space="0"/>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黑龙江</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2</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贵  州</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265" w:type="dxa"/>
            <w:tcBorders>
              <w:top w:val="single" w:color="auto" w:sz="4" w:space="0"/>
              <w:left w:val="single" w:color="auto" w:sz="4" w:space="0"/>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上  海</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1</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云  南</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265" w:type="dxa"/>
            <w:tcBorders>
              <w:top w:val="single" w:color="auto" w:sz="4" w:space="0"/>
              <w:left w:val="single" w:color="auto" w:sz="4" w:space="0"/>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江  苏</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2</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西  藏</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265" w:type="dxa"/>
            <w:tcBorders>
              <w:top w:val="single" w:color="auto" w:sz="4" w:space="0"/>
              <w:left w:val="single" w:color="auto" w:sz="4" w:space="0"/>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浙  江</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2</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陕  西</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265" w:type="dxa"/>
            <w:tcBorders>
              <w:top w:val="single" w:color="auto" w:sz="4" w:space="0"/>
              <w:left w:val="single" w:color="auto" w:sz="4" w:space="0"/>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安  徽</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2</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甘  肃</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265" w:type="dxa"/>
            <w:tcBorders>
              <w:top w:val="single" w:color="auto" w:sz="4" w:space="0"/>
              <w:left w:val="single" w:color="auto" w:sz="4" w:space="0"/>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福  建</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2</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青  海</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65" w:type="dxa"/>
            <w:tcBorders>
              <w:top w:val="single" w:color="auto" w:sz="4" w:space="0"/>
              <w:left w:val="single" w:color="auto" w:sz="4" w:space="0"/>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江  西</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2</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宁  夏</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265" w:type="dxa"/>
            <w:tcBorders>
              <w:top w:val="single" w:color="auto" w:sz="4" w:space="0"/>
              <w:left w:val="single" w:color="auto" w:sz="4" w:space="0"/>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山  东</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2</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新  疆</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265" w:type="dxa"/>
            <w:tcBorders>
              <w:top w:val="single" w:color="auto" w:sz="4" w:space="0"/>
              <w:left w:val="single" w:color="auto" w:sz="4" w:space="0"/>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河  南</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2</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兵  团</w:t>
            </w:r>
          </w:p>
        </w:tc>
        <w:tc>
          <w:tcPr>
            <w:tcW w:w="2265" w:type="dxa"/>
            <w:tcBorders>
              <w:top w:val="single" w:color="auto" w:sz="4" w:space="0"/>
              <w:left w:val="nil"/>
              <w:bottom w:val="single" w:color="auto" w:sz="4" w:space="0"/>
              <w:right w:val="single" w:color="auto" w:sz="4" w:space="0"/>
            </w:tcBorders>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1</w:t>
            </w:r>
          </w:p>
        </w:tc>
      </w:tr>
    </w:tbl>
    <w:p>
      <w:pPr>
        <w:rPr>
          <w:rFonts w:ascii="仿宋_GB2312" w:hAnsi="Calibri" w:eastAsia="仿宋_GB2312" w:cs="Times New Roman"/>
          <w:szCs w:val="21"/>
        </w:rPr>
      </w:pPr>
      <w:r>
        <w:rPr>
          <w:rFonts w:hint="eastAsia" w:ascii="仿宋_GB2312" w:eastAsia="仿宋_GB2312"/>
          <w:szCs w:val="21"/>
        </w:rPr>
        <w:t xml:space="preserve"> </w:t>
      </w:r>
    </w:p>
    <w:p>
      <w:pPr>
        <w:spacing w:line="580" w:lineRule="exact"/>
        <w:rPr>
          <w:rFonts w:ascii="仿宋_GB2312" w:eastAsia="仿宋_GB2312"/>
          <w:sz w:val="30"/>
          <w:szCs w:val="30"/>
        </w:rPr>
      </w:pPr>
    </w:p>
    <w:p>
      <w:pPr>
        <w:spacing w:line="580" w:lineRule="exact"/>
        <w:rPr>
          <w:rFonts w:ascii="黑体" w:hAnsi="黑体" w:eastAsia="黑体"/>
          <w:sz w:val="30"/>
          <w:szCs w:val="30"/>
        </w:rPr>
      </w:pPr>
      <w:r>
        <w:rPr>
          <w:rFonts w:hint="eastAsia" w:ascii="黑体" w:hAnsi="黑体" w:eastAsia="黑体"/>
          <w:sz w:val="30"/>
          <w:szCs w:val="30"/>
        </w:rPr>
        <w:t>表2</w:t>
      </w:r>
    </w:p>
    <w:p>
      <w:pPr>
        <w:spacing w:line="580" w:lineRule="exact"/>
        <w:ind w:left="-424" w:leftChars="-202"/>
        <w:jc w:val="center"/>
        <w:rPr>
          <w:rFonts w:ascii="方正小标宋简体" w:eastAsia="方正小标宋简体"/>
          <w:sz w:val="44"/>
          <w:szCs w:val="44"/>
        </w:rPr>
      </w:pPr>
      <w:r>
        <w:rPr>
          <w:rFonts w:hint="eastAsia" w:ascii="方正小标宋简体" w:eastAsia="方正小标宋简体"/>
          <w:sz w:val="44"/>
          <w:szCs w:val="44"/>
        </w:rPr>
        <w:t>“思政课学习之星”——第六届全国高校大学生马克思主义理论学习夏令营申请表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51"/>
        <w:gridCol w:w="1701"/>
        <w:gridCol w:w="474"/>
        <w:gridCol w:w="801"/>
        <w:gridCol w:w="709"/>
        <w:gridCol w:w="127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Calibri" w:eastAsia="宋体"/>
                <w:sz w:val="24"/>
                <w:szCs w:val="24"/>
              </w:rPr>
            </w:pPr>
            <w:r>
              <w:rPr>
                <w:rFonts w:hint="eastAsia"/>
                <w:sz w:val="24"/>
              </w:rPr>
              <w:t>姓</w:t>
            </w:r>
            <w:r>
              <w:rPr>
                <w:sz w:val="24"/>
              </w:rPr>
              <w:t xml:space="preserve">    </w:t>
            </w:r>
            <w:r>
              <w:rPr>
                <w:rFonts w:hint="eastAsia"/>
                <w:sz w:val="24"/>
              </w:rPr>
              <w:t>名</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sz w:val="24"/>
              </w:rPr>
            </w:pPr>
            <w:r>
              <w:rPr>
                <w:rFonts w:hint="eastAsia"/>
                <w:sz w:val="24"/>
              </w:rPr>
              <w:t>出生日期</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sz w:val="24"/>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pacing w:line="580" w:lineRule="exact"/>
              <w:jc w:val="center"/>
              <w:rPr>
                <w:sz w:val="24"/>
              </w:rPr>
            </w:pPr>
            <w:r>
              <w:rPr>
                <w:rFonts w:hint="eastAsia"/>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384"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sz w:val="24"/>
              </w:rPr>
            </w:pPr>
            <w:r>
              <w:rPr>
                <w:rFonts w:hint="eastAsia"/>
                <w:sz w:val="24"/>
              </w:rPr>
              <w:t>民</w:t>
            </w:r>
            <w:r>
              <w:rPr>
                <w:sz w:val="24"/>
              </w:rPr>
              <w:t xml:space="preserve">    </w:t>
            </w:r>
            <w:r>
              <w:rPr>
                <w:rFonts w:hint="eastAsia"/>
                <w:sz w:val="24"/>
              </w:rPr>
              <w:t>族</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sz w:val="24"/>
              </w:rPr>
            </w:pPr>
            <w:r>
              <w:rPr>
                <w:rFonts w:hint="eastAsia"/>
                <w:sz w:val="24"/>
              </w:rPr>
              <w:t>政治面貌</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384"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sz w:val="24"/>
              </w:rPr>
            </w:pPr>
            <w:r>
              <w:rPr>
                <w:rFonts w:hint="eastAsia"/>
                <w:sz w:val="24"/>
              </w:rPr>
              <w:t>性</w:t>
            </w:r>
            <w:r>
              <w:rPr>
                <w:sz w:val="24"/>
              </w:rPr>
              <w:t xml:space="preserve">    </w:t>
            </w:r>
            <w:r>
              <w:rPr>
                <w:rFonts w:hint="eastAsia"/>
                <w:sz w:val="24"/>
              </w:rPr>
              <w:t>别</w:t>
            </w:r>
          </w:p>
        </w:tc>
        <w:tc>
          <w:tcPr>
            <w:tcW w:w="851"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sz w:val="24"/>
              </w:rPr>
            </w:pPr>
            <w:r>
              <w:rPr>
                <w:rFonts w:hint="eastAsia"/>
                <w:sz w:val="24"/>
              </w:rPr>
              <w:t>身份证号</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spacing w:line="580" w:lineRule="exact"/>
              <w:jc w:val="center"/>
              <w:rPr>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exact"/>
          <w:jc w:val="center"/>
        </w:trPr>
        <w:tc>
          <w:tcPr>
            <w:tcW w:w="13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rFonts w:hint="eastAsia"/>
                <w:sz w:val="24"/>
              </w:rPr>
              <w:t>通讯地址邮政编码</w:t>
            </w:r>
          </w:p>
        </w:tc>
        <w:tc>
          <w:tcPr>
            <w:tcW w:w="5812" w:type="dxa"/>
            <w:gridSpan w:val="6"/>
            <w:tcBorders>
              <w:top w:val="single" w:color="auto" w:sz="4" w:space="0"/>
              <w:left w:val="single" w:color="auto" w:sz="4" w:space="0"/>
              <w:bottom w:val="single" w:color="auto" w:sz="4" w:space="0"/>
              <w:right w:val="single" w:color="auto" w:sz="4" w:space="0"/>
            </w:tcBorders>
            <w:vAlign w:val="center"/>
          </w:tcPr>
          <w:p>
            <w:pPr>
              <w:spacing w:line="580" w:lineRule="exact"/>
              <w:jc w:val="center"/>
              <w:rPr>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exact"/>
          <w:jc w:val="center"/>
        </w:trPr>
        <w:tc>
          <w:tcPr>
            <w:tcW w:w="13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rFonts w:hint="eastAsia"/>
                <w:sz w:val="24"/>
              </w:rPr>
              <w:t>紧急情况联系方式</w:t>
            </w:r>
          </w:p>
        </w:tc>
        <w:tc>
          <w:tcPr>
            <w:tcW w:w="5812" w:type="dxa"/>
            <w:gridSpan w:val="6"/>
            <w:tcBorders>
              <w:top w:val="single" w:color="auto" w:sz="4" w:space="0"/>
              <w:left w:val="single" w:color="auto" w:sz="4" w:space="0"/>
              <w:bottom w:val="single" w:color="auto" w:sz="4" w:space="0"/>
              <w:right w:val="nil"/>
            </w:tcBorders>
            <w:vAlign w:val="center"/>
          </w:tcPr>
          <w:p>
            <w:pPr>
              <w:spacing w:line="580" w:lineRule="exact"/>
              <w:jc w:val="center"/>
              <w:rPr>
                <w:sz w:val="24"/>
              </w:rPr>
            </w:pPr>
          </w:p>
        </w:tc>
        <w:tc>
          <w:tcPr>
            <w:tcW w:w="1843" w:type="dxa"/>
            <w:tcBorders>
              <w:top w:val="single" w:color="auto" w:sz="4" w:space="0"/>
              <w:left w:val="nil"/>
              <w:bottom w:val="single" w:color="auto" w:sz="4" w:space="0"/>
              <w:right w:val="single" w:color="auto" w:sz="4" w:space="0"/>
            </w:tcBorders>
            <w:vAlign w:val="center"/>
          </w:tcPr>
          <w:p>
            <w:pPr>
              <w:spacing w:line="5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384"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b/>
                <w:sz w:val="24"/>
              </w:rPr>
            </w:pPr>
            <w:r>
              <w:rPr>
                <w:rFonts w:hint="eastAsia"/>
                <w:sz w:val="24"/>
              </w:rPr>
              <w:t>手机</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sz w:val="24"/>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580" w:lineRule="exact"/>
              <w:jc w:val="center"/>
              <w:rPr>
                <w:sz w:val="24"/>
              </w:rPr>
            </w:pPr>
            <w:r>
              <w:rPr>
                <w:rFonts w:hint="eastAsia"/>
                <w:sz w:val="24"/>
              </w:rPr>
              <w:t>电子邮箱</w:t>
            </w:r>
          </w:p>
        </w:tc>
        <w:tc>
          <w:tcPr>
            <w:tcW w:w="1276" w:type="dxa"/>
            <w:tcBorders>
              <w:top w:val="single" w:color="auto" w:sz="4" w:space="0"/>
              <w:left w:val="single" w:color="auto" w:sz="4" w:space="0"/>
              <w:bottom w:val="single" w:color="auto" w:sz="4" w:space="0"/>
              <w:right w:val="nil"/>
            </w:tcBorders>
            <w:vAlign w:val="center"/>
          </w:tcPr>
          <w:p>
            <w:pPr>
              <w:spacing w:line="580" w:lineRule="exact"/>
              <w:jc w:val="center"/>
              <w:rPr>
                <w:sz w:val="24"/>
              </w:rPr>
            </w:pPr>
          </w:p>
        </w:tc>
        <w:tc>
          <w:tcPr>
            <w:tcW w:w="1843" w:type="dxa"/>
            <w:tcBorders>
              <w:top w:val="single" w:color="auto" w:sz="4" w:space="0"/>
              <w:left w:val="nil"/>
              <w:bottom w:val="single" w:color="auto" w:sz="4" w:space="0"/>
              <w:right w:val="single" w:color="auto" w:sz="4" w:space="0"/>
            </w:tcBorders>
            <w:vAlign w:val="center"/>
          </w:tcPr>
          <w:p>
            <w:pPr>
              <w:spacing w:line="5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384"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sz w:val="24"/>
              </w:rPr>
            </w:pPr>
            <w:r>
              <w:rPr>
                <w:rFonts w:hint="eastAsia"/>
                <w:sz w:val="24"/>
              </w:rPr>
              <w:t>学校</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sz w:val="24"/>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580" w:lineRule="exact"/>
              <w:jc w:val="center"/>
              <w:rPr>
                <w:sz w:val="24"/>
              </w:rPr>
            </w:pPr>
            <w:r>
              <w:rPr>
                <w:rFonts w:hint="eastAsia"/>
                <w:sz w:val="24"/>
              </w:rPr>
              <w:t>院系</w:t>
            </w:r>
          </w:p>
        </w:tc>
        <w:tc>
          <w:tcPr>
            <w:tcW w:w="3119"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384"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sz w:val="24"/>
              </w:rPr>
            </w:pPr>
            <w:r>
              <w:rPr>
                <w:rFonts w:hint="eastAsia"/>
                <w:sz w:val="24"/>
              </w:rPr>
              <w:t>专业</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sz w:val="24"/>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580" w:lineRule="exact"/>
              <w:jc w:val="center"/>
              <w:rPr>
                <w:sz w:val="24"/>
              </w:rPr>
            </w:pPr>
            <w:r>
              <w:rPr>
                <w:rFonts w:hint="eastAsia"/>
                <w:sz w:val="24"/>
              </w:rPr>
              <w:t>思政课评价成绩</w:t>
            </w:r>
          </w:p>
        </w:tc>
        <w:tc>
          <w:tcPr>
            <w:tcW w:w="3119"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9" w:type="dxa"/>
            <w:gridSpan w:val="8"/>
            <w:tcBorders>
              <w:top w:val="single" w:color="auto" w:sz="4" w:space="0"/>
              <w:left w:val="single" w:color="auto" w:sz="4" w:space="0"/>
              <w:bottom w:val="single" w:color="auto" w:sz="4" w:space="0"/>
              <w:right w:val="single" w:color="auto" w:sz="4" w:space="0"/>
            </w:tcBorders>
          </w:tcPr>
          <w:p>
            <w:pPr>
              <w:spacing w:line="580" w:lineRule="exact"/>
              <w:rPr>
                <w:sz w:val="24"/>
              </w:rPr>
            </w:pPr>
            <w:r>
              <w:rPr>
                <w:rFonts w:hint="eastAsia"/>
                <w:sz w:val="24"/>
              </w:rPr>
              <w:t>思政课学习情况介绍（可附获奖证明，不超过</w:t>
            </w:r>
            <w:r>
              <w:rPr>
                <w:sz w:val="24"/>
              </w:rPr>
              <w:t>200</w:t>
            </w:r>
            <w:r>
              <w:rPr>
                <w:rFonts w:hint="eastAsia"/>
                <w:sz w:val="24"/>
              </w:rPr>
              <w:t>字）</w:t>
            </w:r>
          </w:p>
          <w:p>
            <w:pPr>
              <w:spacing w:line="580" w:lineRule="exact"/>
              <w:rPr>
                <w:sz w:val="24"/>
              </w:rPr>
            </w:pPr>
          </w:p>
          <w:p>
            <w:pPr>
              <w:spacing w:line="5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5" w:hRule="atLeast"/>
          <w:jc w:val="center"/>
        </w:trPr>
        <w:tc>
          <w:tcPr>
            <w:tcW w:w="9039" w:type="dxa"/>
            <w:gridSpan w:val="8"/>
            <w:tcBorders>
              <w:top w:val="single" w:color="auto" w:sz="4" w:space="0"/>
              <w:left w:val="single" w:color="auto" w:sz="4" w:space="0"/>
              <w:bottom w:val="single" w:color="auto" w:sz="4" w:space="0"/>
              <w:right w:val="single" w:color="auto" w:sz="4" w:space="0"/>
            </w:tcBorders>
            <w:vAlign w:val="center"/>
          </w:tcPr>
          <w:p>
            <w:pPr>
              <w:spacing w:line="580" w:lineRule="exact"/>
              <w:rPr>
                <w:sz w:val="24"/>
              </w:rPr>
            </w:pPr>
            <w:r>
              <w:rPr>
                <w:rFonts w:hint="eastAsia"/>
                <w:sz w:val="24"/>
              </w:rPr>
              <w:t>申请人声明：</w:t>
            </w:r>
          </w:p>
          <w:p>
            <w:pPr>
              <w:spacing w:line="580" w:lineRule="exact"/>
              <w:ind w:firstLine="480" w:firstLineChars="200"/>
              <w:rPr>
                <w:rFonts w:ascii="宋体" w:hAnsi="宋体"/>
                <w:sz w:val="24"/>
              </w:rPr>
            </w:pPr>
            <w:r>
              <w:rPr>
                <w:rFonts w:hint="eastAsia" w:ascii="宋体" w:hAnsi="宋体"/>
                <w:sz w:val="24"/>
              </w:rPr>
              <w:t>我保证提交的申请表及全部申请材料真实、准确，若有任何弄虚作假行为，我愿意被取消申请资格并承担相应法律及道德责任。特此声明。</w:t>
            </w:r>
          </w:p>
          <w:p>
            <w:pPr>
              <w:spacing w:line="580" w:lineRule="exact"/>
              <w:ind w:firstLine="5040" w:firstLineChars="2100"/>
              <w:rPr>
                <w:rFonts w:ascii="Calibri" w:hAnsi="Calibri"/>
                <w:sz w:val="24"/>
              </w:rPr>
            </w:pPr>
            <w:r>
              <w:rPr>
                <w:sz w:val="24"/>
              </w:rPr>
              <w:t xml:space="preserve">  </w:t>
            </w:r>
            <w:r>
              <w:rPr>
                <w:rFonts w:hint="eastAsia"/>
                <w:sz w:val="24"/>
              </w:rPr>
              <w:t>申请人签名：</w:t>
            </w:r>
            <w:r>
              <w:rPr>
                <w:sz w:val="24"/>
              </w:rPr>
              <w:t xml:space="preserve">  </w:t>
            </w:r>
          </w:p>
          <w:p>
            <w:pPr>
              <w:spacing w:line="580" w:lineRule="exact"/>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10" w:type="dxa"/>
            <w:gridSpan w:val="4"/>
            <w:tcBorders>
              <w:top w:val="single" w:color="auto" w:sz="4" w:space="0"/>
              <w:left w:val="single" w:color="auto" w:sz="4" w:space="0"/>
              <w:bottom w:val="single" w:color="auto" w:sz="4" w:space="0"/>
              <w:right w:val="single" w:color="auto" w:sz="4" w:space="0"/>
            </w:tcBorders>
            <w:vAlign w:val="center"/>
          </w:tcPr>
          <w:p>
            <w:pPr>
              <w:spacing w:line="580" w:lineRule="exact"/>
              <w:rPr>
                <w:sz w:val="24"/>
              </w:rPr>
            </w:pPr>
            <w:r>
              <w:rPr>
                <w:rFonts w:hint="eastAsia"/>
                <w:sz w:val="24"/>
              </w:rPr>
              <w:t>申请人学校推荐意见：</w:t>
            </w:r>
          </w:p>
          <w:p>
            <w:pPr>
              <w:spacing w:line="580" w:lineRule="exact"/>
              <w:ind w:left="2160" w:hanging="2160" w:hangingChars="900"/>
              <w:rPr>
                <w:sz w:val="24"/>
              </w:rPr>
            </w:pPr>
            <w:r>
              <w:rPr>
                <w:sz w:val="24"/>
              </w:rPr>
              <w:t xml:space="preserve">    </w:t>
            </w:r>
            <w:r>
              <w:rPr>
                <w:rFonts w:hint="eastAsia"/>
                <w:sz w:val="24"/>
              </w:rPr>
              <w:t>学校公章：</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c>
          <w:tcPr>
            <w:tcW w:w="4629" w:type="dxa"/>
            <w:gridSpan w:val="4"/>
            <w:tcBorders>
              <w:top w:val="single" w:color="auto" w:sz="4" w:space="0"/>
              <w:left w:val="single" w:color="auto" w:sz="4" w:space="0"/>
              <w:bottom w:val="single" w:color="auto" w:sz="4" w:space="0"/>
              <w:right w:val="single" w:color="auto" w:sz="4" w:space="0"/>
            </w:tcBorders>
          </w:tcPr>
          <w:p>
            <w:pPr>
              <w:spacing w:line="580" w:lineRule="exact"/>
              <w:rPr>
                <w:sz w:val="24"/>
              </w:rPr>
            </w:pPr>
            <w:r>
              <w:rPr>
                <w:rFonts w:hint="eastAsia"/>
                <w:sz w:val="24"/>
              </w:rPr>
              <w:t>所在地教育部门意见：</w:t>
            </w:r>
          </w:p>
          <w:p>
            <w:pPr>
              <w:spacing w:line="580" w:lineRule="exact"/>
              <w:ind w:firstLine="480"/>
              <w:rPr>
                <w:sz w:val="24"/>
              </w:rPr>
            </w:pPr>
            <w:r>
              <w:rPr>
                <w:rFonts w:hint="eastAsia"/>
                <w:sz w:val="24"/>
              </w:rPr>
              <w:t>教育部门盖章：</w:t>
            </w:r>
          </w:p>
          <w:p>
            <w:pPr>
              <w:spacing w:line="580" w:lineRule="exact"/>
              <w:ind w:firstLine="480"/>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 w:name="方正小标宋简体">
    <w:altName w:val="黑体"/>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NTM2NzI4OGQyZjM3NjBmZjRiNzJiZWMxNTM5ZTYifQ=="/>
  </w:docVars>
  <w:rsids>
    <w:rsidRoot w:val="72CB2E02"/>
    <w:rsid w:val="1EA12980"/>
    <w:rsid w:val="72CB2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1411</Words>
  <Characters>1478</Characters>
  <Lines>0</Lines>
  <Paragraphs>0</Paragraphs>
  <TotalTime>0</TotalTime>
  <ScaleCrop>false</ScaleCrop>
  <LinksUpToDate>false</LinksUpToDate>
  <CharactersWithSpaces>1738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2022-05-20T03:39:00Z</dcterms:created>
  <dc:creator>洋</dc:creator>
  <cp:lastModifiedBy>一叶编舟</cp:lastModifiedBy>
  <dcterms:modified xsi:type="dcterms:W3CDTF">2022-06-30T06:06:38Z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C2A1618B1617433788894322B7D6BD79</vt:lpwstr>
  </property>
</Properties>
</file>