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15C5" w14:textId="11449CA4" w:rsidR="00B51741" w:rsidRPr="00AA19EC" w:rsidRDefault="00AA19EC" w:rsidP="00B51741">
      <w:pPr>
        <w:rPr>
          <w:rFonts w:ascii="黑体" w:eastAsia="黑体" w:hAnsi="黑体" w:cs="Times New Roman" w:hint="eastAsia"/>
          <w:sz w:val="32"/>
          <w:szCs w:val="32"/>
        </w:rPr>
      </w:pPr>
      <w:r w:rsidRPr="00AA19EC"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454E4BB1" w14:textId="77777777" w:rsidR="00AA19EC" w:rsidRDefault="00AA19EC" w:rsidP="00B51741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14:paraId="2B5FFFBC" w14:textId="47BD540D" w:rsidR="00B51741" w:rsidRPr="00B51741" w:rsidRDefault="00B51741" w:rsidP="00B51741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B51741">
        <w:rPr>
          <w:rFonts w:ascii="方正小标宋简体" w:eastAsia="方正小标宋简体" w:hAnsi="方正小标宋简体" w:hint="eastAsia"/>
          <w:sz w:val="36"/>
          <w:szCs w:val="36"/>
        </w:rPr>
        <w:t>云平台育人号和数据库建设工作指南</w:t>
      </w:r>
    </w:p>
    <w:p w14:paraId="5717E675" w14:textId="77777777" w:rsidR="00B51741" w:rsidRDefault="00B51741" w:rsidP="00B5174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1CE2889F" w14:textId="4DDBBE33" w:rsidR="00B51741" w:rsidRPr="00B51741" w:rsidRDefault="00B51741" w:rsidP="00B5174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51741">
        <w:rPr>
          <w:rFonts w:ascii="Times New Roman" w:eastAsia="仿宋" w:hAnsi="Times New Roman" w:cs="Times New Roman"/>
          <w:sz w:val="32"/>
          <w:szCs w:val="32"/>
        </w:rPr>
        <w:t>云平台包含育人号和数据库两个子平台。育人号是以高校为建设主体的自媒体平台，由高校自行上传信息，经高校思政网审核后公开发布，可全方位展示高校建设进展情况、特色做法、典型经验和突出成果。数据库是云平台内部数据系统，供各地各高校即时掌握本地本校</w:t>
      </w:r>
      <w:r w:rsidR="00AA19EC">
        <w:rPr>
          <w:rFonts w:ascii="Times New Roman" w:eastAsia="仿宋" w:hAnsi="Times New Roman" w:cs="Times New Roman" w:hint="eastAsia"/>
          <w:sz w:val="32"/>
          <w:szCs w:val="32"/>
        </w:rPr>
        <w:t>工作</w:t>
      </w:r>
      <w:r w:rsidRPr="00B51741">
        <w:rPr>
          <w:rFonts w:ascii="Times New Roman" w:eastAsia="仿宋" w:hAnsi="Times New Roman" w:cs="Times New Roman"/>
          <w:sz w:val="32"/>
          <w:szCs w:val="32"/>
        </w:rPr>
        <w:t>开展情况，将陆续上线可视化呈现、脉络式比较、趋势性预测等功能。</w:t>
      </w:r>
    </w:p>
    <w:p w14:paraId="399FED84" w14:textId="4520BB00" w:rsidR="00B51741" w:rsidRPr="00B51741" w:rsidRDefault="00B51741" w:rsidP="00B51741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B51741">
        <w:rPr>
          <w:rFonts w:ascii="Times New Roman" w:eastAsia="楷体" w:hAnsi="Times New Roman" w:cs="Times New Roman"/>
          <w:b/>
          <w:bCs/>
          <w:sz w:val="32"/>
          <w:szCs w:val="32"/>
        </w:rPr>
        <w:t>1.</w:t>
      </w:r>
      <w:r w:rsidRPr="00B51741">
        <w:rPr>
          <w:rFonts w:ascii="Times New Roman" w:eastAsia="楷体" w:hAnsi="Times New Roman" w:cs="Times New Roman"/>
          <w:b/>
          <w:bCs/>
          <w:sz w:val="32"/>
          <w:szCs w:val="32"/>
        </w:rPr>
        <w:t>申请权限。</w:t>
      </w:r>
      <w:r w:rsidRPr="00B51741">
        <w:rPr>
          <w:rFonts w:ascii="Times New Roman" w:eastAsia="仿宋" w:hAnsi="Times New Roman" w:cs="Times New Roman"/>
          <w:sz w:val="32"/>
          <w:szCs w:val="32"/>
        </w:rPr>
        <w:t>云平台自主申请通道长期开放，思政司定期批量审核，高校思政网于审核后</w:t>
      </w:r>
      <w:r w:rsidRPr="00B51741">
        <w:rPr>
          <w:rFonts w:ascii="Times New Roman" w:eastAsia="仿宋" w:hAnsi="Times New Roman" w:cs="Times New Roman"/>
          <w:sz w:val="32"/>
          <w:szCs w:val="32"/>
        </w:rPr>
        <w:t>3</w:t>
      </w:r>
      <w:r w:rsidRPr="00B51741">
        <w:rPr>
          <w:rFonts w:ascii="Times New Roman" w:eastAsia="仿宋" w:hAnsi="Times New Roman" w:cs="Times New Roman"/>
          <w:sz w:val="32"/>
          <w:szCs w:val="32"/>
        </w:rPr>
        <w:t>个工作日内为相关高校开通账号。高校云平台账号申请入口已打开，请有意向的高校通过首页</w:t>
      </w:r>
      <w:r w:rsidRPr="00B51741">
        <w:rPr>
          <w:rFonts w:ascii="Times New Roman" w:eastAsia="仿宋" w:hAnsi="Times New Roman" w:cs="Times New Roman"/>
          <w:sz w:val="32"/>
          <w:szCs w:val="32"/>
        </w:rPr>
        <w:t>“</w:t>
      </w:r>
      <w:r w:rsidRPr="00B51741">
        <w:rPr>
          <w:rFonts w:ascii="Times New Roman" w:eastAsia="仿宋" w:hAnsi="Times New Roman" w:cs="Times New Roman"/>
          <w:sz w:val="32"/>
          <w:szCs w:val="32"/>
        </w:rPr>
        <w:t>自主试点单位申报入口</w:t>
      </w:r>
      <w:r w:rsidRPr="00B51741">
        <w:rPr>
          <w:rFonts w:ascii="Times New Roman" w:eastAsia="仿宋" w:hAnsi="Times New Roman" w:cs="Times New Roman"/>
          <w:sz w:val="32"/>
          <w:szCs w:val="32"/>
        </w:rPr>
        <w:t>”</w:t>
      </w:r>
      <w:r w:rsidRPr="00B51741">
        <w:rPr>
          <w:rFonts w:ascii="Times New Roman" w:eastAsia="仿宋" w:hAnsi="Times New Roman" w:cs="Times New Roman"/>
          <w:sz w:val="32"/>
          <w:szCs w:val="32"/>
        </w:rPr>
        <w:t>了解详情，及时下载填报《基础信息表》和《工作计划书》，按照要求完成线上提交工作。思政司审核工作将于每月月底最后</w:t>
      </w:r>
      <w:r w:rsidRPr="00B51741">
        <w:rPr>
          <w:rFonts w:ascii="Times New Roman" w:eastAsia="仿宋" w:hAnsi="Times New Roman" w:cs="Times New Roman"/>
          <w:sz w:val="32"/>
          <w:szCs w:val="32"/>
        </w:rPr>
        <w:t>5</w:t>
      </w:r>
      <w:r w:rsidRPr="00B51741">
        <w:rPr>
          <w:rFonts w:ascii="Times New Roman" w:eastAsia="仿宋" w:hAnsi="Times New Roman" w:cs="Times New Roman"/>
          <w:sz w:val="32"/>
          <w:szCs w:val="32"/>
        </w:rPr>
        <w:t>日进行。高校思政网已为教育部认定的</w:t>
      </w:r>
      <w:r w:rsidRPr="00B51741">
        <w:rPr>
          <w:rFonts w:ascii="Times New Roman" w:eastAsia="仿宋" w:hAnsi="Times New Roman" w:cs="Times New Roman"/>
          <w:sz w:val="32"/>
          <w:szCs w:val="32"/>
        </w:rPr>
        <w:t>31</w:t>
      </w:r>
      <w:r w:rsidRPr="00B51741">
        <w:rPr>
          <w:rFonts w:ascii="Times New Roman" w:eastAsia="仿宋" w:hAnsi="Times New Roman" w:cs="Times New Roman"/>
          <w:sz w:val="32"/>
          <w:szCs w:val="32"/>
        </w:rPr>
        <w:t>所试点高校</w:t>
      </w:r>
      <w:r w:rsidR="00291F2B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291F2B">
        <w:rPr>
          <w:rFonts w:ascii="Times New Roman" w:eastAsia="仿宋" w:hAnsi="Times New Roman" w:cs="Times New Roman" w:hint="eastAsia"/>
          <w:sz w:val="32"/>
          <w:szCs w:val="32"/>
        </w:rPr>
        <w:t>含</w:t>
      </w:r>
      <w:r w:rsidR="00291F2B">
        <w:rPr>
          <w:rFonts w:ascii="Times New Roman" w:eastAsia="仿宋" w:hAnsi="Times New Roman" w:cs="Times New Roman" w:hint="eastAsia"/>
          <w:sz w:val="32"/>
          <w:szCs w:val="32"/>
        </w:rPr>
        <w:t>我省</w:t>
      </w:r>
      <w:r w:rsidR="00291F2B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291F2B">
        <w:rPr>
          <w:rFonts w:ascii="Times New Roman" w:eastAsia="仿宋" w:hAnsi="Times New Roman" w:cs="Times New Roman" w:hint="eastAsia"/>
          <w:sz w:val="32"/>
          <w:szCs w:val="32"/>
        </w:rPr>
        <w:t>所）</w:t>
      </w:r>
      <w:r w:rsidRPr="00B51741">
        <w:rPr>
          <w:rFonts w:ascii="Times New Roman" w:eastAsia="仿宋" w:hAnsi="Times New Roman" w:cs="Times New Roman"/>
          <w:sz w:val="32"/>
          <w:szCs w:val="32"/>
        </w:rPr>
        <w:t>开通育人号、数据库账号。</w:t>
      </w:r>
    </w:p>
    <w:p w14:paraId="4767ABCE" w14:textId="4CEA89F1" w:rsidR="00B51741" w:rsidRPr="00B51741" w:rsidRDefault="00B51741" w:rsidP="00B51741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B51741">
        <w:rPr>
          <w:rFonts w:ascii="Times New Roman" w:eastAsia="楷体" w:hAnsi="Times New Roman" w:cs="Times New Roman"/>
          <w:b/>
          <w:bCs/>
          <w:sz w:val="32"/>
          <w:szCs w:val="32"/>
        </w:rPr>
        <w:t>2.</w:t>
      </w:r>
      <w:r w:rsidRPr="00B51741">
        <w:rPr>
          <w:rFonts w:ascii="Times New Roman" w:eastAsia="楷体" w:hAnsi="Times New Roman" w:cs="Times New Roman"/>
          <w:b/>
          <w:bCs/>
          <w:sz w:val="32"/>
          <w:szCs w:val="32"/>
        </w:rPr>
        <w:t>建设育人号。</w:t>
      </w:r>
      <w:r w:rsidR="00291F2B">
        <w:rPr>
          <w:rFonts w:ascii="Times New Roman" w:eastAsia="仿宋" w:hAnsi="Times New Roman" w:cs="Times New Roman" w:hint="eastAsia"/>
          <w:sz w:val="32"/>
          <w:szCs w:val="32"/>
        </w:rPr>
        <w:t>各</w:t>
      </w:r>
      <w:r w:rsidRPr="00B51741">
        <w:rPr>
          <w:rFonts w:ascii="Times New Roman" w:eastAsia="仿宋" w:hAnsi="Times New Roman" w:cs="Times New Roman"/>
          <w:sz w:val="32"/>
          <w:szCs w:val="32"/>
        </w:rPr>
        <w:t>高校及时登录云平台育人号，填写本单位试点基本情况，完善项目进展、特色经验、规章制度等模块内容。后续，各</w:t>
      </w:r>
      <w:r w:rsidR="00291F2B">
        <w:rPr>
          <w:rFonts w:ascii="Times New Roman" w:eastAsia="仿宋" w:hAnsi="Times New Roman" w:cs="Times New Roman" w:hint="eastAsia"/>
          <w:sz w:val="32"/>
          <w:szCs w:val="32"/>
        </w:rPr>
        <w:t>高</w:t>
      </w:r>
      <w:r w:rsidRPr="00B51741">
        <w:rPr>
          <w:rFonts w:ascii="Times New Roman" w:eastAsia="仿宋" w:hAnsi="Times New Roman" w:cs="Times New Roman"/>
          <w:sz w:val="32"/>
          <w:szCs w:val="32"/>
        </w:rPr>
        <w:t>校根据本单位试点工作推进情况，及时更新相关内容，持续建设育人号。学校发布内容将在本校</w:t>
      </w:r>
      <w:r w:rsidRPr="00B51741">
        <w:rPr>
          <w:rFonts w:ascii="Times New Roman" w:eastAsia="仿宋" w:hAnsi="Times New Roman" w:cs="Times New Roman"/>
          <w:sz w:val="32"/>
          <w:szCs w:val="32"/>
        </w:rPr>
        <w:lastRenderedPageBreak/>
        <w:t>育人号页面和云平台首页同时呈现，其中优质成果和典型经验经高校思政网审核后在</w:t>
      </w:r>
      <w:r w:rsidRPr="00B51741">
        <w:rPr>
          <w:rFonts w:ascii="Times New Roman" w:eastAsia="仿宋" w:hAnsi="Times New Roman" w:cs="Times New Roman"/>
          <w:sz w:val="32"/>
          <w:szCs w:val="32"/>
        </w:rPr>
        <w:t>“</w:t>
      </w:r>
      <w:r w:rsidRPr="00B51741">
        <w:rPr>
          <w:rFonts w:ascii="Times New Roman" w:eastAsia="仿宋" w:hAnsi="Times New Roman" w:cs="Times New Roman"/>
          <w:sz w:val="32"/>
          <w:szCs w:val="32"/>
        </w:rPr>
        <w:t>成果展示</w:t>
      </w:r>
      <w:r w:rsidRPr="00B51741">
        <w:rPr>
          <w:rFonts w:ascii="Times New Roman" w:eastAsia="仿宋" w:hAnsi="Times New Roman" w:cs="Times New Roman"/>
          <w:sz w:val="32"/>
          <w:szCs w:val="32"/>
        </w:rPr>
        <w:t>”</w:t>
      </w:r>
      <w:r w:rsidRPr="00B51741">
        <w:rPr>
          <w:rFonts w:ascii="Times New Roman" w:eastAsia="仿宋" w:hAnsi="Times New Roman" w:cs="Times New Roman"/>
          <w:sz w:val="32"/>
          <w:szCs w:val="32"/>
        </w:rPr>
        <w:t>栏目推出。</w:t>
      </w:r>
    </w:p>
    <w:p w14:paraId="478EFFB5" w14:textId="22E05170" w:rsidR="009A0336" w:rsidRPr="00B51741" w:rsidRDefault="00B51741" w:rsidP="00B51741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B51741">
        <w:rPr>
          <w:rFonts w:ascii="Times New Roman" w:eastAsia="楷体" w:hAnsi="Times New Roman" w:cs="Times New Roman"/>
          <w:b/>
          <w:bCs/>
          <w:sz w:val="32"/>
          <w:szCs w:val="32"/>
        </w:rPr>
        <w:t>3.</w:t>
      </w:r>
      <w:r w:rsidRPr="00B51741">
        <w:rPr>
          <w:rFonts w:ascii="Times New Roman" w:eastAsia="楷体" w:hAnsi="Times New Roman" w:cs="Times New Roman"/>
          <w:b/>
          <w:bCs/>
          <w:sz w:val="32"/>
          <w:szCs w:val="32"/>
        </w:rPr>
        <w:t>填写信息表。</w:t>
      </w:r>
      <w:r w:rsidR="00291F2B">
        <w:rPr>
          <w:rFonts w:ascii="Times New Roman" w:eastAsia="仿宋" w:hAnsi="Times New Roman" w:cs="Times New Roman" w:hint="eastAsia"/>
          <w:sz w:val="32"/>
          <w:szCs w:val="32"/>
        </w:rPr>
        <w:t>各</w:t>
      </w:r>
      <w:r w:rsidRPr="00B51741">
        <w:rPr>
          <w:rFonts w:ascii="Times New Roman" w:eastAsia="仿宋" w:hAnsi="Times New Roman" w:cs="Times New Roman"/>
          <w:sz w:val="32"/>
          <w:szCs w:val="32"/>
        </w:rPr>
        <w:t>高校及时登录云平台</w:t>
      </w:r>
      <w:r w:rsidRPr="00B51741">
        <w:rPr>
          <w:rFonts w:ascii="Times New Roman" w:eastAsia="仿宋" w:hAnsi="Times New Roman" w:cs="Times New Roman"/>
          <w:sz w:val="32"/>
          <w:szCs w:val="32"/>
        </w:rPr>
        <w:t>“</w:t>
      </w:r>
      <w:r w:rsidRPr="00B51741">
        <w:rPr>
          <w:rFonts w:ascii="Times New Roman" w:eastAsia="仿宋" w:hAnsi="Times New Roman" w:cs="Times New Roman"/>
          <w:sz w:val="32"/>
          <w:szCs w:val="32"/>
        </w:rPr>
        <w:t>管理服务平台</w:t>
      </w:r>
      <w:r w:rsidRPr="00B51741">
        <w:rPr>
          <w:rFonts w:ascii="Times New Roman" w:eastAsia="仿宋" w:hAnsi="Times New Roman" w:cs="Times New Roman"/>
          <w:sz w:val="32"/>
          <w:szCs w:val="32"/>
        </w:rPr>
        <w:t>”</w:t>
      </w:r>
      <w:r w:rsidRPr="00B51741">
        <w:rPr>
          <w:rFonts w:ascii="Times New Roman" w:eastAsia="仿宋" w:hAnsi="Times New Roman" w:cs="Times New Roman"/>
          <w:sz w:val="32"/>
          <w:szCs w:val="32"/>
        </w:rPr>
        <w:t>，填报本校基本信息，试点学生社区党建引领、队伍入驻、学生参与、条件保障情况，试点成果总结凝练、示范推广情况，现阶段存在的问题、意见或建议等。后续，各</w:t>
      </w:r>
      <w:r w:rsidR="00291F2B">
        <w:rPr>
          <w:rFonts w:ascii="Times New Roman" w:eastAsia="仿宋" w:hAnsi="Times New Roman" w:cs="Times New Roman" w:hint="eastAsia"/>
          <w:sz w:val="32"/>
          <w:szCs w:val="32"/>
        </w:rPr>
        <w:t>高</w:t>
      </w:r>
      <w:r w:rsidRPr="00B51741">
        <w:rPr>
          <w:rFonts w:ascii="Times New Roman" w:eastAsia="仿宋" w:hAnsi="Times New Roman" w:cs="Times New Roman"/>
          <w:sz w:val="32"/>
          <w:szCs w:val="32"/>
        </w:rPr>
        <w:t>校根据本单位试点工作推进情况，定期更新相关内容。</w:t>
      </w:r>
    </w:p>
    <w:sectPr w:rsidR="009A0336" w:rsidRPr="00B51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41"/>
    <w:rsid w:val="00291F2B"/>
    <w:rsid w:val="009178B9"/>
    <w:rsid w:val="009A0336"/>
    <w:rsid w:val="00AA19EC"/>
    <w:rsid w:val="00B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3EA0"/>
  <w15:chartTrackingRefBased/>
  <w15:docId w15:val="{25E3C7DF-05F8-46F2-89EC-F68916CE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福营</dc:creator>
  <cp:keywords/>
  <dc:description/>
  <cp:lastModifiedBy>h b</cp:lastModifiedBy>
  <cp:revision>6</cp:revision>
  <dcterms:created xsi:type="dcterms:W3CDTF">2022-03-21T15:05:00Z</dcterms:created>
  <dcterms:modified xsi:type="dcterms:W3CDTF">2022-03-21T15:13:00Z</dcterms:modified>
</cp:coreProperties>
</file>