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C3" w:rsidRPr="007D34D0" w:rsidRDefault="000720C3" w:rsidP="000720C3">
      <w:pPr>
        <w:spacing w:after="100" w:afterAutospacing="1"/>
        <w:rPr>
          <w:rFonts w:ascii="仿宋" w:eastAsia="仿宋" w:hAnsi="仿宋"/>
          <w:b/>
          <w:sz w:val="32"/>
          <w:szCs w:val="32"/>
        </w:rPr>
      </w:pPr>
      <w:r w:rsidRPr="007D34D0">
        <w:rPr>
          <w:rFonts w:ascii="仿宋" w:eastAsia="仿宋" w:hAnsi="仿宋" w:hint="eastAsia"/>
          <w:b/>
          <w:sz w:val="32"/>
          <w:szCs w:val="32"/>
        </w:rPr>
        <w:t>附件</w:t>
      </w:r>
      <w:r w:rsidRPr="007D34D0">
        <w:rPr>
          <w:rFonts w:ascii="仿宋" w:eastAsia="仿宋" w:hAnsi="仿宋"/>
          <w:b/>
          <w:sz w:val="32"/>
          <w:szCs w:val="32"/>
        </w:rPr>
        <w:t>4</w:t>
      </w:r>
    </w:p>
    <w:p w:rsidR="000720C3" w:rsidRPr="007D34D0" w:rsidRDefault="000720C3" w:rsidP="000720C3">
      <w:pPr>
        <w:tabs>
          <w:tab w:val="left" w:pos="3873"/>
          <w:tab w:val="left" w:pos="10153"/>
          <w:tab w:val="left" w:pos="11973"/>
        </w:tabs>
        <w:spacing w:after="100" w:afterAutospacing="1"/>
        <w:ind w:left="93"/>
        <w:jc w:val="center"/>
        <w:rPr>
          <w:rFonts w:ascii="Times New Roman" w:eastAsia="方正小标宋简体" w:hAnsi="Times New Roman"/>
          <w:kern w:val="0"/>
          <w:sz w:val="36"/>
          <w:szCs w:val="36"/>
        </w:rPr>
      </w:pPr>
      <w:r w:rsidRPr="007D34D0">
        <w:rPr>
          <w:rFonts w:ascii="Times New Roman" w:eastAsia="方正小标宋简体" w:hAnsi="Times New Roman" w:hint="eastAsia"/>
          <w:kern w:val="0"/>
          <w:sz w:val="36"/>
          <w:szCs w:val="36"/>
        </w:rPr>
        <w:t>国家教育行政学院学员健康登记表和健康承诺书</w:t>
      </w:r>
    </w:p>
    <w:p w:rsidR="000720C3" w:rsidRPr="007D34D0" w:rsidRDefault="000720C3" w:rsidP="000720C3">
      <w:pPr>
        <w:tabs>
          <w:tab w:val="left" w:pos="5461"/>
        </w:tabs>
        <w:spacing w:afterLines="50" w:after="156" w:line="400" w:lineRule="exact"/>
        <w:rPr>
          <w:rFonts w:ascii="仿宋_GB2312" w:eastAsia="仿宋_GB2312" w:hAnsi="仿宋_GB2312" w:cs="仿宋_GB2312"/>
          <w:sz w:val="36"/>
          <w:szCs w:val="32"/>
        </w:rPr>
      </w:pPr>
      <w:r w:rsidRPr="007D34D0">
        <w:rPr>
          <w:rFonts w:ascii="仿宋_GB2312" w:eastAsia="仿宋_GB2312" w:hAnsi="仿宋_GB2312" w:cs="仿宋_GB2312" w:hint="eastAsia"/>
          <w:sz w:val="36"/>
          <w:szCs w:val="32"/>
        </w:rPr>
        <w:t>单位</w:t>
      </w:r>
      <w:r w:rsidRPr="007D34D0">
        <w:rPr>
          <w:rFonts w:ascii="仿宋_GB2312" w:eastAsia="仿宋_GB2312" w:hAnsi="仿宋_GB2312" w:cs="仿宋_GB2312" w:hint="eastAsia"/>
          <w:b/>
          <w:bCs/>
          <w:sz w:val="36"/>
          <w:szCs w:val="32"/>
        </w:rPr>
        <w:t>（盖章）</w:t>
      </w:r>
      <w:r w:rsidRPr="007D34D0">
        <w:rPr>
          <w:rFonts w:ascii="仿宋_GB2312" w:eastAsia="仿宋_GB2312" w:hAnsi="仿宋_GB2312" w:cs="仿宋_GB2312" w:hint="eastAsia"/>
          <w:sz w:val="36"/>
          <w:szCs w:val="32"/>
        </w:rPr>
        <w:t>：</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833"/>
        <w:gridCol w:w="2448"/>
        <w:gridCol w:w="2237"/>
      </w:tblGrid>
      <w:tr w:rsidR="000720C3" w:rsidRPr="007D34D0" w:rsidTr="008D34C1">
        <w:trPr>
          <w:jc w:val="center"/>
        </w:trPr>
        <w:tc>
          <w:tcPr>
            <w:tcW w:w="2782" w:type="dxa"/>
            <w:shd w:val="clear" w:color="auto" w:fill="auto"/>
            <w:vAlign w:val="bottom"/>
          </w:tcPr>
          <w:p w:rsidR="000720C3" w:rsidRPr="007D34D0" w:rsidRDefault="000720C3" w:rsidP="008D34C1">
            <w:pPr>
              <w:spacing w:line="40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姓  名</w:t>
            </w:r>
          </w:p>
        </w:tc>
        <w:tc>
          <w:tcPr>
            <w:tcW w:w="1833" w:type="dxa"/>
            <w:shd w:val="clear" w:color="auto" w:fill="auto"/>
            <w:vAlign w:val="center"/>
          </w:tcPr>
          <w:p w:rsidR="000720C3" w:rsidRPr="007D34D0" w:rsidRDefault="000720C3" w:rsidP="008D34C1">
            <w:pPr>
              <w:spacing w:line="400" w:lineRule="exact"/>
              <w:jc w:val="center"/>
              <w:rPr>
                <w:rFonts w:ascii="仿宋_GB2312" w:eastAsia="仿宋_GB2312" w:hAnsi="仿宋_GB2312" w:cs="仿宋_GB2312"/>
                <w:sz w:val="28"/>
                <w:szCs w:val="28"/>
              </w:rPr>
            </w:pPr>
          </w:p>
        </w:tc>
        <w:tc>
          <w:tcPr>
            <w:tcW w:w="2448" w:type="dxa"/>
            <w:shd w:val="clear" w:color="auto" w:fill="auto"/>
            <w:vAlign w:val="center"/>
          </w:tcPr>
          <w:p w:rsidR="000720C3" w:rsidRPr="007D34D0" w:rsidRDefault="000720C3" w:rsidP="008D34C1">
            <w:pPr>
              <w:spacing w:line="40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联系电话</w:t>
            </w:r>
          </w:p>
        </w:tc>
        <w:tc>
          <w:tcPr>
            <w:tcW w:w="2237" w:type="dxa"/>
            <w:shd w:val="clear" w:color="auto" w:fill="auto"/>
            <w:vAlign w:val="center"/>
          </w:tcPr>
          <w:p w:rsidR="000720C3" w:rsidRPr="007D34D0" w:rsidRDefault="000720C3" w:rsidP="008D34C1">
            <w:pPr>
              <w:spacing w:line="400" w:lineRule="exact"/>
              <w:rPr>
                <w:rFonts w:ascii="仿宋_GB2312" w:eastAsia="仿宋_GB2312" w:hAnsi="仿宋_GB2312" w:cs="仿宋_GB2312"/>
                <w:sz w:val="28"/>
                <w:szCs w:val="28"/>
              </w:rPr>
            </w:pPr>
          </w:p>
        </w:tc>
      </w:tr>
      <w:tr w:rsidR="000720C3" w:rsidRPr="007D34D0" w:rsidTr="008D34C1">
        <w:trPr>
          <w:jc w:val="center"/>
        </w:trPr>
        <w:tc>
          <w:tcPr>
            <w:tcW w:w="2782" w:type="dxa"/>
            <w:shd w:val="clear" w:color="auto" w:fill="auto"/>
            <w:vAlign w:val="bottom"/>
          </w:tcPr>
          <w:p w:rsidR="000720C3" w:rsidRPr="007D34D0" w:rsidRDefault="000720C3" w:rsidP="008D34C1">
            <w:pPr>
              <w:spacing w:line="40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参训班次名称</w:t>
            </w:r>
          </w:p>
        </w:tc>
        <w:tc>
          <w:tcPr>
            <w:tcW w:w="6518" w:type="dxa"/>
            <w:gridSpan w:val="3"/>
            <w:shd w:val="clear" w:color="auto" w:fill="auto"/>
            <w:vAlign w:val="center"/>
          </w:tcPr>
          <w:p w:rsidR="000720C3" w:rsidRPr="007D34D0" w:rsidRDefault="000720C3" w:rsidP="008D34C1">
            <w:pPr>
              <w:spacing w:line="400" w:lineRule="exact"/>
              <w:rPr>
                <w:rFonts w:ascii="仿宋_GB2312" w:eastAsia="仿宋_GB2312" w:hAnsi="仿宋_GB2312" w:cs="仿宋_GB2312"/>
                <w:sz w:val="28"/>
                <w:szCs w:val="28"/>
              </w:rPr>
            </w:pPr>
          </w:p>
        </w:tc>
      </w:tr>
      <w:tr w:rsidR="000720C3" w:rsidRPr="007D34D0" w:rsidTr="008D34C1">
        <w:trPr>
          <w:jc w:val="center"/>
        </w:trPr>
        <w:tc>
          <w:tcPr>
            <w:tcW w:w="2782" w:type="dxa"/>
            <w:shd w:val="clear" w:color="auto" w:fill="auto"/>
            <w:vAlign w:val="bottom"/>
          </w:tcPr>
          <w:p w:rsidR="000720C3" w:rsidRPr="007D34D0" w:rsidRDefault="000720C3" w:rsidP="008D34C1">
            <w:pPr>
              <w:spacing w:line="40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工作单位及职务</w:t>
            </w:r>
          </w:p>
        </w:tc>
        <w:tc>
          <w:tcPr>
            <w:tcW w:w="6518" w:type="dxa"/>
            <w:gridSpan w:val="3"/>
            <w:shd w:val="clear" w:color="auto" w:fill="auto"/>
            <w:vAlign w:val="center"/>
          </w:tcPr>
          <w:p w:rsidR="000720C3" w:rsidRPr="007D34D0" w:rsidRDefault="000720C3" w:rsidP="008D34C1">
            <w:pPr>
              <w:spacing w:line="400" w:lineRule="exact"/>
              <w:rPr>
                <w:rFonts w:ascii="仿宋_GB2312" w:eastAsia="仿宋_GB2312" w:hAnsi="仿宋_GB2312" w:cs="仿宋_GB2312"/>
                <w:sz w:val="28"/>
                <w:szCs w:val="28"/>
              </w:rPr>
            </w:pP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400" w:lineRule="exact"/>
              <w:jc w:val="center"/>
              <w:rPr>
                <w:rFonts w:ascii="仿宋_GB2312" w:eastAsia="仿宋_GB2312" w:hAnsi="仿宋_GB2312" w:cs="仿宋_GB2312"/>
                <w:b/>
                <w:bCs/>
                <w:sz w:val="28"/>
                <w:szCs w:val="28"/>
              </w:rPr>
            </w:pPr>
            <w:r w:rsidRPr="007D34D0">
              <w:rPr>
                <w:rFonts w:ascii="仿宋_GB2312" w:eastAsia="仿宋_GB2312" w:hAnsi="仿宋_GB2312" w:cs="仿宋_GB2312" w:hint="eastAsia"/>
                <w:b/>
                <w:bCs/>
                <w:sz w:val="28"/>
                <w:szCs w:val="28"/>
              </w:rPr>
              <w:t>有关情况</w:t>
            </w:r>
          </w:p>
        </w:tc>
        <w:tc>
          <w:tcPr>
            <w:tcW w:w="2237" w:type="dxa"/>
            <w:shd w:val="clear" w:color="auto" w:fill="auto"/>
            <w:vAlign w:val="center"/>
          </w:tcPr>
          <w:p w:rsidR="000720C3" w:rsidRPr="007D34D0" w:rsidRDefault="000720C3" w:rsidP="008D34C1">
            <w:pPr>
              <w:spacing w:line="400" w:lineRule="exact"/>
              <w:jc w:val="center"/>
              <w:rPr>
                <w:rFonts w:ascii="仿宋_GB2312" w:eastAsia="仿宋_GB2312" w:hAnsi="仿宋_GB2312" w:cs="仿宋_GB2312"/>
                <w:b/>
                <w:bCs/>
                <w:sz w:val="28"/>
                <w:szCs w:val="28"/>
              </w:rPr>
            </w:pPr>
            <w:r w:rsidRPr="007D34D0">
              <w:rPr>
                <w:rFonts w:ascii="仿宋_GB2312" w:eastAsia="仿宋_GB2312" w:hAnsi="仿宋_GB2312" w:cs="仿宋_GB2312" w:hint="eastAsia"/>
                <w:b/>
                <w:bCs/>
                <w:sz w:val="28"/>
                <w:szCs w:val="28"/>
              </w:rPr>
              <w:t>监测结果</w:t>
            </w: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1</w:t>
            </w:r>
            <w:r w:rsidRPr="007D34D0">
              <w:rPr>
                <w:rFonts w:ascii="仿宋_GB2312" w:eastAsia="仿宋_GB2312" w:hAnsi="仿宋_GB2312" w:cs="仿宋_GB2312"/>
                <w:sz w:val="28"/>
                <w:szCs w:val="28"/>
              </w:rPr>
              <w:t>.</w:t>
            </w:r>
            <w:r w:rsidRPr="007D34D0">
              <w:rPr>
                <w:rFonts w:ascii="仿宋_GB2312" w:eastAsia="仿宋_GB2312" w:hAnsi="仿宋_GB2312" w:cs="仿宋_GB2312" w:hint="eastAsia"/>
                <w:sz w:val="28"/>
                <w:szCs w:val="28"/>
              </w:rPr>
              <w:t>报到前7天内有1例及以上本土新冠病毒感染者所在县（市、区、旗，下同）旅居史，或被判定为新冠病毒感染者、疑似病例的密切接触者或次密接接触者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有□  无□</w:t>
            </w: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2.报到前7天内有境内中高风险地区所在地级市或境内新发本土病例所在的地级市旅居史或接触史的，未排除感染风险者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有□  无□</w:t>
            </w:r>
          </w:p>
        </w:tc>
      </w:tr>
      <w:tr w:rsidR="000720C3" w:rsidRPr="007D34D0" w:rsidTr="008D34C1">
        <w:trPr>
          <w:trHeight w:val="628"/>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3.接到有关部门关于疫情防控风险提示电话要求隔离或居家医学观察、健康监测、或健康码、行程码有异常情况者；已治愈出院的确诊病例或已解除集中隔离医学观察的无症状感染者（尚在随访或医学观察期内）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有□  无□</w:t>
            </w: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4.有发热（体温≥37.3℃）、寒战、咳嗽、咳痰、咽痛、打喷嚏、流涕、鼻塞、头痛、乏力、肌肉酸痛、关节酸痛、急促、呼吸困难、胸闷、结膜充血、恶心、呕吐、腹泻、腹痛、嗅觉或味觉减退、皮疹等症状，未排除传染病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有□  无□</w:t>
            </w: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5.报到前7天内有聚集性发病的情况，未排除感染风险者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有□  无□</w:t>
            </w: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6.未完成全部剂次新冠疫苗接种者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是□  否□</w:t>
            </w:r>
          </w:p>
        </w:tc>
      </w:tr>
      <w:tr w:rsidR="000720C3" w:rsidRPr="007D34D0" w:rsidTr="008D34C1">
        <w:trPr>
          <w:jc w:val="center"/>
        </w:trPr>
        <w:tc>
          <w:tcPr>
            <w:tcW w:w="7063"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7.报到前3日内2次核酸检测结果为阳性者</w:t>
            </w:r>
          </w:p>
        </w:tc>
        <w:tc>
          <w:tcPr>
            <w:tcW w:w="2237" w:type="dxa"/>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是□  否□</w:t>
            </w:r>
          </w:p>
        </w:tc>
      </w:tr>
      <w:tr w:rsidR="000720C3" w:rsidRPr="007D34D0" w:rsidTr="008D34C1">
        <w:trPr>
          <w:jc w:val="center"/>
        </w:trPr>
        <w:tc>
          <w:tcPr>
            <w:tcW w:w="9300" w:type="dxa"/>
            <w:gridSpan w:val="4"/>
            <w:shd w:val="clear" w:color="auto" w:fill="auto"/>
            <w:vAlign w:val="center"/>
          </w:tcPr>
          <w:p w:rsidR="000720C3" w:rsidRPr="007D34D0" w:rsidRDefault="000720C3" w:rsidP="008D34C1">
            <w:pPr>
              <w:spacing w:line="360" w:lineRule="exact"/>
              <w:jc w:val="center"/>
              <w:rPr>
                <w:rFonts w:ascii="仿宋_GB2312" w:eastAsia="仿宋_GB2312" w:hAnsi="仿宋_GB2312" w:cs="仿宋_GB2312"/>
                <w:sz w:val="28"/>
                <w:szCs w:val="28"/>
              </w:rPr>
            </w:pPr>
            <w:r w:rsidRPr="007D34D0">
              <w:rPr>
                <w:rFonts w:ascii="仿宋_GB2312" w:eastAsia="仿宋_GB2312" w:hAnsi="仿宋_GB2312" w:cs="仿宋_GB2312" w:hint="eastAsia"/>
                <w:b/>
                <w:bCs/>
                <w:sz w:val="28"/>
                <w:szCs w:val="28"/>
              </w:rPr>
              <w:t>以上检测结果如有异常，须第一时间向报名联系人说明情况</w:t>
            </w:r>
          </w:p>
        </w:tc>
      </w:tr>
      <w:tr w:rsidR="000720C3" w:rsidRPr="007D34D0" w:rsidTr="008D34C1">
        <w:trPr>
          <w:jc w:val="center"/>
        </w:trPr>
        <w:tc>
          <w:tcPr>
            <w:tcW w:w="2782" w:type="dxa"/>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其他需要</w:t>
            </w:r>
          </w:p>
          <w:p w:rsidR="000720C3" w:rsidRPr="007D34D0" w:rsidRDefault="000720C3" w:rsidP="008D34C1">
            <w:pPr>
              <w:spacing w:line="360" w:lineRule="exact"/>
              <w:rPr>
                <w:rFonts w:ascii="仿宋_GB2312" w:eastAsia="仿宋_GB2312" w:hAnsi="仿宋_GB2312" w:cs="仿宋_GB2312"/>
                <w:sz w:val="28"/>
                <w:szCs w:val="28"/>
              </w:rPr>
            </w:pPr>
            <w:r w:rsidRPr="007D34D0">
              <w:rPr>
                <w:rFonts w:ascii="仿宋_GB2312" w:eastAsia="仿宋_GB2312" w:hAnsi="仿宋_GB2312" w:cs="仿宋_GB2312" w:hint="eastAsia"/>
                <w:sz w:val="28"/>
                <w:szCs w:val="28"/>
              </w:rPr>
              <w:t>说明情况</w:t>
            </w:r>
          </w:p>
        </w:tc>
        <w:tc>
          <w:tcPr>
            <w:tcW w:w="6518" w:type="dxa"/>
            <w:gridSpan w:val="3"/>
            <w:shd w:val="clear" w:color="auto" w:fill="auto"/>
            <w:vAlign w:val="center"/>
          </w:tcPr>
          <w:p w:rsidR="000720C3" w:rsidRPr="007D34D0" w:rsidRDefault="000720C3" w:rsidP="008D34C1">
            <w:pPr>
              <w:spacing w:line="360" w:lineRule="exact"/>
              <w:rPr>
                <w:rFonts w:ascii="仿宋_GB2312" w:eastAsia="仿宋_GB2312" w:hAnsi="仿宋_GB2312" w:cs="仿宋_GB2312"/>
                <w:sz w:val="28"/>
                <w:szCs w:val="28"/>
              </w:rPr>
            </w:pPr>
          </w:p>
        </w:tc>
      </w:tr>
    </w:tbl>
    <w:p w:rsidR="000720C3" w:rsidRPr="007D34D0" w:rsidRDefault="000720C3" w:rsidP="000720C3">
      <w:pPr>
        <w:tabs>
          <w:tab w:val="left" w:pos="5461"/>
        </w:tabs>
        <w:spacing w:line="400" w:lineRule="exact"/>
        <w:ind w:firstLineChars="200" w:firstLine="643"/>
        <w:rPr>
          <w:rFonts w:ascii="仿宋_GB2312" w:eastAsia="仿宋_GB2312" w:hAnsi="黑体"/>
          <w:b/>
          <w:bCs/>
          <w:sz w:val="32"/>
          <w:szCs w:val="32"/>
        </w:rPr>
      </w:pPr>
      <w:r w:rsidRPr="007D34D0">
        <w:rPr>
          <w:rFonts w:ascii="仿宋_GB2312" w:eastAsia="仿宋_GB2312" w:hAnsi="黑体" w:hint="eastAsia"/>
          <w:b/>
          <w:bCs/>
          <w:sz w:val="32"/>
          <w:szCs w:val="32"/>
        </w:rPr>
        <w:t>本人承诺以上提供的资料真实准确。如有不实，本人愿承担由此引起的一切后果及法律责任。</w:t>
      </w:r>
    </w:p>
    <w:p w:rsidR="000720C3" w:rsidRPr="007D34D0" w:rsidRDefault="000720C3" w:rsidP="000720C3">
      <w:pPr>
        <w:tabs>
          <w:tab w:val="left" w:pos="5461"/>
        </w:tabs>
        <w:spacing w:line="400" w:lineRule="exact"/>
        <w:ind w:firstLineChars="800" w:firstLine="2560"/>
        <w:rPr>
          <w:rFonts w:ascii="仿宋_GB2312" w:eastAsia="仿宋_GB2312" w:hAnsi="黑体"/>
          <w:sz w:val="32"/>
          <w:szCs w:val="32"/>
        </w:rPr>
      </w:pPr>
    </w:p>
    <w:p w:rsidR="000720C3" w:rsidRPr="007D34D0" w:rsidRDefault="000720C3" w:rsidP="000720C3">
      <w:pPr>
        <w:tabs>
          <w:tab w:val="left" w:pos="5461"/>
        </w:tabs>
        <w:spacing w:line="400" w:lineRule="exact"/>
        <w:ind w:firstLineChars="800" w:firstLine="2560"/>
        <w:rPr>
          <w:rFonts w:ascii="仿宋_GB2312" w:eastAsia="仿宋_GB2312" w:hAnsi="黑体"/>
          <w:sz w:val="32"/>
          <w:szCs w:val="32"/>
        </w:rPr>
      </w:pPr>
      <w:r w:rsidRPr="007D34D0">
        <w:rPr>
          <w:rFonts w:ascii="仿宋_GB2312" w:eastAsia="仿宋_GB2312" w:hAnsi="黑体" w:hint="eastAsia"/>
          <w:sz w:val="32"/>
          <w:szCs w:val="32"/>
        </w:rPr>
        <w:t>学员签名：           填报日期：</w:t>
      </w:r>
    </w:p>
    <w:p w:rsidR="000720C3" w:rsidRPr="007D34D0" w:rsidRDefault="000720C3" w:rsidP="000720C3">
      <w:pPr>
        <w:jc w:val="center"/>
      </w:pPr>
    </w:p>
    <w:p w:rsidR="000720C3" w:rsidRPr="007D34D0" w:rsidRDefault="000720C3" w:rsidP="000720C3">
      <w:pPr>
        <w:jc w:val="center"/>
      </w:pPr>
    </w:p>
    <w:p w:rsidR="00DC17F5" w:rsidRDefault="00DC17F5">
      <w:bookmarkStart w:id="0" w:name="_GoBack"/>
      <w:bookmarkEnd w:id="0"/>
    </w:p>
    <w:sectPr w:rsidR="00DC17F5">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49976"/>
      <w:docPartObj>
        <w:docPartGallery w:val="Page Numbers (Bottom of Page)"/>
        <w:docPartUnique/>
      </w:docPartObj>
    </w:sdtPr>
    <w:sdtEndPr/>
    <w:sdtContent>
      <w:p w:rsidR="00AD176B" w:rsidRDefault="000720C3">
        <w:pPr>
          <w:pStyle w:val="a3"/>
          <w:jc w:val="center"/>
        </w:pPr>
        <w:r>
          <w:fldChar w:fldCharType="begin"/>
        </w:r>
        <w:r>
          <w:instrText>PAGE   \* MERGEFORMAT</w:instrText>
        </w:r>
        <w:r>
          <w:fldChar w:fldCharType="separate"/>
        </w:r>
        <w:r w:rsidRPr="000720C3">
          <w:rPr>
            <w:noProof/>
            <w:lang w:val="zh-CN"/>
          </w:rPr>
          <w:t>1</w:t>
        </w:r>
        <w:r>
          <w:fldChar w:fldCharType="end"/>
        </w:r>
      </w:p>
    </w:sdtContent>
  </w:sdt>
  <w:p w:rsidR="00AD176B" w:rsidRDefault="000720C3" w:rsidP="001153DC">
    <w:pPr>
      <w:pStyle w:val="a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3"/>
    <w:rsid w:val="000720C3"/>
    <w:rsid w:val="00DC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43BB-0074-456C-AD85-56F15E3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C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脚 字符1"/>
    <w:link w:val="a3"/>
    <w:uiPriority w:val="99"/>
    <w:rsid w:val="000720C3"/>
    <w:rPr>
      <w:rFonts w:cs="Times New Roman"/>
      <w:sz w:val="18"/>
      <w:szCs w:val="18"/>
    </w:rPr>
  </w:style>
  <w:style w:type="paragraph" w:styleId="a3">
    <w:name w:val="footer"/>
    <w:basedOn w:val="a"/>
    <w:link w:val="1"/>
    <w:uiPriority w:val="99"/>
    <w:rsid w:val="000720C3"/>
    <w:pPr>
      <w:widowControl/>
      <w:tabs>
        <w:tab w:val="center" w:pos="4153"/>
        <w:tab w:val="right" w:pos="8306"/>
      </w:tabs>
      <w:snapToGrid w:val="0"/>
      <w:jc w:val="left"/>
    </w:pPr>
    <w:rPr>
      <w:rFonts w:asciiTheme="minorHAnsi" w:eastAsiaTheme="minorEastAsia" w:hAnsiTheme="minorHAnsi"/>
      <w:sz w:val="18"/>
      <w:szCs w:val="18"/>
    </w:rPr>
  </w:style>
  <w:style w:type="character" w:customStyle="1" w:styleId="a4">
    <w:name w:val="页脚 字符"/>
    <w:basedOn w:val="a0"/>
    <w:uiPriority w:val="99"/>
    <w:semiHidden/>
    <w:rsid w:val="000720C3"/>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2022-08-01T02:15:00Z</dcterms:created>
  <dcterms:modified xsi:type="dcterms:W3CDTF">2022-08-01T02:16:00Z</dcterms:modified>
</cp:coreProperties>
</file>