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“培养德智体美劳全面发展的时代新人”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大学生系列专题网络课程选学参训回执表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85"/>
        <w:gridCol w:w="1055"/>
        <w:gridCol w:w="1377"/>
        <w:gridCol w:w="791"/>
        <w:gridCol w:w="588"/>
        <w:gridCol w:w="1377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9" w:type="pct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单位名称</w:t>
            </w:r>
          </w:p>
        </w:tc>
        <w:tc>
          <w:tcPr>
            <w:tcW w:w="3240" w:type="pct"/>
            <w:gridSpan w:val="5"/>
            <w:vAlign w:val="center"/>
          </w:tcPr>
          <w:p>
            <w:pPr>
              <w:pStyle w:val="6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shd w:val="clear" w:color="auto" w:fill="D7D7D7" w:themeFill="background1" w:themeFillShade="D8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9" w:type="pct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专题选学名称</w:t>
            </w:r>
          </w:p>
        </w:tc>
        <w:tc>
          <w:tcPr>
            <w:tcW w:w="808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培训人数</w:t>
            </w:r>
          </w:p>
        </w:tc>
        <w:tc>
          <w:tcPr>
            <w:tcW w:w="809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学时要求</w:t>
            </w:r>
          </w:p>
        </w:tc>
        <w:tc>
          <w:tcPr>
            <w:tcW w:w="808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开班时间</w:t>
            </w:r>
          </w:p>
        </w:tc>
        <w:tc>
          <w:tcPr>
            <w:tcW w:w="814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9" w:type="pct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4"/>
              </w:rPr>
              <w:t>习近平新时代中国特色社会主义思想专题</w:t>
            </w:r>
          </w:p>
        </w:tc>
        <w:tc>
          <w:tcPr>
            <w:tcW w:w="8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8"/>
              </w:rPr>
              <w:t>2022年大学新生入学教育</w:t>
            </w:r>
          </w:p>
        </w:tc>
        <w:tc>
          <w:tcPr>
            <w:tcW w:w="808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08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8"/>
              </w:rPr>
              <w:t>大学生国防教育专题</w:t>
            </w:r>
          </w:p>
        </w:tc>
        <w:tc>
          <w:tcPr>
            <w:tcW w:w="808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08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8"/>
              </w:rPr>
              <w:t>大学生心理健康教育专题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8"/>
              </w:rPr>
              <w:t>大学生生命教育专题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8"/>
              </w:rPr>
              <w:t>大学生法治意识与法治精神培育专题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9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2"/>
                <w:szCs w:val="28"/>
              </w:rPr>
              <w:t>筑牢中华民族共同体意识</w:t>
            </w:r>
            <w:r>
              <w:rPr>
                <w:rFonts w:ascii="Times New Roman" w:hAnsi="Times New Roman"/>
                <w:bCs/>
                <w:color w:val="auto"/>
                <w:sz w:val="22"/>
                <w:szCs w:val="28"/>
              </w:rPr>
              <w:t>教育专题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9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8"/>
              </w:rPr>
              <w:t>大学</w:t>
            </w:r>
            <w:r>
              <w:rPr>
                <w:rFonts w:hint="eastAsia" w:ascii="Times New Roman" w:hAnsi="Times New Roman"/>
                <w:bCs/>
                <w:color w:val="auto"/>
                <w:sz w:val="22"/>
                <w:szCs w:val="28"/>
              </w:rPr>
              <w:t>生</w:t>
            </w:r>
            <w:r>
              <w:rPr>
                <w:rFonts w:ascii="Times New Roman" w:hAnsi="Times New Roman"/>
                <w:bCs/>
                <w:color w:val="auto"/>
                <w:sz w:val="22"/>
                <w:szCs w:val="28"/>
              </w:rPr>
              <w:t>礼仪教育专题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9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8"/>
              </w:rPr>
              <w:t>大学生劳动教育专题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shd w:val="clear" w:color="auto" w:fill="D7D7D7" w:themeFill="background1" w:themeFillShade="D8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负责人</w:t>
            </w:r>
          </w:p>
        </w:tc>
        <w:tc>
          <w:tcPr>
            <w:tcW w:w="1427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部</w:t>
            </w: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</w:rPr>
              <w:t>门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职</w:t>
            </w: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</w:rPr>
              <w:t>务</w:t>
            </w:r>
          </w:p>
        </w:tc>
        <w:tc>
          <w:tcPr>
            <w:tcW w:w="1427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电</w:t>
            </w: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</w:rPr>
              <w:t>话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手</w:t>
            </w: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</w:rPr>
              <w:t>机</w:t>
            </w:r>
          </w:p>
        </w:tc>
        <w:tc>
          <w:tcPr>
            <w:tcW w:w="1427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邮</w:t>
            </w:r>
            <w:r>
              <w:rPr>
                <w:rFonts w:hint="eastAsia" w:ascii="Times New Roman" w:hAnsi="Times New Roman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auto"/>
              </w:rPr>
              <w:t>箱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联系人</w:t>
            </w:r>
          </w:p>
        </w:tc>
        <w:tc>
          <w:tcPr>
            <w:tcW w:w="1427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部</w:t>
            </w: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</w:rPr>
              <w:t>门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职</w:t>
            </w: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</w:rPr>
              <w:t>务</w:t>
            </w:r>
          </w:p>
        </w:tc>
        <w:tc>
          <w:tcPr>
            <w:tcW w:w="1427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电</w:t>
            </w: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</w:rPr>
              <w:t>话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手</w:t>
            </w: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</w:rPr>
              <w:t>机</w:t>
            </w:r>
          </w:p>
        </w:tc>
        <w:tc>
          <w:tcPr>
            <w:tcW w:w="1427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邮</w:t>
            </w:r>
            <w:r>
              <w:rPr>
                <w:rFonts w:hint="eastAsia" w:ascii="Times New Roman" w:hAnsi="Times New Roman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auto"/>
              </w:rPr>
              <w:t>箱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通讯地址</w:t>
            </w:r>
          </w:p>
        </w:tc>
        <w:tc>
          <w:tcPr>
            <w:tcW w:w="2236" w:type="pct"/>
            <w:gridSpan w:val="4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8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邮编</w:t>
            </w:r>
          </w:p>
        </w:tc>
        <w:tc>
          <w:tcPr>
            <w:tcW w:w="814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shd w:val="clear" w:color="auto" w:fill="D7D7D7" w:themeFill="background1" w:themeFillShade="D8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</w:tcPr>
          <w:p>
            <w:pPr>
              <w:pStyle w:val="6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单位盖章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仿宋_GB2312" w:cs="仿宋_GB2312"/>
                <w:b/>
              </w:rPr>
              <w:t xml:space="preserve">                                      </w:t>
            </w:r>
            <w:r>
              <w:rPr>
                <w:rFonts w:hint="eastAsia" w:hAnsi="仿宋_GB2312" w:cs="仿宋_GB2312"/>
                <w:b/>
              </w:rPr>
              <w:t xml:space="preserve"> </w:t>
            </w:r>
            <w:r>
              <w:rPr>
                <w:rFonts w:hAnsi="仿宋_GB2312" w:cs="仿宋_GB2312"/>
                <w:b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27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汇款信息</w:t>
            </w:r>
          </w:p>
        </w:tc>
        <w:tc>
          <w:tcPr>
            <w:tcW w:w="2240" w:type="pct"/>
            <w:gridSpan w:val="3"/>
          </w:tcPr>
          <w:p>
            <w:pPr>
              <w:pStyle w:val="6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收款单位：国家教育行政学院</w:t>
            </w:r>
          </w:p>
          <w:p>
            <w:pPr>
              <w:pStyle w:val="6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地址电话：北京市大兴区清源北路8号010-69248888</w:t>
            </w:r>
          </w:p>
          <w:p>
            <w:pPr>
              <w:pStyle w:val="6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开户银行：工行北京体育场支行</w:t>
            </w:r>
          </w:p>
          <w:p>
            <w:pPr>
              <w:pStyle w:val="6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账号：0200053009014409667</w:t>
            </w:r>
          </w:p>
          <w:p>
            <w:pPr>
              <w:pStyle w:val="6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联行号：102100005307</w:t>
            </w:r>
          </w:p>
          <w:p>
            <w:pPr>
              <w:pStyle w:val="6"/>
              <w:spacing w:line="240" w:lineRule="exact"/>
              <w:ind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汇款方式：单位汇款，请直接汇入对公账户；个人对公汇款，请在备注中注明单位名称。</w:t>
            </w:r>
          </w:p>
        </w:tc>
        <w:tc>
          <w:tcPr>
            <w:tcW w:w="464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开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票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信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息</w:t>
            </w:r>
          </w:p>
        </w:tc>
        <w:tc>
          <w:tcPr>
            <w:tcW w:w="1967" w:type="pct"/>
            <w:gridSpan w:val="3"/>
            <w:vAlign w:val="center"/>
          </w:tcPr>
          <w:p>
            <w:pPr>
              <w:snapToGrid w:val="0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color="000000"/>
              </w:rPr>
              <w:t>发票抬头：</w:t>
            </w:r>
          </w:p>
          <w:p>
            <w:pPr>
              <w:snapToGrid w:val="0"/>
              <w:spacing w:line="480" w:lineRule="auto"/>
              <w:rPr>
                <w:rFonts w:ascii="仿宋_GB2312" w:hAnsi="仿宋_GB2312" w:eastAsia="仿宋_GB2312" w:cs="仿宋_GB2312"/>
                <w:sz w:val="22"/>
                <w:szCs w:val="22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color="000000"/>
              </w:rPr>
              <w:t>纳税人识别号：</w:t>
            </w:r>
          </w:p>
          <w:p>
            <w:pPr>
              <w:pStyle w:val="6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开票金额：</w:t>
            </w:r>
          </w:p>
        </w:tc>
      </w:tr>
    </w:tbl>
    <w:p>
      <w:r>
        <w:rPr>
          <w:rFonts w:hint="eastAsia" w:ascii="楷体" w:hAnsi="楷体" w:eastAsia="楷体" w:cs="楷体"/>
          <w:sz w:val="24"/>
          <w:szCs w:val="24"/>
        </w:rPr>
        <w:t>说明：请参训单位认真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填写并与国家教育行政学院联系，以便尽快安排培训。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254204EE"/>
    <w:rsid w:val="254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2022-09-13T05:49:00Z</dcterms:created>
  <dc:creator>一叶编舟</dc:creator>
  <cp:lastModifiedBy>一叶编舟</cp:lastModifiedBy>
  <dcterms:modified xsi:type="dcterms:W3CDTF">2022-09-13T05:56:21Z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533344756A2E4A32995A0A5CFA765EF3</vt:lpwstr>
  </property>
</Properties>
</file>