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2" w:leftChars="-135" w:hanging="281" w:hangingChars="88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方正小标宋简体" w:eastAsia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/>
          <w:b w:val="0"/>
          <w:bCs w:val="0"/>
          <w:sz w:val="32"/>
          <w:szCs w:val="32"/>
          <w:lang w:val="en-US" w:eastAsia="zh-CN"/>
        </w:rPr>
        <w:t>悟思想 强素质 提能力 促发展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default" w:ascii="方正小标宋简体" w:eastAsia="方正小标宋简体"/>
          <w:b w:val="0"/>
          <w:bCs w:val="0"/>
          <w:sz w:val="32"/>
          <w:szCs w:val="32"/>
          <w:lang w:val="en-US"/>
        </w:rPr>
      </w:pPr>
      <w:r>
        <w:rPr>
          <w:rFonts w:hint="eastAsia" w:ascii="方正小标宋简体" w:eastAsia="方正小标宋简体"/>
          <w:b w:val="0"/>
          <w:bCs w:val="0"/>
          <w:sz w:val="32"/>
          <w:szCs w:val="32"/>
          <w:lang w:val="en-US" w:eastAsia="zh-CN"/>
        </w:rPr>
        <w:t>暨2022下半年高校党员、干部和教师能力提升系列专题研修计划</w:t>
      </w:r>
    </w:p>
    <w:tbl>
      <w:tblPr>
        <w:tblStyle w:val="4"/>
        <w:tblW w:w="51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3752"/>
        <w:gridCol w:w="2698"/>
        <w:gridCol w:w="5136"/>
        <w:gridCol w:w="169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（一）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热点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培训项目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培训对象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lang w:val="en-US" w:eastAsia="zh-CN"/>
              </w:rPr>
              <w:t>内容要点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学习时长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培训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新时代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新经典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——深入学习贯彻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习近平新时代中国特色社会主义思想专题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高校（含高职高专院校）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党员、干部和教师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习近平新时代中国特色社会主义思想概论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《习近平谈治国理政》第四卷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习近平经济思想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习近平法治思想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习近平生态文明思想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习近平强军思想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习近平外交思想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习近平总书记关于党和国家各项工作的系列重要论述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2个月/30学时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  <w:t>立足新时代 开阔大视野 构建大格局——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高质量推进“大思政课”建设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专题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党政团干部，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马克思主义学院院长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（书记），思想政治理论课教师、专任教师和辅导员（班主任）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（一）直播课程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1.深刻把握“大思政课”的本质要义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2.科学构建“大思政课”协同育人格局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3.新学期如何上好“大思政课”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4.“大思政”格局下思想政治教育平台协同育人模式探索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5.构建“大师资”体系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推进“大思政课”建设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（二）分类提供录播课程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1.高校思想政治理论课教师教学能力提升课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2.高校专任教师课程思政能力提升课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3.“大思政课”背景下高校辅导员价值引领和育人能力提升课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同步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直播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和异步点播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相结合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600元/人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防风险 保安全 护稳定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  <w:t>——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总体国家安全观教育专题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高校各级管理干部、基层党务干部、辅导员等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总体国家安全观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意识形态安全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网络安全</w:t>
            </w:r>
          </w:p>
          <w:p>
            <w:pP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保密工作</w:t>
            </w:r>
          </w:p>
          <w:p>
            <w:pP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5.校园安全工作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碳达峰碳中和专题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高校（含高职高专院校）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干部和教师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主题：加强绿色低碳教育 推动紧缺人才培养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1.深入领会习近平生态文明思想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2.碳达峰碳中和方针政策解读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3.碳达峰碳中和基础知识学习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4.碳达峰碳中和工作方法创新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5.教育系统落实“双碳”行动的途径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铭初心强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师德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 xml:space="preserve"> 铸忠魂展担当,争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做新时代“大先生”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高校（含高职高专院校）教师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习近平总书记关于教育的重要论述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职业道德规范与警示案例教育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先进典型与师德榜样示范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4.专业教育与课程思政协同育人实践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中华优秀传统文化与师德养成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心理健康维护与职业幸福感提升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2个月/30学时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新时代高校教师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  <w:t>“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思政师德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大讲堂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  <w:t>”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高校（含高职高专院校）教师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1.回归内涵发展，落实以学生为中心的教与学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2.立德树人视域下教师素养提升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3.新时代高校教师学术道德和学术规范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4.高校教师的职业追求和事业追求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每月1期直播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15000元/场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7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/>
              </w:rPr>
              <w:t>干部教育数字化能力提升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专题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各级管理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干部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1.智慧与智能教育发展新形势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2.基于数据的教育治理新模式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3.智慧校园与新基础设施建设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4.教育数字化转型与评价改革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数字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时代的高校安全管理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8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/>
              </w:rPr>
              <w:t>教师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数字素养和教学能力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/>
              </w:rPr>
              <w:t>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高校专任教师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1.智慧教育与人才培养模式创新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2.学习科学与脑科学理论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3.信息化教学设计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4.信息化教学应用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5.信息化课程建设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6.大数据与学情分析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9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FFFFFF"/>
              </w:rPr>
              <w:t>新时代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高校劳动教育体系建设暨美育育人模式构建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shd w:val="clear" w:color="auto" w:fill="FFFFFF"/>
              </w:rPr>
              <w:t>系列直播培训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</w:rPr>
              <w:t>高校（含高职高专院校）教师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新时代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劳动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教育的理念、方法与路径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.新时代劳动教育课程体系建设的理论与实践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.劳动教育融入大学生涯规划全过程 构建职业与人生发展核心能力体系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.新时代美育与当下高校美育工作要点与美育育人实践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.理工科高校美育体系构建与校园文化内涵建设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中华美育精神的核心内涵与培养路径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6期直播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600元/人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10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立足劳动教育 赋能学生成长——新时代高校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劳动教育育人实效提升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高校（含高职高专院校）教师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1.劳动教育政策法规解读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2.劳动教育基本理念与要求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3.劳动教育内容与实施路径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劳动就业与创新创业教育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</w:rPr>
              <w:t>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</w:rPr>
              <w:t>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高校教师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创新创业教育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教学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高校创新创业教育相关负责同志、专兼职教师，各学科专业教师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1.创新创业教育形势与任务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2.创新创业基础理论与方法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3.创新创业教育课程体系建设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4.专创融合的课程设计与实践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5.创新创业实践教学与实训指导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  <w:t>6.“互联网+”大赛参赛指导经验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3个月/30学时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  <w:t>学术能力提升与专业发展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第一期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学术期刊论文写作与投稿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直播培训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研究生院、科研处、学报编辑部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等相关负责人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高校专任教师；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</w:rPr>
              <w:t>国家自然科学基金选题与申报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</w:rPr>
              <w:t>国家社会科学基金选题与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申报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3.教育科研论文的选题与写作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4.教育学术论文的投稿与审稿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lang w:val="en-US" w:eastAsia="zh-CN"/>
              </w:rPr>
              <w:t>5.教育学术论文范式、技巧与发表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44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6.政策实施调研报告的选题与写作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6期直播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  <w:t>600元/人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  <w:t>第二期高校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公文写作能力提升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lang w:val="en-US" w:eastAsia="zh-CN"/>
              </w:rPr>
              <w:t>直播培训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高校各级管理干部，党办、校办、院办、教学秘书等相关负责同志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1.公文写作基本规范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2.公文规范与创新写作实战策略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3.公文办理的重点难点问题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4.公文规范用语与纠错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ab/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44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5.简报信息、建议提案答复意见和有关讲话稿起草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6期直播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  <w:t>600元/人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5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14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筑牢心理防线 护航健康成长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——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高校心理危机干预与心理健康教育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系列专题网络培训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高校研究生导师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大思政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背景下心理健康教育工作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2.研究生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心理行为特点与危机识别干预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3.有效沟通与和谐导学关系的构建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4.导师自我心理调适和健康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维护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个月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/40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280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元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高校专兼职辅导员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1.思政工作与心理健康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2.危机识别与辅导干预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3.情感沟通与压力疏导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4.生涯规划与就业指导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5.自我关爱与职业发展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个月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/40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280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元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大学心理委员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1.心理委员的角色定位与职责担当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2.大学生常见心理问题识别与应对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3.朋辈互助中的谈心谈话与沟通技巧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4.心理委员自我心理调适与健康管理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yellow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个月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/40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yellow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280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元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教职员工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心理调适与健康管理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专题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/>
                <w:lang w:val="en-US" w:eastAsia="zh-CN"/>
              </w:rPr>
              <w:t>教职工员工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1.树立健康意识 提高健康素养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2.管理压力情绪 培养阳光心态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3.增强沟通能力 提升交际品质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4.关注医药养生 助力健康维护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个月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/40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280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元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/</w:t>
            </w:r>
            <w:r>
              <w:rPr>
                <w:rStyle w:val="7"/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E7E6E6" w:themeFill="background2"/>
            <w:noWrap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黑体" w:hAnsi="黑体" w:eastAsia="黑体" w:cs="黑体"/>
                <w:sz w:val="28"/>
                <w:szCs w:val="28"/>
              </w:rPr>
              <w:t>党员培训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bookmarkStart w:id="0" w:name="_Toc95896408"/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下半年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全国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大学生入党积极分子、发展对象、预备党员和党员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入党申请人</w:t>
            </w:r>
          </w:p>
        </w:tc>
        <w:tc>
          <w:tcPr>
            <w:tcW w:w="167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1.习近平新时代中国特色社会主义思想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2.形势政策教育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3.党史教育与革命传统教育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4.党章党规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和党的基本知识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5.党的性质宗旨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6.党员入党程序和流程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7.理想信念教育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8.爱国主义教育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10.优秀党员事迹学习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1个月/不少于24学时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（学习时长结合学生党员发展工作实际可协商确定）</w:t>
            </w:r>
          </w:p>
        </w:tc>
        <w:tc>
          <w:tcPr>
            <w:tcW w:w="50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552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入党积极分子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发展对象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预备党员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党员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17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2022下半年高校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教职工党员发展与党性修养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提升网络培训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入党积极分子</w:t>
            </w:r>
          </w:p>
        </w:tc>
        <w:tc>
          <w:tcPr>
            <w:tcW w:w="167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主题：高举旗帜谱新篇  踔厉奋发新征程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1.习近平新时代中国特色社会主义思想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深化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党史教育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3.党章党规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党纪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4.理想信念教育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5.党性修养提升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6.岗位示范引领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2个月/32学时</w:t>
            </w:r>
          </w:p>
        </w:tc>
        <w:tc>
          <w:tcPr>
            <w:tcW w:w="50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发展对象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预备党员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党员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18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高校基层党务工作者履职能力提升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院（系）党组织书记</w:t>
            </w:r>
          </w:p>
        </w:tc>
        <w:tc>
          <w:tcPr>
            <w:tcW w:w="167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1.党的创新理论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2.党史学习教育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3.党章党规党纪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4.发挥党组织政治功能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5.基层党组织建设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6.支部规范化建设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7.党建品牌建设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8.抓好思想政治工作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9.做好意识形态工作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10.党风廉政建设</w:t>
            </w:r>
          </w:p>
        </w:tc>
        <w:tc>
          <w:tcPr>
            <w:tcW w:w="55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2个月/32学时</w:t>
            </w:r>
          </w:p>
        </w:tc>
        <w:tc>
          <w:tcPr>
            <w:tcW w:w="502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组织员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487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机关党支部书记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教师党支部书记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学生党支部书记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681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基层党组织委员</w:t>
            </w:r>
          </w:p>
        </w:tc>
        <w:tc>
          <w:tcPr>
            <w:tcW w:w="167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5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2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19</w:t>
            </w:r>
          </w:p>
        </w:tc>
        <w:tc>
          <w:tcPr>
            <w:tcW w:w="1226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高校纪检监察工作队伍能力提升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高校纪委办公室、监察处、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巡察工作领导小组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等相关负责同志；各二级单位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纪委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书记、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副书记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纪委委员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；各教学科研单位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党员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干部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1.政策理论与思想引领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2.全面从严治党与政治建设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巡察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监督与纪检监察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4.作风纪律建设与反腐败斗争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5.职业素养与业务能力提升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2个月/32学时</w:t>
            </w:r>
          </w:p>
        </w:tc>
        <w:tc>
          <w:tcPr>
            <w:tcW w:w="50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E7E6E6" w:themeFill="background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（三）干部培训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第一期高校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二级院系管理干部治理能力提升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培训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高校二级学院党组织书记、院长（副院长）等管理干部</w:t>
            </w:r>
          </w:p>
        </w:tc>
        <w:tc>
          <w:tcPr>
            <w:tcW w:w="1678" w:type="pct"/>
            <w:shd w:val="clear" w:color="auto" w:fill="auto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 xml:space="preserve">.校院两级管理与学院治理效能提升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.二级学院党组织建设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.党政联席会议制与党政关系处理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 xml:space="preserve">.“双一流”建设与院长领导力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.学生伤害事故处理中的学院责任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.学科建设与教师发展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.二级学院的资源建设与运维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高校处级干部治理能力提升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高校处级干部（含新任和在职）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>习近平新时代中国特色社会主义思想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提升党性修养 增强担当意识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 xml:space="preserve">3.坚持党对高校的全面领导 走好中国特色高等教育发展道路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4.加强治理能力建设 推进治理体系现代化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5.落实立德树人根本任务 培养拔尖创新人才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领导力与领导艺术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.综合素养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高校科级干部履职能力提升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高校科级干部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习近平新时代中国特色社会主义思想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落实立德树人根本任务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3.全面贯彻党的教育方针 加快建设高质量教育体系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4.国际高等教育新视野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5.现代管理理论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办文办会办事能力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7.保密工作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8.沟通技能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第四期高校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年轻干部能力提升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高校年轻干部和后备干部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1.习近平新时代中国特色社会主义思想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2.依法执政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形势政策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教育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4.廉政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教育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.干部素质能力提升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.综合素养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24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第二期高校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宣传干部新媒体应用与运营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党委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宣传部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相关负责同志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二级院系新闻宣传工作相关负责同志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1.习近平总书记关于新闻舆论工作重要论述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2.互联网+背景下新闻宣传工作思维转型与引导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3.新闻采编写作实务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4.短视频创作拍摄实务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5.新媒体运营技巧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6.学员作品分析及点评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新时代爱国统一战线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1.统战人士：各民主党派组织领导班子成员、各统战团体负责人、党外干部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2.统战干部：各基层党委（党工委、党总支）统战员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1.习近平新时代中国特色社会主义思想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2.习近平总书记关于加强和改进统一战线工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作的重要思想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3.《中国共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产党统一战线工作条例》解读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4.中国特色社会主义政党制度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.民族宗教工作政策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.建言献策和参政议政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26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办公室和行政管理人员能力提升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高校有关行政职能部门管理干部、工作人员和教学秘书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主题：提升行政效能 助力学校事业高质量发展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1.政治理论教育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2.教育政策理解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3.管理科学与领导艺术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4.危机管理与法律风险防范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5.办文办会办事能力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6.沟通协调与商务礼仪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27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2022年高校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干部年度培训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网络选学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高校各级领导干部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1.习近平新时代中国特色社会主义思想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2.习近平总书记关于教育的重要论述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3.高等教育高质量发展的宏观规划与政策体系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4.推进新时代教育治理体系和治理能力现代化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5.落实立德树人根本任务 促进高校内涵发展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6.提升党性修养 增强担当意识 强化改革实践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提供不少于200学时课程，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由干部自主选学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28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高校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干部媒介素养与舆情应对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能力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提升专题网络培训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各级教育行政部门分管新闻宣传工作负责人或新闻宣传机构负责人，高校分管新闻宣传工作的校领导、党委宣传部相关负责人，高校二级院系管理干部等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1.习近平总书记关于新闻舆论工作重要论述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2.5G时代传播媒介之大变革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3.全媒体时代高校舆情管理与应对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4.新闻发布流程与方法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5.高校管理干部的语言逻辑素养与创新思维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6.双微时代如何打好舆论引导战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7.政务公开工作经验分享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E7E6E6" w:themeFill="background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（四）教师培训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29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新入职教师适岗能力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新入职教师（原则上入职三年以内）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楷体" w:hAnsi="楷体" w:eastAsia="楷体" w:cs="楷体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主题：站上讲台、站稳讲台、站好讲台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1.思想政治素质与师德师风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2.高等教育理论基础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3.大学教学认知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4.大学教学实务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5.大学教师职业发展与规划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30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2022年高校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教师教学科研融合发展方法与实践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1.教学与科研融合路径与方法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2.科研反哺教学与专业课教学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3.科研反哺教学与一流专业建设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4.科研反哺教学与一流课程建设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5.科研反哺教学与教师个人成长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8场直播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  <w:t>600元/人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第七期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中青年教师专业素养和教学能力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高校中青年教师（原则上任教三年以上）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主题：助力专业能力提升，推动教学改革创新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1.加强思政素养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2.明确育人使命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3.提升专业能力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4.引领教学创新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5.备战教学大赛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32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第一期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卓越教师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高校骨干教师（原则上任教10年以上）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主题：助力打造教学名师，培养教学领军人才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1.一流课程建设领导力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2.一流专业建设领导力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3.一流学科建设领导力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4.教学组织建设领导力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5.教学研究与创新引领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6.卓越教师与专业发展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联合各地各校开展，培训以混合式研修为主，集中面授、专题培训、网络培训等方式相结合。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教学管理干部能力提升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专题网络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高校教务处相关部门负责同志，二级单位的教学院长、副院长和基层教学组织负责人、教学秘书等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主题：深化教育教学改革 提高人才培养质量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1.高等教育改革发展形势任务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2.人才培养模式改革创新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3.学科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专业和课程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.教师队伍建设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.基层教学组织建设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.教学质量保障体系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.教育评价改革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34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2022年高校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教师发展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中心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负责人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线上线下一体化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专题研修班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高校教务处、人事处、教师发展中心、党委教师工作部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相关部门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负责人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主题：以高素质教师队伍建设 助力新时代高校内涵式高质量发展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高质量教师教育体系建设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</w:rPr>
              <w:t>教师发展中心建设现状与问题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教师发展工作创新与实践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教师发展支持服务体系建设与思考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 xml:space="preserve">5.教师发展中心建设案例与经验 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</w:rPr>
              <w:t>6.“四新”时代的教师发展转型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</w:rPr>
              <w:t>7.智能时代的教师专业发展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混合研修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7天（含往返）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4650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“加强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研究生导师队伍建设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 xml:space="preserve"> 推进研究生教育高质量发展”专题网络培训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高校研究生导师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highlight w:val="none"/>
              </w:rPr>
              <w:t>（一）使命为引  锤炼过硬政治素质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1.习近平总书记关于教育的重要论述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导师思想政治素质和教育政策理解</w:t>
            </w:r>
          </w:p>
          <w:p>
            <w:pPr>
              <w:widowControl/>
              <w:snapToGrid w:val="0"/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3.研究生教育最新政策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解读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highlight w:val="none"/>
              </w:rPr>
              <w:t>（二）立德有道  涵养高尚师德师风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1.师德师风与育人使命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2.学术规范与科研诚信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3.导师职责与职业素养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  <w:highlight w:val="none"/>
              </w:rPr>
              <w:t>（三）育人有术 练就精湛业务素质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1.科研学术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2.教学学术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3.学业指导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4.心理辅导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5.导学关系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36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回归教学、热爱教学、研究教学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基层教学组织与虚拟教研室建设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网络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高校基层教学组织相关负责人员（教学院长、专业带头人、教研室主任等）和参与人员（中青年骨干教师）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明使命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建团队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3.保运行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4.促创新</w:t>
            </w:r>
          </w:p>
          <w:p>
            <w:pPr>
              <w:widowControl/>
              <w:snapToGrid w:val="0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5.育成果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6.凝文化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37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第四期高校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教师课程思政教学能力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1.政策理解篇：课程思政建设指导纲要精神解读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2.内容创新篇：课程思政内容融入要点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3.教学创新篇：课程思政教学改革创新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.案例实践篇：课程思政典型示范案例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38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三期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一流课程建设与教学创新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高校基层教学组织负责人、中青年骨干教师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1.一流课程理论基础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2.一流课程建设方略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3.一流课程技术保障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4.一流课程教学创新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5.一流课程申报要点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6.一流课程建设案例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39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一流专业建设与人才培养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模式创新专题网络培训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高校教学管理干部和一线教师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1.一流专业建设政策与趋势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2.专业人才培养模式创新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3.一流专业建设方法与策略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4.一流专业申报与准备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5.一流专业评估与认证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 w:bidi="ar-SA"/>
              </w:rPr>
              <w:t>6.一流专业建设案例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40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教学成果奖培育、凝练及申报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指导专题网络培训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高校教学管理干部和一线教师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1.教学成果的内涵与特点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2.教学模式改革与创新实践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3.教学学术研究与教学特色凝练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4.教学成果奖申报经验与实践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3个月/30学时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“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研究性教学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主题网络研修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网络研修以工作坊的方式进行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研究性教学模型理论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研究性教学方法创新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研究性教学课程设计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研究性教学典型应用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研究性教学学术提升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“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有效学业指导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主题网络研修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高校班导师、辅导员及其他参与学生事务的教师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网络研修以工作坊的方式进行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学业指导价值篇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学业指导经验篇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学业指导方法篇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学业指导实操篇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E7E6E6" w:themeFill="background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（五）思想政治工作者培训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43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构建“大思政课”格局 推动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马克思主义学院高质量发展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专题研修班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高校马克思主义学院院长、主管教学的副院长（书记）、系主任，马列部主任，人文社科学院院长等相关人员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“大思政课”建设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马克思主义理论学科发展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思想政治理论课改革创新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课程体系和教材体系建设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思政课教师队伍建设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马克思主义学院内涵式发展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联合各地各校开展，培训以混合式研修为主，集中面授、专题培训、网络培训等方式相结合。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44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善用“大思政课” 培根铸魂育新人——第六期高校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思想政治理论课教师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教学能力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提升网络培训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高校思想政治理论课专兼职教师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坚持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习近平新时代中国特色社会主义思想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铸魂育人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2.加强师德师风建设，提升职业道德水平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3.夯实思政课教学基本功，提升教书育人能力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4.提升思政课教师科研能力，推进教学科研一体化发展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5.全国高校思政课教学展示活动特等奖案例、青年教师教学竞赛心得分享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6.推动一流课程建设，提升课程教学质量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</w:rPr>
              <w:t>7.研读马克思主义经典著作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掌握看家本领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45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学生工作开新路 立德树人做先锋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2022年高校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新任辅导员岗前能力提升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2022年高校新入职专（兼）职辅导员、班主任等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直播课堂：辅导员开讲啦！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理论教育与思政素养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职业道德与职业认知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职业标准与业务技能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职业规划与个人成长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46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专心·专注·专业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——高校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辅导员核心能力提升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直播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高校院（系）党组织副书记、学工组长、团委书记、辅导员、班主任等。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1.高校辅导员日常事务管理工作思考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2.成长型与问题型学生谈心谈话的“区别对待“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疫情防控常态化下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大学生心理危机预防与干预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4.大思政背景下高校辅导员课堂教学能力提升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5.高校思想政治教育热点问题研究与课题申报经验分享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6.辅导员精品项目设计与个人IP打造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7.全媒体时代辅导员媒介素养提升与网文写作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8.辅导员如何突破职业瓶颈期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8期直播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2"/>
                <w:szCs w:val="22"/>
              </w:rPr>
              <w:t>600元/人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40000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/>
              </w:rPr>
              <w:t>校（限100人）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  <w:t>47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“一站式”学生社区建设与管理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高校学工部（处）、研工部（处）、校团委（团总支）、网络思想政治工作中心相关负责同志；院（系）党组织副书记、学工组长、团委书记；专（兼）职辅导员；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1.理论武装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2.教育政策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3.实践探索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4.党建引领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5.队伍入驻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6.学业指导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7.文化育人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8.心理育人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9.实践育人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10.信息赋能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48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shd w:val="clear" w:color="auto" w:fill="FFFFFF" w:themeFill="background1"/>
              </w:rPr>
              <w:t>立足“大思政”，当好“引路人”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期高校辅导员素质能力提升专题网络培训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高校学工部（处）、研工部（处）、校团委（团总支）、网络思想政治工作中心相关负责同志；院（系）党组织副书记、学工组长、团委书记；专（兼）职辅导员；担任学业导师、班主任的专任教师；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直播课堂：辅导员开讲啦！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1.思想理论教育与形势政策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2.理论宣讲能力与价值引领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3.心理健康教育与谈心谈话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4.党团班级建设与骨干培养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5.学生学业指导与学风建设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6.学生生涯规划与就业指导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7.网络舆情应对与危机处理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8.科学研究能力与课题申报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49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</w:t>
            </w: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辅导员科研意识培养与科研能力提升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高校专兼职辅导员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思政素养和思政前沿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2.立德树人与科研诚信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.科研政策与科研创新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.科研方法与论文写作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.科研选题与项目申报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.科研成果与实践应用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50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以赛促学，以赛促建，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助力高校辅导员素质能力提升网络培训</w:t>
            </w:r>
          </w:p>
        </w:tc>
        <w:tc>
          <w:tcPr>
            <w:tcW w:w="881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高校专兼职辅导员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1.理论学习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.大赛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认知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.案例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分享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.参赛感悟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.素质提升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5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讲好校园故事，传播高校好声音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shd w:val="clear" w:color="auto" w:fill="FFFFFF" w:themeFill="background1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第二期高校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网络评论员和新闻通讯员队伍业务能力提升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专题网络培训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高校网络评论员、新闻通讯员等网络思想政治工作骨干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1.思想政治理论教育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2.社会主义核心价值观教育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3.意识形态工作引导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4.网络空间舆情研判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5.网络文章写作技巧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6.网络安全素养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7.网络思政工作案例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3个月/40学时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58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52</w:t>
            </w:r>
          </w:p>
        </w:tc>
        <w:tc>
          <w:tcPr>
            <w:tcW w:w="1226" w:type="pct"/>
            <w:vMerge w:val="restar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青春心向党，百年再启航——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学习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习近平总书记在庆祝中国共产主义青年团成立100周年大会上的重要讲话精神专题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网络培训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高校团委（总支）书记、副书记等相关负责同志，院系团支部书记、副书记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深入学习贯彻习近平总书记关于青年工作的重要思想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《新时代全面从严治团实施纲要》解读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深化党史学习教育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共青团史和共青团知识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团章团规和团务知识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highlight w:val="yellow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爱国主义教育和理想信念教育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个月/40学时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58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6" w:type="pct"/>
            <w:vMerge w:val="continue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881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共青团员、学生干部（含学生社团干部）、学生党员、入党积极分子、理论学习骨干，以及在学术科技、文化体育等方面成绩突出的优秀学生。</w:t>
            </w:r>
          </w:p>
        </w:tc>
        <w:tc>
          <w:tcPr>
            <w:tcW w:w="1678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深入学习贯彻习近平总书记关于青年工作的重要思想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深化党史学习教育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共青团史和共青团知识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爱国主义教育和理想信念教育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当代中国社会思潮辨析与引领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2"/>
                <w:szCs w:val="22"/>
                <w:highlight w:val="yellow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highlight w:val="none"/>
                <w:shd w:val="clear" w:color="auto" w:fill="FFFFFF" w:themeFill="background1"/>
              </w:rPr>
              <w:t>心理健康教育与创新创业教育</w:t>
            </w:r>
          </w:p>
        </w:tc>
        <w:tc>
          <w:tcPr>
            <w:tcW w:w="552" w:type="pct"/>
            <w:shd w:val="clear" w:color="auto" w:fill="FFFFFF" w:themeFill="background1"/>
            <w:noWrap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1个月/30学时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shd w:val="clear" w:color="auto" w:fill="FFFFFF" w:themeFill="background1"/>
              </w:rPr>
              <w:t>50元/人</w:t>
            </w:r>
          </w:p>
        </w:tc>
      </w:tr>
    </w:tbl>
    <w:p>
      <w:pPr>
        <w:snapToGrid w:val="0"/>
        <w:ind w:left="-2" w:leftChars="-135" w:hanging="281" w:hangingChars="88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ind w:left="-2" w:leftChars="-135" w:hanging="281" w:hangingChars="88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440" w:right="1080" w:bottom="1440" w:left="108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733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7272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6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s5Yhx1AAAAAQBAAAPAAAAAAAAAAEAIAAAACIAAABkcnMvZG93bnJldi54bWxQ&#10;SwECFAAUAAAACACHTuJAM06AbTQCAABiBAAADgAAAAAAAAABACAAAAAj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748F78D0"/>
    <w:rsid w:val="748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2022-09-16T02:50:00Z</dcterms:created>
  <dc:creator>一叶编舟</dc:creator>
  <cp:lastModifiedBy>一叶编舟</cp:lastModifiedBy>
  <dcterms:modified xsi:type="dcterms:W3CDTF">2022-09-16T02:50:55Z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CBB3CAE50F334C179A1D220138D84464</vt:lpwstr>
  </property>
</Properties>
</file>