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-2" w:leftChars="-135" w:hanging="281" w:hangingChars="88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center"/>
        <w:textAlignment w:val="auto"/>
        <w:rPr>
          <w:rFonts w:hint="eastAsia" w:ascii="方正小标宋简体" w:eastAsia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华文中宋" w:eastAsia="方正小标宋简体"/>
          <w:b w:val="0"/>
          <w:bCs w:val="0"/>
          <w:sz w:val="32"/>
          <w:szCs w:val="32"/>
          <w:lang w:val="en-US" w:eastAsia="zh-CN"/>
        </w:rPr>
        <w:t>悟思想 强素质 提能力 促发展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center"/>
        <w:textAlignment w:val="auto"/>
        <w:rPr>
          <w:rFonts w:hint="default" w:ascii="方正小标宋简体" w:eastAsia="方正小标宋简体"/>
          <w:b w:val="0"/>
          <w:bCs w:val="0"/>
          <w:sz w:val="32"/>
          <w:szCs w:val="32"/>
          <w:lang w:val="en-US"/>
        </w:rPr>
      </w:pPr>
      <w:r>
        <w:rPr>
          <w:rFonts w:hint="eastAsia" w:ascii="方正小标宋简体" w:eastAsia="方正小标宋简体"/>
          <w:b w:val="0"/>
          <w:bCs w:val="0"/>
          <w:sz w:val="32"/>
          <w:szCs w:val="32"/>
          <w:lang w:val="en-US" w:eastAsia="zh-CN"/>
        </w:rPr>
        <w:t>暨2022下半年高校党员、干部和教师能力提升系列专题研修计划</w:t>
      </w:r>
    </w:p>
    <w:tbl>
      <w:tblPr>
        <w:tblStyle w:val="4"/>
        <w:tblW w:w="51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3752"/>
        <w:gridCol w:w="2698"/>
        <w:gridCol w:w="5136"/>
        <w:gridCol w:w="169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000" w:type="pct"/>
            <w:gridSpan w:val="6"/>
            <w:shd w:val="clear" w:color="auto" w:fill="E7E6E6" w:themeFill="background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（一）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热点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专题培训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培训项目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培训对象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  <w:t>内容要点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学习时长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培训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  <w:t>1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新时代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新经典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——深入学习贯彻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习近平新时代中国特色社会主义思想专题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高校（含高职高专院校）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党员、干部和教师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习近平新时代中国特色社会主义思想概论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《习近平谈治国理政》第四卷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习近平经济思想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习近平法治思想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习近平生态文明思想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习近平强军思想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习近平外交思想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习近平总书记关于党和国家各项工作的系列重要论述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2个月/30学时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  <w:t>2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  <w:t>立足新时代 开阔大视野 构建大格局——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eastAsia="zh-CN"/>
              </w:rPr>
              <w:t>高质量推进“大思政课”建设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高校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党政团干部，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马克思主义学院院长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（书记），思想政治理论课教师、专任教师和辅导员（班主任）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（一）直播课程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1.深刻把握“大思政课”的本质要义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2.科学构建“大思政课”协同育人格局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3.新学期如何上好“大思政课”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4.“大思政”格局下思想政治教育平台协同育人模式探索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5.构建“大师资”体系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推进“大思政课”建设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（二）分类提供录播课程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1.高校思想政治理论课教师教学能力提升课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2.高校专任教师课程思政能力提升课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3.“大思政课”背景下高校辅导员价值引领和育人能力提升课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同步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直播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和异步点播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相结合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600元/人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40000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元/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校（限100人）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防风险 保安全 护稳定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  <w:t>——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总体国家安全观教育专题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  <w:t>高校各级管理干部、基层党务干部、辅导员等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总体国家安全观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意识形态安全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网络安全</w:t>
            </w:r>
          </w:p>
          <w:p>
            <w:pP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保密工作</w:t>
            </w:r>
          </w:p>
          <w:p>
            <w:pP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5.校园安全工作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碳达峰碳中和专题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高校（含高职高专院校）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干部和教师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主题：加强绿色低碳教育 推动紧缺人才培养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1.深入领会习近平生态文明思想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2.碳达峰碳中和方针政策解读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3.碳达峰碳中和基础知识学习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4.碳达峰碳中和工作方法创新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5.教育系统落实“双碳”行动的途径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5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铭初心强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师德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 xml:space="preserve"> 铸忠魂展担当,争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做新时代“大先生”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高校（含高职高专院校）教师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习近平总书记关于教育的重要论述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职业道德规范与警示案例教育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先进典型与师德榜样示范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4.专业教育与课程思政协同育人实践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中华优秀传统文化与师德养成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心理健康维护与职业幸福感提升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2个月/30学时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6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</w:rPr>
              <w:t>新时代高校教师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  <w:t>“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思政师德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大讲堂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  <w:t>”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高校（含高职高专院校）教师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1.回归内涵发展，落实以学生为中心的教与学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2.立德树人视域下教师素养提升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3.新时代高校教师学术道德和学术规范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4.高校教师的职业追求和事业追求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  <w:t>每月1期直播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15000元/场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7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</w:rPr>
              <w:t>高校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shd w:val="clear" w:color="auto" w:fill="FFFFFF"/>
              </w:rPr>
              <w:t>干部教育数字化能力提升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</w:rPr>
              <w:t>专题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</w:rPr>
              <w:t>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各级管理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干部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1.智慧与智能教育发展新形势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2.基于数据的教育治理新模式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3.智慧校园与新基础设施建设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4.教育数字化转型与评价改革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数字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时代的高校安全管理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8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</w:rPr>
              <w:t>高校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shd w:val="clear" w:color="auto" w:fill="FFFFFF"/>
              </w:rPr>
              <w:t>教师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数字素养和教学能力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shd w:val="clear" w:color="auto" w:fill="FFFFFF"/>
              </w:rPr>
              <w:t>提升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</w:rPr>
              <w:t>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高校专任教师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1.智慧教育与人才培养模式创新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2.学习科学与脑科学理论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3.信息化教学设计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4.信息化教学应用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5.信息化课程建设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6.大数据与学情分析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9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FFFFFF"/>
              </w:rPr>
              <w:t>新时代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高校劳动教育体系建设暨美育育人模式构建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FFFFFF"/>
              </w:rPr>
              <w:t>系列直播培训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</w:rPr>
              <w:t>高校（含高职高专院校）教师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新时代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劳动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教育的理念、方法与路径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.新时代劳动教育课程体系建设的理论与实践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.劳动教育融入大学生涯规划全过程 构建职业与人生发展核心能力体系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.新时代美育与当下高校美育工作要点与美育育人实践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.理工科高校美育体系构建与校园文化内涵建设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中华美育精神的核心内涵与培养路径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6期直播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600元/人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40000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元/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校（限100人）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10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</w:rPr>
              <w:t>立足劳动教育 赋能学生成长——新时代高校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劳动教育育人实效提升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</w:rPr>
              <w:t>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</w:rPr>
              <w:t>高校（含高职高专院校）教师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1.劳动教育政策法规解读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2.劳动教育基本理念与要求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3.劳动教育内容与实施路径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劳动就业与创新创业教育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  <w:t>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</w:rPr>
              <w:t>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11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高校教师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创新创业教育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教学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能力提升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高校创新创业教育相关负责同志、专兼职教师，各学科专业教师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1.创新创业教育形势与任务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2.创新创业基础理论与方法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3.创新创业教育课程体系建设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4.专创融合的课程设计与实践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5.创新创业实践教学与实训指导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  <w:t>6.“互联网+”大赛参赛指导经验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3个月/30学时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12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</w:rPr>
              <w:t>学术能力提升与专业发展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>第一期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学术期刊论文写作与投稿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>直播培训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研究生院、科研处、学报编辑部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等相关负责人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高校专任教师；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国家自然科学基金选题与申报</w:t>
            </w:r>
          </w:p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</w:rPr>
              <w:t>国家社会科学基金选题与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申报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3.教育科研论文的选题与写作</w:t>
            </w:r>
          </w:p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4.教育学术论文的投稿与审稿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5.教育学术论文范式、技巧与发表</w:t>
            </w:r>
          </w:p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44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6.政策实施调研报告的选题与写作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6期直播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  <w:t>600元/人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40000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元/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校（限100人）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13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</w:rPr>
              <w:t>第二期高校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公文写作能力提升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</w:rPr>
              <w:t>专题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lang w:val="en-US" w:eastAsia="zh-CN"/>
              </w:rPr>
              <w:t>直播培训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高校各级管理干部，党办、校办、院办、教学秘书等相关负责同志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1.公文写作基本规范</w:t>
            </w:r>
          </w:p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2.公文规范与创新写作实战策略</w:t>
            </w:r>
          </w:p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3.公文办理的重点难点问题</w:t>
            </w:r>
          </w:p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4.公文规范用语与纠错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ab/>
            </w:r>
          </w:p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44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5.简报信息、建议提案答复意见和有关讲话稿起草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6期直播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  <w:t>600元/人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40000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元/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校（限100人）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14</w:t>
            </w:r>
          </w:p>
        </w:tc>
        <w:tc>
          <w:tcPr>
            <w:tcW w:w="1226" w:type="pct"/>
            <w:vMerge w:val="restar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筑牢心理防线 护航健康成长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——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高校心理危机干预与心理健康教育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系列专题网络培训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</w:rPr>
              <w:t>高校研究生导师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大思政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背景下心理健康教育工作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2.研究生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心理行为特点与危机识别干预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3.有效沟通与和谐导学关系的构建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4.导师自我心理调适和健康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维护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个月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/40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280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元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5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</w:p>
        </w:tc>
        <w:tc>
          <w:tcPr>
            <w:tcW w:w="1226" w:type="pct"/>
            <w:vMerge w:val="continue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</w:rPr>
              <w:t>高校专兼职辅导员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1.思政工作与心理健康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2.危机识别与辅导干预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3.情感沟通与压力疏导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4.生涯规划与就业指导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5.自我关爱与职业发展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个月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/40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280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元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5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</w:p>
        </w:tc>
        <w:tc>
          <w:tcPr>
            <w:tcW w:w="1226" w:type="pct"/>
            <w:vMerge w:val="continue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</w:rPr>
              <w:t>大学心理委员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1.心理委员的角色定位与职责担当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2.大学生常见心理问题识别与应对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3.朋辈互助中的谈心谈话与沟通技巧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4.心理委员自我心理调适与健康管理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yellow"/>
                <w:shd w:val="clear" w:color="auto" w:fill="FFFFFF" w:themeFill="background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个月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/40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yellow"/>
                <w:shd w:val="clear" w:color="auto" w:fill="FFFFFF" w:themeFill="background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280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元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15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shd w:val="clear" w:color="auto" w:fill="FFFFFF"/>
              </w:rPr>
              <w:t>高校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教职员工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心理调适与健康管理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专题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shd w:val="clear" w:color="auto" w:fill="FFFFFF"/>
              </w:rPr>
              <w:t>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</w:rPr>
              <w:t>高校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教职工员工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1.树立健康意识 提高健康素养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2.管理压力情绪 培养阳光心态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3.增强沟通能力 提升交际品质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4.关注医药养生 助力健康维护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个月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/40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280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元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shd w:val="clear" w:color="auto" w:fill="E7E6E6" w:themeFill="background2"/>
            <w:noWrap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黑体" w:hAnsi="黑体" w:eastAsia="黑体" w:cs="黑体"/>
                <w:sz w:val="28"/>
                <w:szCs w:val="28"/>
              </w:rPr>
              <w:t>党员培训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bookmarkStart w:id="0" w:name="_Toc95896408"/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6</w:t>
            </w:r>
          </w:p>
        </w:tc>
        <w:tc>
          <w:tcPr>
            <w:tcW w:w="1226" w:type="pct"/>
            <w:vMerge w:val="restar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下半年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全国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大学生入党积极分子、发展对象、预备党员和党员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网络培训</w:t>
            </w:r>
          </w:p>
        </w:tc>
        <w:tc>
          <w:tcPr>
            <w:tcW w:w="881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入党申请人</w:t>
            </w:r>
          </w:p>
        </w:tc>
        <w:tc>
          <w:tcPr>
            <w:tcW w:w="1678" w:type="pct"/>
            <w:vMerge w:val="restar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1.习近平新时代中国特色社会主义思想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2.形势政策教育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3.党史教育与革命传统教育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4.党章党规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和党的基本知识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5.党的性质宗旨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6.党员入党程序和流程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7.理想信念教育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8.爱国主义教育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10.优秀党员事迹学习</w:t>
            </w:r>
          </w:p>
        </w:tc>
        <w:tc>
          <w:tcPr>
            <w:tcW w:w="552" w:type="pct"/>
            <w:vMerge w:val="restar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1个月/不少于24学时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（学习时长结合学生党员发展工作实际可协商确定）</w:t>
            </w:r>
          </w:p>
        </w:tc>
        <w:tc>
          <w:tcPr>
            <w:tcW w:w="502" w:type="pct"/>
            <w:vMerge w:val="restar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26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入党积极分子</w:t>
            </w:r>
          </w:p>
        </w:tc>
        <w:tc>
          <w:tcPr>
            <w:tcW w:w="167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5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0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226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81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发展对象</w:t>
            </w:r>
          </w:p>
        </w:tc>
        <w:tc>
          <w:tcPr>
            <w:tcW w:w="167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5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0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226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81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预备党员</w:t>
            </w:r>
          </w:p>
        </w:tc>
        <w:tc>
          <w:tcPr>
            <w:tcW w:w="167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5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0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226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81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党员</w:t>
            </w:r>
          </w:p>
        </w:tc>
        <w:tc>
          <w:tcPr>
            <w:tcW w:w="167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5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0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17</w:t>
            </w:r>
          </w:p>
        </w:tc>
        <w:tc>
          <w:tcPr>
            <w:tcW w:w="1226" w:type="pct"/>
            <w:vMerge w:val="restar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2022下半年高校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教职工党员发展与党性修养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提升网络培训</w:t>
            </w:r>
          </w:p>
        </w:tc>
        <w:tc>
          <w:tcPr>
            <w:tcW w:w="881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入党积极分子</w:t>
            </w:r>
          </w:p>
        </w:tc>
        <w:tc>
          <w:tcPr>
            <w:tcW w:w="1678" w:type="pct"/>
            <w:vMerge w:val="restar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主题：高举旗帜谱新篇  踔厉奋发新征程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1.习近平新时代中国特色社会主义思想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深化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党史教育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3.党章党规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党纪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4.理想信念教育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5.党性修养提升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6.岗位示范引领</w:t>
            </w:r>
          </w:p>
        </w:tc>
        <w:tc>
          <w:tcPr>
            <w:tcW w:w="552" w:type="pct"/>
            <w:vMerge w:val="restar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2个月/32学时</w:t>
            </w:r>
          </w:p>
        </w:tc>
        <w:tc>
          <w:tcPr>
            <w:tcW w:w="502" w:type="pct"/>
            <w:vMerge w:val="restar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26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发展对象</w:t>
            </w:r>
          </w:p>
        </w:tc>
        <w:tc>
          <w:tcPr>
            <w:tcW w:w="167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5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0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226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81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预备党员</w:t>
            </w:r>
          </w:p>
        </w:tc>
        <w:tc>
          <w:tcPr>
            <w:tcW w:w="167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5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0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226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81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党员</w:t>
            </w:r>
          </w:p>
        </w:tc>
        <w:tc>
          <w:tcPr>
            <w:tcW w:w="167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5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0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18</w:t>
            </w:r>
          </w:p>
        </w:tc>
        <w:tc>
          <w:tcPr>
            <w:tcW w:w="1226" w:type="pct"/>
            <w:vMerge w:val="restar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期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高校基层党务工作者履职能力提升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网络培训</w:t>
            </w:r>
          </w:p>
        </w:tc>
        <w:tc>
          <w:tcPr>
            <w:tcW w:w="881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院（系）党组织书记</w:t>
            </w:r>
          </w:p>
        </w:tc>
        <w:tc>
          <w:tcPr>
            <w:tcW w:w="1678" w:type="pct"/>
            <w:vMerge w:val="restar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1.党的创新理论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2.党史学习教育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3.党章党规党纪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4.发挥党组织政治功能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5.基层党组织建设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6.支部规范化建设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7.党建品牌建设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8.抓好思想政治工作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9.做好意识形态工作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10.党风廉政建设</w:t>
            </w:r>
          </w:p>
        </w:tc>
        <w:tc>
          <w:tcPr>
            <w:tcW w:w="552" w:type="pct"/>
            <w:vMerge w:val="restar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2个月/32学时</w:t>
            </w:r>
          </w:p>
        </w:tc>
        <w:tc>
          <w:tcPr>
            <w:tcW w:w="502" w:type="pct"/>
            <w:vMerge w:val="restar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26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组织员</w:t>
            </w:r>
          </w:p>
        </w:tc>
        <w:tc>
          <w:tcPr>
            <w:tcW w:w="167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5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0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226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81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机关党支部书记</w:t>
            </w:r>
          </w:p>
        </w:tc>
        <w:tc>
          <w:tcPr>
            <w:tcW w:w="167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5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0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226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81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教师党支部书记</w:t>
            </w:r>
          </w:p>
        </w:tc>
        <w:tc>
          <w:tcPr>
            <w:tcW w:w="167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5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0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226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81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学生党支部书记</w:t>
            </w:r>
          </w:p>
        </w:tc>
        <w:tc>
          <w:tcPr>
            <w:tcW w:w="167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5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0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226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81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基层党组织委员</w:t>
            </w:r>
          </w:p>
        </w:tc>
        <w:tc>
          <w:tcPr>
            <w:tcW w:w="167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5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502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19</w:t>
            </w:r>
          </w:p>
        </w:tc>
        <w:tc>
          <w:tcPr>
            <w:tcW w:w="1226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期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高校纪检监察工作队伍能力提升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网络培训</w:t>
            </w:r>
          </w:p>
        </w:tc>
        <w:tc>
          <w:tcPr>
            <w:tcW w:w="881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高校纪委办公室、监察处、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巡察工作领导小组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等相关负责同志；各二级单位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纪委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书记、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副书记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纪委委员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；各教学科研单位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党员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干部</w:t>
            </w:r>
          </w:p>
        </w:tc>
        <w:tc>
          <w:tcPr>
            <w:tcW w:w="167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1.政策理论与思想引领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2.全面从严治党与政治建设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巡察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监督与纪检监察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4.作风纪律建设与反腐败斗争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5.职业素养与业务能力提升</w:t>
            </w:r>
          </w:p>
        </w:tc>
        <w:tc>
          <w:tcPr>
            <w:tcW w:w="552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2个月/32学时</w:t>
            </w:r>
          </w:p>
        </w:tc>
        <w:tc>
          <w:tcPr>
            <w:tcW w:w="502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shd w:val="clear" w:color="auto" w:fill="E7E6E6" w:themeFill="background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黑体" w:hAnsi="黑体" w:eastAsia="黑体" w:cs="黑体"/>
                <w:sz w:val="28"/>
                <w:szCs w:val="28"/>
                <w:lang w:eastAsia="zh-CN"/>
              </w:rPr>
              <w:t>（三）干部培训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第一期高校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二级院系管理干部治理能力提升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专题网络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培训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高校二级学院党组织书记、院长（副院长）等管理干部</w:t>
            </w:r>
          </w:p>
        </w:tc>
        <w:tc>
          <w:tcPr>
            <w:tcW w:w="1678" w:type="pct"/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 xml:space="preserve">.校院两级管理与学院治理效能提升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.二级学院党组织建设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.党政联席会议制与党政关系处理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 xml:space="preserve">.“双一流”建设与院长领导力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.学生伤害事故处理中的学院责任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.学科建设与教师发展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.二级学院的资源建设与运维</w:t>
            </w:r>
          </w:p>
        </w:tc>
        <w:tc>
          <w:tcPr>
            <w:tcW w:w="552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4个月/40学时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21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期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高校处级干部治理能力提升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高校处级干部（含新任和在职）</w:t>
            </w:r>
          </w:p>
        </w:tc>
        <w:tc>
          <w:tcPr>
            <w:tcW w:w="167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习近平新时代中国特色社会主义思想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提升党性修养 增强担当意识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 xml:space="preserve">3.坚持党对高校的全面领导 走好中国特色高等教育发展道路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4.加强治理能力建设 推进治理体系现代化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5.落实立德树人根本任务 培养拔尖创新人才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领导力与领导艺术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.综合素养</w:t>
            </w:r>
          </w:p>
        </w:tc>
        <w:tc>
          <w:tcPr>
            <w:tcW w:w="552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4个月/40学时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22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期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高校科级干部履职能力提升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高校科级干部</w:t>
            </w:r>
          </w:p>
        </w:tc>
        <w:tc>
          <w:tcPr>
            <w:tcW w:w="167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习近平新时代中国特色社会主义思想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落实立德树人根本任务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3.全面贯彻党的教育方针 加快建设高质量教育体系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4.国际高等教育新视野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5.现代管理理论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办文办会办事能力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7.保密工作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8.沟通技能</w:t>
            </w:r>
          </w:p>
        </w:tc>
        <w:tc>
          <w:tcPr>
            <w:tcW w:w="552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4个月/40学时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23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第四期高校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年轻干部能力提升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高校年轻干部和后备干部</w:t>
            </w:r>
          </w:p>
        </w:tc>
        <w:tc>
          <w:tcPr>
            <w:tcW w:w="167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1.习近平新时代中国特色社会主义思想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2.依法执政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形势政策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教育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4.廉政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教育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.干部素质能力提升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.综合素养</w:t>
            </w:r>
          </w:p>
        </w:tc>
        <w:tc>
          <w:tcPr>
            <w:tcW w:w="552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4个月/40学时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24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第二期高校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宣传干部新媒体应用与运营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高校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党委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宣传部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相关负责同志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二级院系新闻宣传工作相关负责同志</w:t>
            </w:r>
          </w:p>
        </w:tc>
        <w:tc>
          <w:tcPr>
            <w:tcW w:w="167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1.习近平总书记关于新闻舆论工作重要论述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2.互联网+背景下新闻宣传工作思维转型与引导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3.新闻采编写作实务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4.短视频创作拍摄实务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5.新媒体运营技巧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6.学员作品分析及点评</w:t>
            </w:r>
          </w:p>
        </w:tc>
        <w:tc>
          <w:tcPr>
            <w:tcW w:w="552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25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期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新时代爱国统一战线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1.统战人士：各民主党派组织领导班子成员、各统战团体负责人、党外干部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2.统战干部：各基层党委（党工委、党总支）统战员</w:t>
            </w:r>
          </w:p>
        </w:tc>
        <w:tc>
          <w:tcPr>
            <w:tcW w:w="167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1.习近平新时代中国特色社会主义思想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2.习近平总书记关于加强和改进统一战线工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作的重要思想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3.《中国共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产党统一战线工作条例》解读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4.中国特色社会主义政党制度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.民族宗教工作政策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.建言献策和参政议政</w:t>
            </w:r>
          </w:p>
        </w:tc>
        <w:tc>
          <w:tcPr>
            <w:tcW w:w="552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26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期高校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办公室和行政管理人员能力提升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高校有关行政职能部门管理干部、工作人员和教学秘书</w:t>
            </w:r>
          </w:p>
        </w:tc>
        <w:tc>
          <w:tcPr>
            <w:tcW w:w="167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主题：提升行政效能 助力学校事业高质量发展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1.政治理论教育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2.教育政策理解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3.管理科学与领导艺术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4.危机管理与法律风险防范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5.办文办会办事能力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6.沟通协调与商务礼仪</w:t>
            </w:r>
          </w:p>
        </w:tc>
        <w:tc>
          <w:tcPr>
            <w:tcW w:w="552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27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2022年高校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干部年度培训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网络选学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高校各级领导干部</w:t>
            </w:r>
          </w:p>
        </w:tc>
        <w:tc>
          <w:tcPr>
            <w:tcW w:w="167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1.习近平新时代中国特色社会主义思想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2.习近平总书记关于教育的重要论述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3.高等教育高质量发展的宏观规划与政策体系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4.推进新时代教育治理体系和治理能力现代化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5.落实立德树人根本任务 促进高校内涵发展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6.提升党性修养 增强担当意识 强化改革实践</w:t>
            </w:r>
          </w:p>
        </w:tc>
        <w:tc>
          <w:tcPr>
            <w:tcW w:w="552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提供不少于200学时课程，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由干部自主选学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28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高校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干部媒介素养与舆情应对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能力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提升专题网络培训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各级教育行政部门分管新闻宣传工作负责人或新闻宣传机构负责人，高校分管新闻宣传工作的校领导、党委宣传部相关负责人，高校二级院系管理干部等</w:t>
            </w:r>
          </w:p>
        </w:tc>
        <w:tc>
          <w:tcPr>
            <w:tcW w:w="167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1.习近平总书记关于新闻舆论工作重要论述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2.5G时代传播媒介之大变革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3.全媒体时代高校舆情管理与应对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4.新闻发布流程与方法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5.高校管理干部的语言逻辑素养与创新思维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6.双微时代如何打好舆论引导战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7.政务公开工作经验分享</w:t>
            </w:r>
          </w:p>
        </w:tc>
        <w:tc>
          <w:tcPr>
            <w:tcW w:w="552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shd w:val="clear" w:color="auto" w:fill="E7E6E6" w:themeFill="background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 w:val="28"/>
                <w:szCs w:val="28"/>
                <w:lang w:eastAsia="zh-CN"/>
              </w:rPr>
              <w:t>（四）教师培训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29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2022年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新入职教师适岗能力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新入职教师（原则上入职三年以内）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楷体" w:hAnsi="楷体" w:eastAsia="楷体" w:cs="楷体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主题：站上讲台、站稳讲台、站好讲台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  <w:t>1.思想政治素质与师德师风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  <w:t>2.高等教育理论基础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  <w:t>3.大学教学认知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  <w:t>4.大学教学实务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  <w:t>5.大学教师职业发展与规划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30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2022年高校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教师教学科研融合发展方法与实践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高校教师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1.教学与科研融合路径与方法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2.科研反哺教学与专业课教学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3.科研反哺教学与一流专业建设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4.科研反哺教学与一流课程建设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5.科研反哺教学与教师个人成长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  <w:t>8场直播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  <w:t>600元/人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40000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元/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校（限100人）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31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第七期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中青年教师专业素养和教学能力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高校中青年教师（原则上任教三年以上）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主题：助力专业能力提升，推动教学改革创新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1.加强思政素养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2.明确育人使命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3.提升专业能力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4.引领教学创新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5.备战教学大赛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  <w:t>32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第一期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卓越教师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高校骨干教师（原则上任教10年以上）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主题：助力打造教学名师，培养教学领军人才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1.一流课程建设领导力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2.一流专业建设领导力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3.一流学科建设领导力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4.教学组织建设领导力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5.教学研究与创新引领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6.卓越教师与专业发展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  <w:t>联合各地各校开展，培训以混合式研修为主，集中面授、专题培训、网络培训等方式相结合。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33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期高校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教学管理干部能力提升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专题网络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高校教务处相关部门负责同志，二级单位的教学院长、副院长和基层教学组织负责人、教学秘书等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主题：深化教育教学改革 提高人才培养质量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1.高等教育改革发展形势任务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2.人才培养模式改革创新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3.学科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专业和课程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建设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.教师队伍建设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.基层教学组织建设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.教学质量保障体系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.教育评价改革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34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2022年高校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教师发展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中心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负责人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线上线下一体化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专题研修班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高校教务处、人事处、教师发展中心、党委教师工作部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相关部门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负责人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主题：以高素质教师队伍建设 助力新时代高校内涵式高质量发展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高质量教师教育体系建设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教师发展中心建设现状与问题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教师发展工作创新与实践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教师发展支持服务体系建设与思考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 xml:space="preserve">5.教师发展中心建设案例与经验 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6.“四新”时代的教师发展转型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</w:rPr>
              <w:t>7.智能时代的教师专业发展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混合研修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7天（含往返）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4650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35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“加强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研究生导师队伍建设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 xml:space="preserve"> 推进研究生教育高质量发展”专题网络培训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高校研究生导师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</w:rPr>
              <w:t>（一）使命为引  锤炼过硬政治素质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1.习近平总书记关于教育的重要论述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导师思想政治素质和教育政策理解</w:t>
            </w:r>
          </w:p>
          <w:p>
            <w:pPr>
              <w:widowControl/>
              <w:snapToGrid w:val="0"/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3.研究生教育最新政策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解读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</w:rPr>
              <w:t>（二）立德有道  涵养高尚师德师风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1.师德师风与育人使命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2.学术规范与科研诚信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3.导师职责与职业素养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</w:rPr>
              <w:t>（三）育人有术 练就精湛业务素质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1.科研学术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2.教学学术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3.学业指导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4.心理辅导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5.导学关系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  <w:t>36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回归教学、热爱教学、研究教学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高校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基层教学组织与虚拟教研室建设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专题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网络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高校基层教学组织相关负责人员（教学院长、专业带头人、教研室主任等）和参与人员（中青年骨干教师）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明使命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建团队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3.保运行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4.促创新</w:t>
            </w:r>
          </w:p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5.育成果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6.凝文化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37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第四期高校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教师课程思政教学能力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专题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网络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高校教师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1.政策理解篇：课程思政建设指导纲要精神解读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2.内容创新篇：课程思政内容融入要点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3.教学创新篇：课程思政教学改革创新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.案例实践篇：课程思政典型示范案例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38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三期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一流课程建设与教学创新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高校基层教学组织负责人、中青年骨干教师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1.一流课程理论基础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2.一流课程建设方略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3.一流课程技术保障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4.一流课程教学创新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5.一流课程申报要点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6.一流课程建设案例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39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期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一流专业建设与人才培养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模式创新专题网络培训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高校教学管理干部和一线教师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1.一流专业建设政策与趋势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2.专业人才培养模式创新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3.一流专业建设方法与策略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4.一流专业申报与准备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5.一流专业评估与认证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 w:bidi="ar-SA"/>
              </w:rPr>
              <w:t>6.一流专业建设案例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40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教学成果奖培育、凝练及申报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指导专题网络培训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高校教学管理干部和一线教师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1.教学成果的内涵与特点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2.教学模式改革与创新实践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3.教学学术研究与教学特色凝练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4.教学成果奖申报经验与实践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3个月/30学时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41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“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研究性教学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主题网络研修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高校教师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网络研修以工作坊的方式进行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研究性教学模型理论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研究性教学方法创新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研究性教学课程设计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研究性教学典型应用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研究性教学学术提升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600元/人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42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“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有效学业指导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主题网络研修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高校班导师、辅导员及其他参与学生事务的教师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网络研修以工作坊的方式进行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学业指导价值篇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学业指导经验篇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学业指导方法篇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学业指导实操篇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600元/人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shd w:val="clear" w:color="auto" w:fill="E7E6E6" w:themeFill="background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 w:val="28"/>
                <w:szCs w:val="28"/>
                <w:lang w:eastAsia="zh-CN"/>
              </w:rPr>
              <w:t>（五）思想政治工作者培训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  <w:t>43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构建“大思政课”格局 推动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马克思主义学院高质量发展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专题研修班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高校马克思主义学院院长、主管教学的副院长（书记）、系主任，马列部主任，人文社科学院院长等相关人员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</w:rPr>
              <w:t>“大思政课”建设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</w:rPr>
              <w:t>马克思主义理论学科发展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</w:rPr>
              <w:t>思想政治理论课改革创新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</w:rPr>
              <w:t>课程体系和教材体系建设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</w:rPr>
              <w:t>思政课教师队伍建设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</w:rPr>
              <w:t>马克思主义学院内涵式发展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  <w:t>联合各地各校开展，培训以混合式研修为主，集中面授、专题培训、网络培训等方式相结合。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44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善用“大思政课” 培根铸魂育新人——第六期高校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思想政治理论课教师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教学能力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提升网络培训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高校思想政治理论课专兼职教师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坚持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</w:rPr>
              <w:t>习近平新时代中国特色社会主义思想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铸魂育人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</w:rPr>
              <w:t>2.加强师德师风建设，提升职业道德水平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</w:rPr>
              <w:t>3.夯实思政课教学基本功，提升教书育人能力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</w:rPr>
              <w:t>4.提升思政课教师科研能力，推进教学科研一体化发展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</w:rPr>
              <w:t>5.全国高校思政课教学展示活动特等奖案例、青年教师教学竞赛心得分享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</w:rPr>
              <w:t>6.推动一流课程建设，提升课程教学质量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</w:rPr>
              <w:t>7.研读马克思主义经典著作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掌握看家本领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45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学生工作开新路 立德树人做先锋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2022年高校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新任辅导员岗前能力提升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2022年高校新入职专（兼）职辅导员、班主任等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直播课堂：辅导员开讲啦！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理论教育与思政素养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职业道德与职业认知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职业标准与业务技能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职业规划与个人成长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46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专心·专注·专业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——高校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辅导员核心能力提升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直播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高校院（系）党组织副书记、学工组长、团委书记、辅导员、班主任等。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1.高校辅导员日常事务管理工作思考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2.成长型与问题型学生谈心谈话的“区别对待“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疫情防控常态化下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大学生心理危机预防与干预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4.大思政背景下高校辅导员课堂教学能力提升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5.高校思想政治教育热点问题研究与课题申报经验分享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6.辅导员精品项目设计与个人IP打造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7.全媒体时代辅导员媒介素养提升与网文写作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8.辅导员如何突破职业瓶颈期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8期直播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  <w:t>600元/人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40000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元/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校（限100人）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  <w:t>47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“一站式”学生社区建设与管理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高校学工部（处）、研工部（处）、校团委（团总支）、网络思想政治工作中心相关负责同志；院（系）党组织副书记、学工组长、团委书记；专（兼）职辅导员；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1.理论武装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2.教育政策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3.实践探索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4.党建引领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5.队伍入驻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6.学业指导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7.文化育人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8.心理育人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9.实践育人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10.信息赋能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48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shd w:val="clear" w:color="auto" w:fill="FFFFFF" w:themeFill="background1"/>
              </w:rPr>
              <w:t>立足“大思政”，当好“引路人”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期高校辅导员素质能力提升专题网络培训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高校学工部（处）、研工部（处）、校团委（团总支）、网络思想政治工作中心相关负责同志；院（系）党组织副书记、学工组长、团委书记；专（兼）职辅导员；担任学业导师、班主任的专任教师；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直播课堂：辅导员开讲啦！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1.思想理论教育与形势政策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2.理论宣讲能力与价值引领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3.心理健康教育与谈心谈话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4.党团班级建设与骨干培养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5.学生学业指导与学风建设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6.学生生涯规划与就业指导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7.网络舆情应对与危机处理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8.科学研究能力与课题申报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49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</w:t>
            </w: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辅导员科研意识培养与科研能力提升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网络培训</w:t>
            </w:r>
          </w:p>
        </w:tc>
        <w:tc>
          <w:tcPr>
            <w:tcW w:w="881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高校专兼职辅导员</w:t>
            </w:r>
          </w:p>
        </w:tc>
        <w:tc>
          <w:tcPr>
            <w:tcW w:w="167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思政素养和思政前沿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2.立德树人与科研诚信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.科研政策与科研创新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.科研方法与论文写作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.科研选题与项目申报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.科研成果与实践应用</w:t>
            </w:r>
          </w:p>
        </w:tc>
        <w:tc>
          <w:tcPr>
            <w:tcW w:w="552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50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以赛促学，以赛促建，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助力高校辅导员素质能力提升网络培训</w:t>
            </w:r>
          </w:p>
        </w:tc>
        <w:tc>
          <w:tcPr>
            <w:tcW w:w="881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高校专兼职辅导员</w:t>
            </w:r>
          </w:p>
        </w:tc>
        <w:tc>
          <w:tcPr>
            <w:tcW w:w="167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1.理论学习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.大赛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认知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.案例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分享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.参赛感悟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.素质提升</w:t>
            </w:r>
          </w:p>
        </w:tc>
        <w:tc>
          <w:tcPr>
            <w:tcW w:w="552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3个月/40学时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5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51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讲好校园故事，传播高校好声音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2"/>
                <w:szCs w:val="22"/>
                <w:shd w:val="clear" w:color="auto" w:fill="FFFFFF" w:themeFill="background1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第二期高校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网络评论员和新闻通讯员队伍业务能力提升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专题网络培训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高校网络评论员、新闻通讯员等网络思想政治工作骨干</w:t>
            </w:r>
          </w:p>
        </w:tc>
        <w:tc>
          <w:tcPr>
            <w:tcW w:w="1678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1.思想政治理论教育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2.社会主义核心价值观教育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3.意识形态工作引导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4.网络空间舆情研判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5.网络文章写作技巧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6.网络安全素养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7.网络思政工作案例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3个月/40学时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58" w:type="pct"/>
            <w:vMerge w:val="restar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52</w:t>
            </w:r>
          </w:p>
        </w:tc>
        <w:tc>
          <w:tcPr>
            <w:tcW w:w="1226" w:type="pct"/>
            <w:vMerge w:val="restar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青春心向党，百年再启航——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学习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习近平总书记在庆祝中国共产主义青年团成立100周年大会上的重要讲话精神专题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网络培训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高校团委（总支）书记、副书记等相关负责同志，院系团支部书记、副书记</w:t>
            </w:r>
          </w:p>
        </w:tc>
        <w:tc>
          <w:tcPr>
            <w:tcW w:w="167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深入学习贯彻习近平总书记关于青年工作的重要思想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《新时代全面从严治团实施纲要》解读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深化党史学习教育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共青团史和共青团知识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团章团规和团务知识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2"/>
                <w:szCs w:val="22"/>
                <w:highlight w:val="yellow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爱国主义教育和理想信念教育</w:t>
            </w:r>
          </w:p>
        </w:tc>
        <w:tc>
          <w:tcPr>
            <w:tcW w:w="552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个月/40学时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58" w:type="pct"/>
            <w:vMerge w:val="continue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1226" w:type="pct"/>
            <w:vMerge w:val="continue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</w:p>
        </w:tc>
        <w:tc>
          <w:tcPr>
            <w:tcW w:w="881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共青团员、学生干部（含学生社团干部）、学生党员、入党积极分子、理论学习骨干，以及在学术科技、文化体育等方面成绩突出的优秀学生。</w:t>
            </w:r>
          </w:p>
        </w:tc>
        <w:tc>
          <w:tcPr>
            <w:tcW w:w="1678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深入学习贯彻习近平总书记关于青年工作的重要思想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深化党史学习教育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共青团史和共青团知识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爱国主义教育和理想信念教育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当代中国社会思潮辨析与引领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2"/>
                <w:szCs w:val="22"/>
                <w:highlight w:val="yellow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FFFFFF" w:themeFill="background1"/>
              </w:rPr>
              <w:t>心理健康教育与创新创业教育</w:t>
            </w:r>
          </w:p>
        </w:tc>
        <w:tc>
          <w:tcPr>
            <w:tcW w:w="552" w:type="pct"/>
            <w:shd w:val="clear" w:color="auto" w:fill="FFFFFF" w:themeFill="background1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1个月/30学时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shd w:val="clear" w:color="auto" w:fill="FFFFFF" w:themeFill="background1"/>
              </w:rPr>
              <w:t>50元/人</w:t>
            </w:r>
          </w:p>
        </w:tc>
      </w:tr>
    </w:tbl>
    <w:p>
      <w:pPr>
        <w:snapToGrid w:val="0"/>
        <w:ind w:left="-2" w:leftChars="-135" w:hanging="281" w:hangingChars="88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6838" w:h="11906" w:orient="landscape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1" w:name="_GoBack"/>
      <w:bookmarkEnd w:id="1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733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7272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72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6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s5Yhx1AAAAAQBAAAPAAAAAAAAAAEAIAAAACIAAABkcnMvZG93bnJldi54bWxQ&#10;SwECFAAUAAAACACHTuJAM06AbTQCAABiBAAADgAAAAAAAAABACAAAAAj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69F14904"/>
    <w:rsid w:val="1FA8259E"/>
    <w:rsid w:val="69F1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2022-09-16T08:49:00Z</dcterms:created>
  <dc:creator>一叶编舟</dc:creator>
  <cp:lastModifiedBy>一叶编舟</cp:lastModifiedBy>
  <dcterms:modified xsi:type="dcterms:W3CDTF">2022-09-16T08:50:31Z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03DF749FDB5A4701A9C9D1E950009B01</vt:lpwstr>
  </property>
</Properties>
</file>