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642" w:rightChars="782"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1</w:t>
      </w:r>
    </w:p>
    <w:p>
      <w:pPr>
        <w:jc w:val="center"/>
        <w:rPr>
          <w:rFonts w:ascii="方正小标宋简体" w:hAnsi="华文中宋" w:eastAsia="方正小标宋简体" w:cs="黑体"/>
          <w:sz w:val="32"/>
          <w:szCs w:val="32"/>
        </w:rPr>
      </w:pPr>
      <w:r>
        <w:rPr>
          <w:rFonts w:ascii="方正小标宋简体" w:hAnsi="华文中宋" w:eastAsia="方正小标宋简体" w:cs="黑体"/>
          <w:sz w:val="32"/>
          <w:szCs w:val="32"/>
        </w:rPr>
        <w:t>2022年下半年基础教育干部教师培训</w:t>
      </w:r>
      <w:r>
        <w:rPr>
          <w:rFonts w:hint="eastAsia" w:ascii="方正小标宋简体" w:hAnsi="华文中宋" w:eastAsia="方正小标宋简体" w:cs="黑体"/>
          <w:sz w:val="32"/>
          <w:szCs w:val="32"/>
        </w:rPr>
        <w:t>项目</w:t>
      </w:r>
      <w:r>
        <w:rPr>
          <w:rFonts w:ascii="方正小标宋简体" w:hAnsi="华文中宋" w:eastAsia="方正小标宋简体" w:cs="黑体"/>
          <w:sz w:val="32"/>
          <w:szCs w:val="32"/>
        </w:rPr>
        <w:t>列表</w:t>
      </w:r>
    </w:p>
    <w:tbl>
      <w:tblPr>
        <w:tblStyle w:val="4"/>
        <w:tblW w:w="486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4524"/>
        <w:gridCol w:w="5464"/>
        <w:gridCol w:w="1984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tblHeader/>
          <w:jc w:val="center"/>
        </w:trPr>
        <w:tc>
          <w:tcPr>
            <w:tcW w:w="5000" w:type="pct"/>
            <w:gridSpan w:val="5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（一）热点重点专题培训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tblHeader/>
          <w:jc w:val="center"/>
        </w:trPr>
        <w:tc>
          <w:tcPr>
            <w:tcW w:w="241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6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培训项目</w:t>
            </w:r>
          </w:p>
        </w:tc>
        <w:tc>
          <w:tcPr>
            <w:tcW w:w="188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培训对象</w:t>
            </w:r>
          </w:p>
        </w:tc>
        <w:tc>
          <w:tcPr>
            <w:tcW w:w="684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培训模式/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学习时长</w:t>
            </w:r>
          </w:p>
        </w:tc>
        <w:tc>
          <w:tcPr>
            <w:tcW w:w="63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培训费用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tblHeader/>
          <w:jc w:val="center"/>
        </w:trPr>
        <w:tc>
          <w:tcPr>
            <w:tcW w:w="241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领导干部“依法治校能力提升”专题网络培训</w:t>
            </w:r>
          </w:p>
        </w:tc>
        <w:tc>
          <w:tcPr>
            <w:tcW w:w="1884" w:type="pct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教育行政部门干部、中小学校（含中职院校、幼儿园）法治副校长、法治工作具体负责人及相关领导干部</w:t>
            </w:r>
          </w:p>
        </w:tc>
        <w:tc>
          <w:tcPr>
            <w:tcW w:w="684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异步在线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个月/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学时</w:t>
            </w:r>
          </w:p>
        </w:tc>
        <w:tc>
          <w:tcPr>
            <w:tcW w:w="63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tblHeader/>
          <w:jc w:val="center"/>
        </w:trPr>
        <w:tc>
          <w:tcPr>
            <w:tcW w:w="241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“‘新方案 新课标’下学校课程建设与教学创新”专题网络培训</w:t>
            </w:r>
          </w:p>
        </w:tc>
        <w:tc>
          <w:tcPr>
            <w:tcW w:w="1884" w:type="pct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教育行政部门干部，义务教育学校管理干部、学校教科研相关负责人</w:t>
            </w:r>
          </w:p>
        </w:tc>
        <w:tc>
          <w:tcPr>
            <w:tcW w:w="684" w:type="pct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异步在线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个月/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学时</w:t>
            </w:r>
          </w:p>
        </w:tc>
        <w:tc>
          <w:tcPr>
            <w:tcW w:w="63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tblHeader/>
          <w:jc w:val="center"/>
        </w:trPr>
        <w:tc>
          <w:tcPr>
            <w:tcW w:w="241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1560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“学校中层及后备干部培养”专题网络培训</w:t>
            </w:r>
          </w:p>
        </w:tc>
        <w:tc>
          <w:tcPr>
            <w:tcW w:w="1884" w:type="pct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中小学校（幼儿园）中层管理干部、后备干部及骨干教师</w:t>
            </w:r>
          </w:p>
        </w:tc>
        <w:tc>
          <w:tcPr>
            <w:tcW w:w="684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异步在线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个月/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学时</w:t>
            </w:r>
          </w:p>
        </w:tc>
        <w:tc>
          <w:tcPr>
            <w:tcW w:w="63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240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tblHeader/>
          <w:jc w:val="center"/>
        </w:trPr>
        <w:tc>
          <w:tcPr>
            <w:tcW w:w="241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1560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“构建良好课后服务体系 助力中小学高质量发展”专题网络培训</w:t>
            </w:r>
          </w:p>
        </w:tc>
        <w:tc>
          <w:tcPr>
            <w:tcW w:w="1884" w:type="pct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教育行政部门干部，中小学校管理干部、教师</w:t>
            </w:r>
          </w:p>
        </w:tc>
        <w:tc>
          <w:tcPr>
            <w:tcW w:w="684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同步直播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场/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学时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异步在线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学时</w:t>
            </w:r>
          </w:p>
        </w:tc>
        <w:tc>
          <w:tcPr>
            <w:tcW w:w="63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360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元/人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（异步在线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免费）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tblHeader/>
          <w:jc w:val="center"/>
        </w:trPr>
        <w:tc>
          <w:tcPr>
            <w:tcW w:w="241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1560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中小学教师“法治素养与依法执教能力提升”专题网络培训</w:t>
            </w:r>
          </w:p>
        </w:tc>
        <w:tc>
          <w:tcPr>
            <w:tcW w:w="1884" w:type="pct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中小学校（含中职院校、幼儿园）法治任课教师及其他教师等</w:t>
            </w:r>
          </w:p>
        </w:tc>
        <w:tc>
          <w:tcPr>
            <w:tcW w:w="684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异步在线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个月/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学时</w:t>
            </w:r>
          </w:p>
        </w:tc>
        <w:tc>
          <w:tcPr>
            <w:tcW w:w="63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tblHeader/>
          <w:jc w:val="center"/>
        </w:trPr>
        <w:tc>
          <w:tcPr>
            <w:tcW w:w="241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1560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义务教育阶段教师“新方案 新课标 新课堂”专题网络培训</w:t>
            </w:r>
          </w:p>
        </w:tc>
        <w:tc>
          <w:tcPr>
            <w:tcW w:w="1884" w:type="pct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义务教育阶段各学科教师及教研员</w:t>
            </w:r>
          </w:p>
        </w:tc>
        <w:tc>
          <w:tcPr>
            <w:tcW w:w="684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异步在线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个月/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学时</w:t>
            </w:r>
          </w:p>
        </w:tc>
        <w:tc>
          <w:tcPr>
            <w:tcW w:w="63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tblHeader/>
          <w:jc w:val="center"/>
        </w:trPr>
        <w:tc>
          <w:tcPr>
            <w:tcW w:w="241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1560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中小学教师“课堂教学设计能力提升”专题网络培训</w:t>
            </w:r>
          </w:p>
        </w:tc>
        <w:tc>
          <w:tcPr>
            <w:tcW w:w="1884" w:type="pct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义务教育阶段各学科教师及教研员</w:t>
            </w:r>
          </w:p>
        </w:tc>
        <w:tc>
          <w:tcPr>
            <w:tcW w:w="684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异步在线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个月/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学时</w:t>
            </w:r>
          </w:p>
        </w:tc>
        <w:tc>
          <w:tcPr>
            <w:tcW w:w="63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tblHeader/>
          <w:jc w:val="center"/>
        </w:trPr>
        <w:tc>
          <w:tcPr>
            <w:tcW w:w="241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1560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中小学教师“‘双减’攻坚，提升作业管理能力”专题网络培训</w:t>
            </w:r>
          </w:p>
        </w:tc>
        <w:tc>
          <w:tcPr>
            <w:tcW w:w="1884" w:type="pct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义务教育阶段各学科教师及教研员</w:t>
            </w:r>
          </w:p>
        </w:tc>
        <w:tc>
          <w:tcPr>
            <w:tcW w:w="684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异步在线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个月/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学时</w:t>
            </w:r>
          </w:p>
        </w:tc>
        <w:tc>
          <w:tcPr>
            <w:tcW w:w="63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tblHeader/>
          <w:jc w:val="center"/>
        </w:trPr>
        <w:tc>
          <w:tcPr>
            <w:tcW w:w="241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  <w:t>9</w:t>
            </w:r>
          </w:p>
        </w:tc>
        <w:tc>
          <w:tcPr>
            <w:tcW w:w="1560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“教科研能力提升与论文写作表达”专题网络培训</w:t>
            </w:r>
          </w:p>
        </w:tc>
        <w:tc>
          <w:tcPr>
            <w:tcW w:w="1884" w:type="pct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中小学（幼儿园）校园长、学校教科研人员及骨干教师</w:t>
            </w:r>
          </w:p>
        </w:tc>
        <w:tc>
          <w:tcPr>
            <w:tcW w:w="684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异步在线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个月/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学时</w:t>
            </w:r>
          </w:p>
        </w:tc>
        <w:tc>
          <w:tcPr>
            <w:tcW w:w="63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tblHeader/>
          <w:jc w:val="center"/>
        </w:trPr>
        <w:tc>
          <w:tcPr>
            <w:tcW w:w="241" w:type="pct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  <w:t>10</w:t>
            </w:r>
          </w:p>
        </w:tc>
        <w:tc>
          <w:tcPr>
            <w:tcW w:w="1560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“学校安全管理与舆情应对”专题网络培训</w:t>
            </w:r>
          </w:p>
        </w:tc>
        <w:tc>
          <w:tcPr>
            <w:tcW w:w="1884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教育行政部门主管安全工作的相关负责人，中小学（幼儿园）校（园）长、主管安全工作相关领导干部及教职工</w:t>
            </w:r>
          </w:p>
        </w:tc>
        <w:tc>
          <w:tcPr>
            <w:tcW w:w="684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异步在线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个月/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学时</w:t>
            </w:r>
          </w:p>
        </w:tc>
        <w:tc>
          <w:tcPr>
            <w:tcW w:w="63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tblHeader/>
          <w:jc w:val="center"/>
        </w:trPr>
        <w:tc>
          <w:tcPr>
            <w:tcW w:w="241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深化安全管理 筑牢安全防线——中小学校安全管理与安全教育实务专题网络培训</w:t>
            </w:r>
          </w:p>
        </w:tc>
        <w:tc>
          <w:tcPr>
            <w:tcW w:w="1884" w:type="pct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教育行政部门主管安全工作的相关负责人，中小学（含中职学校、幼儿园）主管安全工作的领导干部、负责人和教师</w:t>
            </w:r>
          </w:p>
        </w:tc>
        <w:tc>
          <w:tcPr>
            <w:tcW w:w="68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异步在线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个月/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学时</w:t>
            </w:r>
          </w:p>
        </w:tc>
        <w:tc>
          <w:tcPr>
            <w:tcW w:w="63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tblHeader/>
          <w:jc w:val="center"/>
        </w:trPr>
        <w:tc>
          <w:tcPr>
            <w:tcW w:w="5000" w:type="pct"/>
            <w:gridSpan w:val="5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（二）常规专题培训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tblHeader/>
          <w:jc w:val="center"/>
        </w:trPr>
        <w:tc>
          <w:tcPr>
            <w:tcW w:w="241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6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培训项目</w:t>
            </w:r>
          </w:p>
        </w:tc>
        <w:tc>
          <w:tcPr>
            <w:tcW w:w="188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培训对象</w:t>
            </w:r>
          </w:p>
        </w:tc>
        <w:tc>
          <w:tcPr>
            <w:tcW w:w="68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培训模式/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学习时长</w:t>
            </w:r>
          </w:p>
        </w:tc>
        <w:tc>
          <w:tcPr>
            <w:tcW w:w="63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培训费用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tblHeader/>
          <w:jc w:val="center"/>
        </w:trPr>
        <w:tc>
          <w:tcPr>
            <w:tcW w:w="241" w:type="pct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12</w:t>
            </w:r>
          </w:p>
        </w:tc>
        <w:tc>
          <w:tcPr>
            <w:tcW w:w="1560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“教育督导实务”专题网络培训</w:t>
            </w:r>
          </w:p>
        </w:tc>
        <w:tc>
          <w:tcPr>
            <w:tcW w:w="1884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各级各类督学</w:t>
            </w:r>
          </w:p>
        </w:tc>
        <w:tc>
          <w:tcPr>
            <w:tcW w:w="684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异步在线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个月/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学时</w:t>
            </w:r>
          </w:p>
        </w:tc>
        <w:tc>
          <w:tcPr>
            <w:tcW w:w="63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tblHeader/>
          <w:jc w:val="center"/>
        </w:trPr>
        <w:tc>
          <w:tcPr>
            <w:tcW w:w="241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1560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“铭初心强师德 铸忠魂展担当 争做新时代‘大先生’”专题网络培训</w:t>
            </w:r>
          </w:p>
        </w:tc>
        <w:tc>
          <w:tcPr>
            <w:tcW w:w="1884" w:type="pct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中小学（含中职院校、幼儿园）教师</w:t>
            </w:r>
          </w:p>
        </w:tc>
        <w:tc>
          <w:tcPr>
            <w:tcW w:w="68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异步在线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个月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/40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学时</w:t>
            </w:r>
          </w:p>
        </w:tc>
        <w:tc>
          <w:tcPr>
            <w:tcW w:w="63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tblHeader/>
          <w:jc w:val="center"/>
        </w:trPr>
        <w:tc>
          <w:tcPr>
            <w:tcW w:w="241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14</w:t>
            </w:r>
          </w:p>
        </w:tc>
        <w:tc>
          <w:tcPr>
            <w:tcW w:w="1560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“‘双减’背景下中小学教师数字素养与技能提升”专题网络培训</w:t>
            </w:r>
          </w:p>
        </w:tc>
        <w:tc>
          <w:tcPr>
            <w:tcW w:w="1884" w:type="pct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中小学教师</w:t>
            </w:r>
          </w:p>
        </w:tc>
        <w:tc>
          <w:tcPr>
            <w:tcW w:w="68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异步在线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个月/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学时</w:t>
            </w:r>
          </w:p>
        </w:tc>
        <w:tc>
          <w:tcPr>
            <w:tcW w:w="63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tblHeader/>
          <w:jc w:val="center"/>
        </w:trPr>
        <w:tc>
          <w:tcPr>
            <w:tcW w:w="241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15</w:t>
            </w:r>
          </w:p>
        </w:tc>
        <w:tc>
          <w:tcPr>
            <w:tcW w:w="1560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中小学干部教师“融合教育”专题网络培训</w:t>
            </w:r>
          </w:p>
        </w:tc>
        <w:tc>
          <w:tcPr>
            <w:tcW w:w="1884" w:type="pct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中小学干部教师</w:t>
            </w:r>
          </w:p>
        </w:tc>
        <w:tc>
          <w:tcPr>
            <w:tcW w:w="68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异步在线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个月/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学时</w:t>
            </w:r>
          </w:p>
        </w:tc>
        <w:tc>
          <w:tcPr>
            <w:tcW w:w="63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tblHeader/>
          <w:jc w:val="center"/>
        </w:trPr>
        <w:tc>
          <w:tcPr>
            <w:tcW w:w="241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16</w:t>
            </w:r>
          </w:p>
        </w:tc>
        <w:tc>
          <w:tcPr>
            <w:tcW w:w="1560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“加强美育，构建五育并举全面育人体系”专题网络培训</w:t>
            </w:r>
          </w:p>
        </w:tc>
        <w:tc>
          <w:tcPr>
            <w:tcW w:w="1884" w:type="pct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中小学管理干部，美术教师、音乐教师</w:t>
            </w:r>
          </w:p>
        </w:tc>
        <w:tc>
          <w:tcPr>
            <w:tcW w:w="68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异步在线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个月/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学时</w:t>
            </w:r>
          </w:p>
        </w:tc>
        <w:tc>
          <w:tcPr>
            <w:tcW w:w="63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tblHeader/>
          <w:jc w:val="center"/>
        </w:trPr>
        <w:tc>
          <w:tcPr>
            <w:tcW w:w="241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17</w:t>
            </w:r>
          </w:p>
        </w:tc>
        <w:tc>
          <w:tcPr>
            <w:tcW w:w="1560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中小学体育教师教学能力提升专题网络培训</w:t>
            </w:r>
          </w:p>
        </w:tc>
        <w:tc>
          <w:tcPr>
            <w:tcW w:w="1884" w:type="pct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中小学体育教师、教研员等</w:t>
            </w:r>
          </w:p>
        </w:tc>
        <w:tc>
          <w:tcPr>
            <w:tcW w:w="68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异步在线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个月/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学时</w:t>
            </w:r>
          </w:p>
        </w:tc>
        <w:tc>
          <w:tcPr>
            <w:tcW w:w="63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tblHeader/>
          <w:jc w:val="center"/>
        </w:trPr>
        <w:tc>
          <w:tcPr>
            <w:tcW w:w="241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18</w:t>
            </w:r>
          </w:p>
        </w:tc>
        <w:tc>
          <w:tcPr>
            <w:tcW w:w="1560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中小学教师“心理课建设能力提升”专题网络培训</w:t>
            </w:r>
          </w:p>
        </w:tc>
        <w:tc>
          <w:tcPr>
            <w:tcW w:w="1884" w:type="pct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中小学心理健康教育专兼职教师</w:t>
            </w:r>
          </w:p>
        </w:tc>
        <w:tc>
          <w:tcPr>
            <w:tcW w:w="68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异步在线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个月/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学时</w:t>
            </w:r>
          </w:p>
        </w:tc>
        <w:tc>
          <w:tcPr>
            <w:tcW w:w="63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tblHeader/>
          <w:jc w:val="center"/>
        </w:trPr>
        <w:tc>
          <w:tcPr>
            <w:tcW w:w="241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19</w:t>
            </w:r>
          </w:p>
        </w:tc>
        <w:tc>
          <w:tcPr>
            <w:tcW w:w="1560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“预防校园欺凌 共建和谐育人环境”——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中小学教师育人能力提升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专题网络培训</w:t>
            </w:r>
          </w:p>
        </w:tc>
        <w:tc>
          <w:tcPr>
            <w:tcW w:w="1884" w:type="pct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中小学（含中等职业学校、幼儿园）管理干部、班主任、学科教师、心理健康教育专兼职教师等</w:t>
            </w:r>
          </w:p>
        </w:tc>
        <w:tc>
          <w:tcPr>
            <w:tcW w:w="68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异步在线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个月/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学时</w:t>
            </w:r>
          </w:p>
        </w:tc>
        <w:tc>
          <w:tcPr>
            <w:tcW w:w="63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tblHeader/>
          <w:jc w:val="center"/>
        </w:trPr>
        <w:tc>
          <w:tcPr>
            <w:tcW w:w="241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20</w:t>
            </w:r>
          </w:p>
        </w:tc>
        <w:tc>
          <w:tcPr>
            <w:tcW w:w="1560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“创新班级文化建设，打造特色班集体”专题网络培训</w:t>
            </w:r>
          </w:p>
        </w:tc>
        <w:tc>
          <w:tcPr>
            <w:tcW w:w="1884" w:type="pct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中小学班主任</w:t>
            </w:r>
          </w:p>
        </w:tc>
        <w:tc>
          <w:tcPr>
            <w:tcW w:w="68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异步在线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个月/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学时</w:t>
            </w:r>
          </w:p>
        </w:tc>
        <w:tc>
          <w:tcPr>
            <w:tcW w:w="63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tblHeader/>
          <w:jc w:val="center"/>
        </w:trPr>
        <w:tc>
          <w:tcPr>
            <w:tcW w:w="241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21</w:t>
            </w:r>
          </w:p>
        </w:tc>
        <w:tc>
          <w:tcPr>
            <w:tcW w:w="1560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“创新主题班会设计，提升教育实效”专题网络培训</w:t>
            </w:r>
          </w:p>
        </w:tc>
        <w:tc>
          <w:tcPr>
            <w:tcW w:w="1884" w:type="pct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中小学班主任</w:t>
            </w:r>
          </w:p>
        </w:tc>
        <w:tc>
          <w:tcPr>
            <w:tcW w:w="68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异步在线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个月/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学时</w:t>
            </w:r>
          </w:p>
        </w:tc>
        <w:tc>
          <w:tcPr>
            <w:tcW w:w="63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tblHeader/>
          <w:jc w:val="center"/>
        </w:trPr>
        <w:tc>
          <w:tcPr>
            <w:tcW w:w="241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22</w:t>
            </w:r>
          </w:p>
        </w:tc>
        <w:tc>
          <w:tcPr>
            <w:tcW w:w="1560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“系统构建德育课程，扎实推进全员育人”专题网络培训</w:t>
            </w:r>
          </w:p>
        </w:tc>
        <w:tc>
          <w:tcPr>
            <w:tcW w:w="1884" w:type="pct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中小学德育管理者、全体教师</w:t>
            </w:r>
          </w:p>
        </w:tc>
        <w:tc>
          <w:tcPr>
            <w:tcW w:w="68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异步在线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个月/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学时</w:t>
            </w:r>
          </w:p>
        </w:tc>
        <w:tc>
          <w:tcPr>
            <w:tcW w:w="63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tblHeader/>
          <w:jc w:val="center"/>
        </w:trPr>
        <w:tc>
          <w:tcPr>
            <w:tcW w:w="241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23</w:t>
            </w:r>
          </w:p>
        </w:tc>
        <w:tc>
          <w:tcPr>
            <w:tcW w:w="1560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幼儿园教师“创造和谐家园关系，提升协同育人能力”专题网络培训</w:t>
            </w:r>
          </w:p>
        </w:tc>
        <w:tc>
          <w:tcPr>
            <w:tcW w:w="1884" w:type="pct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幼儿园园长、保教主任、教师</w:t>
            </w:r>
          </w:p>
        </w:tc>
        <w:tc>
          <w:tcPr>
            <w:tcW w:w="68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异步在线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个月/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学时</w:t>
            </w:r>
          </w:p>
        </w:tc>
        <w:tc>
          <w:tcPr>
            <w:tcW w:w="63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tblHeader/>
          <w:jc w:val="center"/>
        </w:trPr>
        <w:tc>
          <w:tcPr>
            <w:tcW w:w="241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24</w:t>
            </w:r>
          </w:p>
        </w:tc>
        <w:tc>
          <w:tcPr>
            <w:tcW w:w="1560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中小学教师“家校社协同育人——家庭教育指导能力提升”专题网络培训</w:t>
            </w:r>
          </w:p>
        </w:tc>
        <w:tc>
          <w:tcPr>
            <w:tcW w:w="1884" w:type="pct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教育行政部门家庭教育工作负责人及相关人员，中小学及幼儿园家庭教育工作管理者、班主任及各学科教师</w:t>
            </w:r>
          </w:p>
        </w:tc>
        <w:tc>
          <w:tcPr>
            <w:tcW w:w="68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异步在线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个月/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学时</w:t>
            </w:r>
          </w:p>
        </w:tc>
        <w:tc>
          <w:tcPr>
            <w:tcW w:w="63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tblHeader/>
          <w:jc w:val="center"/>
        </w:trPr>
        <w:tc>
          <w:tcPr>
            <w:tcW w:w="241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25</w:t>
            </w:r>
          </w:p>
        </w:tc>
        <w:tc>
          <w:tcPr>
            <w:tcW w:w="1560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“聚焦幼小衔接 提高育人能力”——幼儿园及小学教师教育教学能力提升专题网络培训</w:t>
            </w:r>
          </w:p>
        </w:tc>
        <w:tc>
          <w:tcPr>
            <w:tcW w:w="1884" w:type="pct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幼儿园管理干部、教师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，小学管理干部、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教师</w:t>
            </w:r>
          </w:p>
        </w:tc>
        <w:tc>
          <w:tcPr>
            <w:tcW w:w="68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异步在线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个月/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学时</w:t>
            </w:r>
          </w:p>
        </w:tc>
        <w:tc>
          <w:tcPr>
            <w:tcW w:w="63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tblHeader/>
          <w:jc w:val="center"/>
        </w:trPr>
        <w:tc>
          <w:tcPr>
            <w:tcW w:w="241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26</w:t>
            </w:r>
          </w:p>
        </w:tc>
        <w:tc>
          <w:tcPr>
            <w:tcW w:w="1560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幼儿教师“观察与评价能力提升”专题网络培训</w:t>
            </w:r>
          </w:p>
        </w:tc>
        <w:tc>
          <w:tcPr>
            <w:tcW w:w="1884" w:type="pct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幼儿园园长、保教主任、教师、保育员</w:t>
            </w:r>
          </w:p>
        </w:tc>
        <w:tc>
          <w:tcPr>
            <w:tcW w:w="68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异步在线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个月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/40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学时</w:t>
            </w:r>
          </w:p>
        </w:tc>
        <w:tc>
          <w:tcPr>
            <w:tcW w:w="63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元/人</w:t>
            </w:r>
          </w:p>
        </w:tc>
      </w:tr>
    </w:tbl>
    <w:p/>
    <w:p/>
    <w:p>
      <w:pPr>
        <w:pStyle w:val="2"/>
      </w:pPr>
    </w:p>
    <w:p/>
    <w:p>
      <w:pPr>
        <w:pStyle w:val="2"/>
      </w:pPr>
    </w:p>
    <w:p>
      <w:pPr>
        <w:rPr>
          <w:rFonts w:hint="eastAsia"/>
        </w:rPr>
      </w:pPr>
      <w:r>
        <w:br w:type="page"/>
      </w:r>
    </w:p>
    <w:tbl>
      <w:tblPr>
        <w:tblStyle w:val="4"/>
        <w:tblW w:w="508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519"/>
        <w:gridCol w:w="3474"/>
        <w:gridCol w:w="4388"/>
        <w:gridCol w:w="3035"/>
        <w:gridCol w:w="1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tblHeader/>
          <w:jc w:val="center"/>
        </w:trPr>
        <w:tc>
          <w:tcPr>
            <w:tcW w:w="5000" w:type="pct"/>
            <w:gridSpan w:val="6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（三）定制化合作培训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248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0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项目简介</w:t>
            </w:r>
          </w:p>
        </w:tc>
        <w:tc>
          <w:tcPr>
            <w:tcW w:w="114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理念目标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内容要点</w:t>
            </w:r>
          </w:p>
        </w:tc>
        <w:tc>
          <w:tcPr>
            <w:tcW w:w="1003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项目保障</w:t>
            </w:r>
          </w:p>
        </w:tc>
        <w:tc>
          <w:tcPr>
            <w:tcW w:w="64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项目模式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8" w:hRule="atLeast"/>
          <w:tblHeader/>
          <w:jc w:val="center"/>
        </w:trPr>
        <w:tc>
          <w:tcPr>
            <w:tcW w:w="248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502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区域(学校)教育高质量发展与规划提升项目</w:t>
            </w:r>
          </w:p>
        </w:tc>
        <w:tc>
          <w:tcPr>
            <w:tcW w:w="1148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组建专家团队，通过深入实地调研、现场考察，立足实际为区域（学校）制定个性化干部教师整体培训方案，开展系统化培养培训，搭建共学共研学习平台，推动区域（学校）教育的高质量发展。 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调研考察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：对区域（学校）教育发展现状，干部教师情况实地考察诊断；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整体规划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：聚焦现实需求，就区域（学校）发展整体规划，设计干部教师分层分类、连续递进培养体系；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3.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项目实施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：按照理论与实践、集中与分散、引领与自主相结合原则进行研修培训；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4.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多元评价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：阶段性评价与终结性评估相结合，提升项目实效；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5.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发展优化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：典型推广，凝练经验、助力成长，培育骨干、辐射引领。</w:t>
            </w:r>
          </w:p>
        </w:tc>
        <w:tc>
          <w:tcPr>
            <w:tcW w:w="1003" w:type="pct"/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平台支持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：中国教育干部网络学院、督学网络学院、中小学网络党校、“校训宝”校本研修平台、“家长网校”平台。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资源支持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：丰富权威、体系完善的网络课程资源；按年度为区域（学校）提供“通”“专”结合、分岗分层分类的常规培训及定制专题培训项目服务；组建多层次、宽领域、专业化的强大专家师资团队与全国优质基地校资源支持。</w:t>
            </w:r>
          </w:p>
        </w:tc>
        <w:tc>
          <w:tcPr>
            <w:tcW w:w="64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实地调研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现场考察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整体规划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系统设计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递进培养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平台支撑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资源保障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专家支持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  <w:tblHeader/>
          <w:jc w:val="center"/>
        </w:trPr>
        <w:tc>
          <w:tcPr>
            <w:tcW w:w="248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502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“三名”（名校长、名教师、名班主任）培养工程项目</w:t>
            </w:r>
          </w:p>
        </w:tc>
        <w:tc>
          <w:tcPr>
            <w:tcW w:w="1148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按照“系统设计、个性指导、连续培养、学用结合、协同创新、以点带面”的原则进行系统性、连续性的重点培养，培养一批具有崇高使命担当、先进教育理念、精深专业素养、独特管理风格、广泛社会影响力的中小学名校长、名师、名班主任队伍，示范引领区域教育高质量发展。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依据学习理论指导，遵循成人学习规律，基于区域教育发展现状及名校长、名师、名班主任特征认知和需求分析，以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“政理实相生，学思行并进”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为整体培养引领，建设多主题、多层级、多模式的立体化培养体系。</w:t>
            </w:r>
          </w:p>
        </w:tc>
        <w:tc>
          <w:tcPr>
            <w:tcW w:w="1003" w:type="pct"/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通过权威专家传送真经、导师把脉指点迷津、深度研讨协同攻关、真实情境浸润涵养、课题研究助力成长、同伴互启智慧共享，以及网络研修拓展思维、名著研读深化思考等培养培训方式，理实结合、个性指导、协同创新，构建学习研究发展共同体。</w:t>
            </w:r>
          </w:p>
        </w:tc>
        <w:tc>
          <w:tcPr>
            <w:tcW w:w="64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集中研修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学校诊断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名校跟岗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课题研究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导师指导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名著研读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论坛交流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网络研修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成果凝练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9" w:hRule="atLeast"/>
          <w:tblHeader/>
          <w:jc w:val="center"/>
        </w:trPr>
        <w:tc>
          <w:tcPr>
            <w:tcW w:w="248" w:type="pct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3</w:t>
            </w:r>
          </w:p>
        </w:tc>
        <w:tc>
          <w:tcPr>
            <w:tcW w:w="502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“集团化办学”专题培训项目</w:t>
            </w:r>
          </w:p>
        </w:tc>
        <w:tc>
          <w:tcPr>
            <w:tcW w:w="1148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帮助区域教育行政干部、集团学校管理者把握集团化办学最新形势政策要求，了解多样化集团办学模式，掌握集团办学治理结构、运行机制，提高集团校管理者的专业素养、管理水平和创新能力，探索现代学校治理的集团化办学新模式和新方法，提升办学质量，促进区域教育优质、均衡、高质量发展。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教育改革发展形势任务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集团办学文化品牌建设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集团办学下的课程教研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集团学校教师干部培养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集团学校内部治理创新</w:t>
            </w:r>
          </w:p>
        </w:tc>
        <w:tc>
          <w:tcPr>
            <w:tcW w:w="1003" w:type="pct"/>
            <w:noWrap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4"/>
                <w:szCs w:val="24"/>
              </w:rPr>
              <w:t>通过领域专家理论讲授、导师深度指导、专家入校诊断、全国名优集团校办学现场观摩学习、主题式论坛交流分享等培训模式，聚焦区域教育改革规划发展要求，集团化办学实践探索，切实提升教育管理者集团化办学能力素养。</w:t>
            </w:r>
          </w:p>
        </w:tc>
        <w:tc>
          <w:tcPr>
            <w:tcW w:w="64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集中研修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学校诊断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名校跟岗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导师指导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论坛交流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工作坊研修</w:t>
            </w:r>
          </w:p>
        </w:tc>
      </w:tr>
    </w:tbl>
    <w:p>
      <w:pPr>
        <w:adjustRightInd w:val="0"/>
        <w:spacing w:line="400" w:lineRule="exact"/>
        <w:ind w:firstLine="640" w:firstLineChars="200"/>
        <w:jc w:val="center"/>
        <w:rPr>
          <w:rFonts w:ascii="黑体" w:hAnsi="黑体" w:eastAsia="黑体"/>
          <w:color w:val="0000FF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说明：以上项目培训</w:t>
      </w:r>
      <w:r>
        <w:rPr>
          <w:rFonts w:hint="default" w:ascii="Times New Roman" w:hAnsi="Times New Roman" w:eastAsia="仿宋_GB2312" w:cs="Times New Roman"/>
          <w:szCs w:val="21"/>
        </w:rPr>
        <w:t>9</w:t>
      </w:r>
      <w:r>
        <w:rPr>
          <w:rFonts w:hint="eastAsia" w:ascii="仿宋_GB2312" w:hAnsi="仿宋_GB2312" w:eastAsia="仿宋_GB2312" w:cs="仿宋_GB2312"/>
          <w:szCs w:val="21"/>
        </w:rPr>
        <w:t>月启动，收到通知即可开始报名，随时滚动开班。</w:t>
      </w:r>
    </w:p>
    <w:p>
      <w:pPr>
        <w:ind w:firstLine="630" w:firstLineChars="300"/>
        <w:sectPr>
          <w:pgSz w:w="16838" w:h="11906" w:orient="landscape"/>
          <w:pgMar w:top="1440" w:right="1080" w:bottom="1440" w:left="1080" w:header="851" w:footer="992" w:gutter="0"/>
          <w:pgNumType w:fmt="decimal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ZmY4YzVmY2QxZWY1ZWZiNzRjYmVmYzcxM2M2YjUifQ=="/>
  </w:docVars>
  <w:rsids>
    <w:rsidRoot w:val="415B1D4A"/>
    <w:rsid w:val="415B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2022-09-26T01:32:00Z</dcterms:created>
  <dc:creator>一叶编舟</dc:creator>
  <cp:lastModifiedBy>一叶编舟</cp:lastModifiedBy>
  <dcterms:modified xsi:type="dcterms:W3CDTF">2022-09-26T01:34:05Z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D02EAEDDE4F1403FA7FF7E2479D007AA</vt:lpwstr>
  </property>
</Properties>
</file>