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10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Q92"/>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Q92</w:t>
            </w:r>
            <w:r>
              <w:rPr>
                <w:rFonts w:ascii="黑体" w:hAnsi="黑体" w:eastAsia="黑体"/>
                <w:sz w:val="21"/>
                <w:szCs w:val="21"/>
              </w:rPr>
              <w:fldChar w:fldCharType="end"/>
            </w:r>
            <w:bookmarkEnd w:id="1"/>
          </w:p>
        </w:tc>
      </w:tr>
    </w:tbl>
    <w:p>
      <w:pPr>
        <w:pStyle w:val="56"/>
        <w:framePr w:w="9639" w:h="624" w:hRule="exact" w:hSpace="181" w:vSpace="181" w:wrap="around" w:hAnchor="page" w:x="1305" w:y="2269"/>
        <w:rPr>
          <w:rFonts w:ascii="黑体" w:hAnsi="黑体" w:eastAsia="黑体"/>
          <w:b w:val="0"/>
          <w:bCs w:val="0"/>
          <w:w w:val="100"/>
          <w:sz w:val="48"/>
          <w:szCs w:val="48"/>
        </w:rPr>
      </w:pPr>
      <w:bookmarkStart w:id="2" w:name="_Hlk26473981"/>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 </w:t>
      </w:r>
      <w:r>
        <w:rPr>
          <w:rFonts w:hint="eastAsia" w:ascii="黑体" w:eastAsia="黑体"/>
          <w:b w:val="0"/>
          <w:bCs w:val="0"/>
          <w:w w:val="100"/>
          <w:sz w:val="48"/>
        </w:rPr>
        <w:t>中国建筑材料</w:t>
      </w:r>
      <w:r>
        <w:rPr>
          <w:rFonts w:ascii="黑体" w:eastAsia="黑体"/>
          <w:b w:val="0"/>
          <w:bCs w:val="0"/>
          <w:w w:val="100"/>
          <w:sz w:val="48"/>
        </w:rPr>
        <w:t>协会</w:t>
      </w:r>
      <w:r>
        <w:rPr>
          <w:rFonts w:ascii="黑体" w:eastAsia="黑体"/>
          <w:b w:val="0"/>
          <w:bCs w:val="0"/>
          <w:w w:val="100"/>
          <w:sz w:val="48"/>
        </w:rPr>
        <w:fldChar w:fldCharType="end"/>
      </w:r>
      <w:bookmarkEnd w:id="3"/>
      <w:r>
        <w:rPr>
          <w:rFonts w:hint="eastAsia" w:ascii="黑体" w:hAnsi="黑体" w:eastAsia="黑体"/>
          <w:b w:val="0"/>
          <w:bCs w:val="0"/>
          <w:w w:val="100"/>
          <w:sz w:val="48"/>
          <w:szCs w:val="48"/>
        </w:rPr>
        <w:t>标准</w:t>
      </w:r>
    </w:p>
    <w:bookmarkEnd w:id="2"/>
    <w:p>
      <w:pPr>
        <w:pStyle w:val="201"/>
        <w:framePr w:wrap="around"/>
        <w:wordWrap/>
      </w:pPr>
      <w:r>
        <w:t xml:space="preserve">CBMF/Z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202"/>
        <w:framePr w:wrap="around"/>
        <w:wordWrap/>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pStyle w:val="55"/>
        <w:framePr w:w="0" w:hRule="auto" w:wrap="around" w:vAnchor="page" w:hAnchor="page" w:x="7321" w:y="691"/>
        <w:ind w:firstLine="420"/>
      </w:pPr>
      <w:r>
        <w:t>CBMF</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6"/>
        <w:framePr w:w="9639" w:h="6976" w:hRule="exact" w:hSpace="0" w:vSpace="0" w:wrap="around" w:hAnchor="page" w:y="6408"/>
        <w:jc w:val="center"/>
        <w:rPr>
          <w:rFonts w:ascii="黑体" w:hAnsi="黑体" w:eastAsia="黑体"/>
          <w:b w:val="0"/>
          <w:bCs w:val="0"/>
          <w:w w:val="100"/>
        </w:rPr>
      </w:pPr>
    </w:p>
    <w:p>
      <w:pPr>
        <w:pStyle w:val="203"/>
        <w:framePr w:h="6974" w:hRule="exact" w:wrap="around" w:x="1419" w:anchorLock="1"/>
      </w:pPr>
      <w:r>
        <w:fldChar w:fldCharType="begin">
          <w:ffData>
            <w:name w:val="CSTD_NAME"/>
            <w:enabled/>
            <w:calcOnExit w:val="0"/>
            <w:textInput>
              <w:default w:val="钢渣粉制备系统成套装备技术要求"/>
            </w:textInput>
          </w:ffData>
        </w:fldChar>
      </w:r>
      <w:bookmarkStart w:id="7" w:name="CSTD_NAME"/>
      <w:r>
        <w:instrText xml:space="preserve"> FORMTEXT </w:instrText>
      </w:r>
      <w:r>
        <w:fldChar w:fldCharType="separate"/>
      </w:r>
      <w:r>
        <w:t>钢渣粉制备系统成套装备技术要求</w:t>
      </w:r>
      <w:r>
        <w:fldChar w:fldCharType="end"/>
      </w:r>
      <w:bookmarkEnd w:id="7"/>
    </w:p>
    <w:p>
      <w:pPr>
        <w:framePr w:w="9639" w:h="6974" w:hRule="exact" w:wrap="around" w:vAnchor="page" w:hAnchor="page" w:x="1419" w:y="6408" w:anchorLock="1"/>
      </w:pPr>
    </w:p>
    <w:p>
      <w:pPr>
        <w:pStyle w:val="131"/>
        <w:framePr w:w="9639" w:h="6974" w:hRule="exact" w:wrap="around" w:vAnchor="page" w:hAnchor="page" w:x="1419" w:y="6408" w:anchorLock="1"/>
        <w:textAlignment w:val="bottom"/>
        <w:rPr>
          <w:rFonts w:eastAsia="黑体"/>
          <w:szCs w:val="28"/>
        </w:rPr>
      </w:pPr>
      <w:r>
        <w:rPr>
          <w:rFonts w:hint="eastAsia" w:eastAsia="黑体"/>
          <w:szCs w:val="28"/>
        </w:rPr>
        <w:t>Technical requirements of steel slag powder production complete equipment</w:t>
      </w:r>
    </w:p>
    <w:p>
      <w:pPr>
        <w:framePr w:w="9639" w:h="6974" w:hRule="exact" w:wrap="around" w:vAnchor="page" w:hAnchor="page" w:x="1419" w:y="6408" w:anchorLock="1"/>
        <w:spacing w:line="760" w:lineRule="exact"/>
      </w:pPr>
    </w:p>
    <w:p>
      <w:pPr>
        <w:pStyle w:val="131"/>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8"/>
    </w:p>
    <w:p>
      <w:pPr>
        <w:pStyle w:val="131"/>
        <w:framePr w:w="9639" w:h="6974" w:hRule="exact" w:wrap="around" w:vAnchor="page" w:hAnchor="page" w:x="1419" w:y="6408" w:anchorLock="1"/>
        <w:spacing w:before="440" w:after="160"/>
        <w:textAlignment w:val="bottom"/>
        <w:rPr>
          <w:sz w:val="24"/>
          <w:szCs w:val="28"/>
        </w:rPr>
      </w:pPr>
      <w:r>
        <w:rPr>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3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200"/>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7"/>
        <w:framePr w:h="584" w:hRule="exact" w:hSpace="181" w:vSpace="181" w:wrap="around" w:y="15027"/>
        <w:rPr>
          <w:rFonts w:hAnsi="黑体"/>
        </w:rPr>
      </w:pPr>
      <w:r>
        <w:rPr>
          <w:rFonts w:hAnsi="黑体"/>
          <w:w w:val="100"/>
          <w:sz w:val="28"/>
        </w:rPr>
        <w:fldChar w:fldCharType="begin">
          <w:ffData>
            <w:name w:val="fm"/>
            <w:enabled/>
            <w:calcOnExit w:val="0"/>
            <w:textInput>
              <w:default w:val="中国建筑材料联合会"/>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中国建筑材料联合会</w:t>
      </w:r>
      <w:r>
        <w:rPr>
          <w:rFonts w:hAnsi="黑体"/>
          <w:w w:val="100"/>
          <w:sz w:val="28"/>
        </w:rPr>
        <w:fldChar w:fldCharType="end"/>
      </w:r>
      <w:bookmarkEnd w:id="18"/>
      <w:r>
        <w:rPr>
          <w:rFonts w:ascii="Times New Roman"/>
          <w:w w:val="100"/>
          <w:sz w:val="28"/>
          <w:szCs w:val="28"/>
        </w:rPr>
        <w:t>  </w:t>
      </w:r>
      <w:r>
        <w:rPr>
          <w:rStyle w:val="235"/>
          <w:rFonts w:hint="eastAsia" w:hAnsi="黑体"/>
          <w:position w:val="0"/>
        </w:rPr>
        <w:t>发</w:t>
      </w:r>
      <w:r>
        <w:rPr>
          <w:rStyle w:val="235"/>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after="468"/>
      </w:pPr>
      <w:bookmarkStart w:id="19" w:name="BookMark2"/>
      <w:r>
        <w:rPr>
          <w:spacing w:val="320"/>
        </w:rPr>
        <w:t>前</w:t>
      </w:r>
      <w:r>
        <w:t>言</w:t>
      </w:r>
    </w:p>
    <w:p>
      <w:pPr>
        <w:pStyle w:val="62"/>
        <w:ind w:firstLine="420"/>
      </w:pPr>
      <w:r>
        <w:rPr>
          <w:rFonts w:hint="eastAsia"/>
        </w:rPr>
        <w:t>本文件按照GB/T 1.1—2020《标准化工作导则  第1部分：标准化文件的结构和起草规则》的规定起草。</w:t>
      </w:r>
    </w:p>
    <w:p>
      <w:pPr>
        <w:pStyle w:val="62"/>
        <w:ind w:firstLine="420"/>
      </w:pPr>
      <w:r>
        <w:rPr>
          <w:rFonts w:hint="eastAsia"/>
        </w:rPr>
        <w:t>本文件由中国建筑材料联合会提出并</w:t>
      </w:r>
      <w:r>
        <w:t>归口</w:t>
      </w:r>
      <w:r>
        <w:rPr>
          <w:rFonts w:hint="eastAsia"/>
        </w:rPr>
        <w:t>。</w:t>
      </w:r>
    </w:p>
    <w:p>
      <w:pPr>
        <w:pStyle w:val="62"/>
        <w:ind w:firstLine="420"/>
      </w:pPr>
    </w:p>
    <w:p>
      <w:pPr>
        <w:pStyle w:val="62"/>
        <w:ind w:firstLine="420"/>
      </w:pPr>
      <w:r>
        <w:rPr>
          <w:rFonts w:hint="eastAsia"/>
        </w:rPr>
        <w:t>请注意本文件的某些内容可能涉及专利。本文件的发布机构不承担识别专利的责任。</w:t>
      </w:r>
    </w:p>
    <w:p>
      <w:pPr>
        <w:pStyle w:val="62"/>
        <w:ind w:firstLine="420"/>
      </w:pPr>
      <w:r>
        <w:rPr>
          <w:rFonts w:hint="eastAsia"/>
        </w:rPr>
        <w:t>本文件起草单位：</w:t>
      </w:r>
    </w:p>
    <w:p>
      <w:pPr>
        <w:pStyle w:val="62"/>
        <w:ind w:firstLine="420"/>
      </w:pPr>
      <w:r>
        <w:rPr>
          <w:rFonts w:hint="eastAsia"/>
        </w:rPr>
        <w:t>本文件主要起草人：</w:t>
      </w:r>
    </w:p>
    <w:p>
      <w:pPr>
        <w:pStyle w:val="62"/>
        <w:ind w:firstLine="420"/>
      </w:pPr>
      <w:r>
        <w:t>本文件主要审查人：</w:t>
      </w:r>
    </w:p>
    <w:p>
      <w:pPr>
        <w:pStyle w:val="62"/>
        <w:ind w:firstLine="420"/>
      </w:pPr>
      <w:r>
        <w:t>本文件为首次发布。</w:t>
      </w:r>
    </w:p>
    <w:p>
      <w:pPr>
        <w:pStyle w:val="62"/>
        <w:ind w:firstLine="199" w:firstLineChars="95"/>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p>
    <w:bookmarkEnd w:id="19"/>
    <w:p>
      <w:pPr>
        <w:spacing w:line="20" w:lineRule="exact"/>
        <w:rPr>
          <w:rFonts w:ascii="黑体" w:hAnsi="黑体" w:eastAsia="黑体"/>
          <w:sz w:val="32"/>
          <w:szCs w:val="32"/>
        </w:rPr>
      </w:pPr>
      <w:bookmarkStart w:id="20" w:name="BookMark4"/>
    </w:p>
    <w:p>
      <w:pPr>
        <w:pStyle w:val="183"/>
        <w:spacing w:before="312" w:beforeLines="100" w:after="686" w:afterLines="220"/>
      </w:pPr>
      <w:bookmarkStart w:id="21" w:name="NEW_STAND_NAME"/>
      <w:sdt>
        <w:sdtPr>
          <w:tag w:val="NEW_STAND_NAME"/>
          <w:id w:val="595910757"/>
          <w:lock w:val="sdtLocked"/>
          <w:placeholder>
            <w:docPart w:val="4F96F31151F54FC09C111C6B8ABD618B"/>
          </w:placeholder>
        </w:sdtPr>
        <w:sdtContent>
          <w:r>
            <w:rPr>
              <w:rFonts w:hint="eastAsia"/>
            </w:rPr>
            <w:t>钢渣</w:t>
          </w:r>
          <w:r>
            <w:t>粉制备系统成套装备技术要求</w:t>
          </w:r>
        </w:sdtContent>
      </w:sdt>
      <w:bookmarkEnd w:id="21"/>
      <w:bookmarkStart w:id="22" w:name="_Toc24884212"/>
      <w:bookmarkStart w:id="23" w:name="_Toc17233326"/>
      <w:bookmarkStart w:id="24" w:name="_Toc17233334"/>
      <w:bookmarkStart w:id="25" w:name="_Toc24884219"/>
      <w:bookmarkStart w:id="26" w:name="_Toc26648466"/>
    </w:p>
    <w:p>
      <w:pPr>
        <w:pStyle w:val="110"/>
        <w:spacing w:before="312" w:after="312"/>
      </w:pPr>
      <w:bookmarkStart w:id="27" w:name="_Toc24884211"/>
      <w:bookmarkStart w:id="28" w:name="_Toc26648465"/>
      <w:bookmarkStart w:id="29" w:name="_Toc26986771"/>
      <w:bookmarkStart w:id="30" w:name="_Toc17233333"/>
      <w:bookmarkStart w:id="31" w:name="_Toc26986530"/>
      <w:bookmarkStart w:id="32" w:name="_Toc17233325"/>
      <w:bookmarkStart w:id="33" w:name="_Toc26718930"/>
      <w:bookmarkStart w:id="34" w:name="_Toc24884218"/>
      <w:r>
        <w:rPr>
          <w:rFonts w:hint="eastAsia"/>
        </w:rPr>
        <w:t>范围</w:t>
      </w:r>
      <w:bookmarkEnd w:id="27"/>
      <w:bookmarkEnd w:id="28"/>
      <w:bookmarkEnd w:id="29"/>
      <w:bookmarkEnd w:id="30"/>
      <w:bookmarkEnd w:id="31"/>
      <w:bookmarkEnd w:id="32"/>
      <w:bookmarkEnd w:id="33"/>
      <w:bookmarkEnd w:id="34"/>
    </w:p>
    <w:p>
      <w:pPr>
        <w:pStyle w:val="62"/>
        <w:ind w:firstLine="420"/>
      </w:pPr>
      <w:r>
        <w:rPr>
          <w:rFonts w:hint="eastAsia"/>
        </w:rPr>
        <w:t>本文件规定了钢渣粉制备系统的装备构成、技术要求、安全与环保、安装验收、调试和性能测试及交货文件。</w:t>
      </w:r>
    </w:p>
    <w:p>
      <w:pPr>
        <w:pStyle w:val="62"/>
        <w:ind w:firstLine="420"/>
      </w:pPr>
      <w:r>
        <w:rPr>
          <w:rFonts w:hint="eastAsia"/>
        </w:rPr>
        <w:t>本文件适用于钢渣粉制备系统的技术要求。</w:t>
      </w:r>
    </w:p>
    <w:p>
      <w:pPr>
        <w:pStyle w:val="110"/>
        <w:spacing w:before="312" w:after="312"/>
      </w:pPr>
      <w:bookmarkStart w:id="35" w:name="_Toc26986772"/>
      <w:bookmarkStart w:id="36" w:name="_Toc26718931"/>
      <w:bookmarkStart w:id="37" w:name="_Toc26986531"/>
      <w:r>
        <w:rPr>
          <w:rFonts w:hint="eastAsia"/>
        </w:rPr>
        <w:t>规范性引用文件</w:t>
      </w:r>
      <w:bookmarkEnd w:id="22"/>
      <w:bookmarkEnd w:id="23"/>
      <w:bookmarkEnd w:id="24"/>
      <w:bookmarkEnd w:id="25"/>
      <w:bookmarkEnd w:id="26"/>
      <w:bookmarkEnd w:id="35"/>
      <w:bookmarkEnd w:id="36"/>
      <w:bookmarkEnd w:id="37"/>
    </w:p>
    <w:sdt>
      <w:sdtPr>
        <w:rPr>
          <w:rFonts w:hint="eastAsia"/>
        </w:rPr>
        <w:id w:val="715848253"/>
        <w:placeholder>
          <w:docPart w:val="BA8B72E07D1C4B509A567D4E885836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7"/>
        <w:spacing w:line="300" w:lineRule="exact"/>
        <w:rPr>
          <w:rFonts w:hAnsi="宋体"/>
        </w:rPr>
      </w:pPr>
      <w:r>
        <w:rPr>
          <w:rFonts w:hAnsi="宋体"/>
        </w:rPr>
        <w:t>GB 2894</w:t>
      </w:r>
      <w:r>
        <w:rPr>
          <w:rFonts w:hint="eastAsia" w:hAnsi="宋体"/>
        </w:rPr>
        <w:t xml:space="preserve"> 安全标志及其使用规则</w:t>
      </w:r>
    </w:p>
    <w:p>
      <w:pPr>
        <w:pStyle w:val="237"/>
        <w:spacing w:line="300" w:lineRule="exact"/>
        <w:rPr>
          <w:rFonts w:hAnsi="宋体"/>
          <w:color w:val="000000"/>
        </w:rPr>
      </w:pPr>
      <w:r>
        <w:rPr>
          <w:rFonts w:hAnsi="宋体"/>
          <w:color w:val="000000"/>
        </w:rPr>
        <w:t>GB/T 3766</w:t>
      </w:r>
      <w:r>
        <w:rPr>
          <w:rFonts w:hint="eastAsia" w:hAnsi="宋体"/>
          <w:color w:val="000000"/>
        </w:rPr>
        <w:t xml:space="preserve"> </w:t>
      </w:r>
      <w:r>
        <w:rPr>
          <w:rFonts w:hint="eastAsia"/>
        </w:rPr>
        <w:t>液压传动系统及其元件的通用规则和安全要求</w:t>
      </w:r>
    </w:p>
    <w:p>
      <w:pPr>
        <w:pStyle w:val="237"/>
        <w:spacing w:line="300" w:lineRule="exact"/>
        <w:rPr>
          <w:rFonts w:hAnsi="宋体"/>
          <w:color w:val="000000"/>
        </w:rPr>
      </w:pPr>
      <w:r>
        <w:rPr>
          <w:rFonts w:hAnsi="宋体"/>
          <w:color w:val="000000"/>
        </w:rPr>
        <w:t>GB/T 3797</w:t>
      </w:r>
      <w:r>
        <w:rPr>
          <w:rFonts w:hint="eastAsia" w:hAnsi="宋体"/>
          <w:color w:val="000000"/>
        </w:rPr>
        <w:t xml:space="preserve"> 电气控制设备</w:t>
      </w:r>
    </w:p>
    <w:p>
      <w:pPr>
        <w:pStyle w:val="62"/>
        <w:ind w:firstLine="420"/>
      </w:pPr>
      <w:r>
        <w:rPr>
          <w:rFonts w:hint="eastAsia"/>
        </w:rPr>
        <w:t>GB</w:t>
      </w:r>
      <w:r>
        <w:t xml:space="preserve"> </w:t>
      </w:r>
      <w:r>
        <w:rPr>
          <w:rFonts w:hint="eastAsia"/>
        </w:rPr>
        <w:t>4053.1</w:t>
      </w:r>
      <w:r>
        <w:t xml:space="preserve">  固定式钢梯及平台安全要求</w:t>
      </w:r>
      <w:r>
        <w:rPr>
          <w:rFonts w:hint="eastAsia"/>
        </w:rPr>
        <w:t xml:space="preserve"> 第1部分：钢直梯</w:t>
      </w:r>
    </w:p>
    <w:p>
      <w:pPr>
        <w:pStyle w:val="62"/>
        <w:ind w:firstLine="420"/>
      </w:pPr>
      <w:r>
        <w:rPr>
          <w:rFonts w:hint="eastAsia"/>
        </w:rPr>
        <w:t>GB</w:t>
      </w:r>
      <w:r>
        <w:t xml:space="preserve"> </w:t>
      </w:r>
      <w:r>
        <w:rPr>
          <w:rFonts w:hint="eastAsia"/>
        </w:rPr>
        <w:t>4053.</w:t>
      </w:r>
      <w:r>
        <w:t>2  固定式钢梯及平台安全要求</w:t>
      </w:r>
      <w:r>
        <w:rPr>
          <w:rFonts w:hint="eastAsia"/>
        </w:rPr>
        <w:t xml:space="preserve"> 第</w:t>
      </w:r>
      <w:r>
        <w:t>2</w:t>
      </w:r>
      <w:r>
        <w:rPr>
          <w:rFonts w:hint="eastAsia"/>
        </w:rPr>
        <w:t>部分：钢斜梯</w:t>
      </w:r>
    </w:p>
    <w:p>
      <w:pPr>
        <w:pStyle w:val="62"/>
        <w:ind w:firstLine="420"/>
      </w:pPr>
      <w:r>
        <w:rPr>
          <w:rFonts w:hint="eastAsia"/>
        </w:rPr>
        <w:t>GB</w:t>
      </w:r>
      <w:r>
        <w:t xml:space="preserve"> </w:t>
      </w:r>
      <w:r>
        <w:rPr>
          <w:rFonts w:hint="eastAsia"/>
        </w:rPr>
        <w:t>4053.</w:t>
      </w:r>
      <w:r>
        <w:t>3  固定式钢梯及平台安全要求</w:t>
      </w:r>
      <w:r>
        <w:rPr>
          <w:rFonts w:hint="eastAsia"/>
        </w:rPr>
        <w:t xml:space="preserve"> 第</w:t>
      </w:r>
      <w:r>
        <w:t>3</w:t>
      </w:r>
      <w:r>
        <w:rPr>
          <w:rFonts w:hint="eastAsia"/>
        </w:rPr>
        <w:t>部分：工业防护栏杆及钢平台</w:t>
      </w:r>
    </w:p>
    <w:p>
      <w:pPr>
        <w:pStyle w:val="237"/>
        <w:spacing w:line="300" w:lineRule="exact"/>
        <w:rPr>
          <w:rFonts w:hAnsi="宋体"/>
          <w:color w:val="000000"/>
        </w:rPr>
      </w:pPr>
      <w:r>
        <w:rPr>
          <w:rFonts w:hAnsi="宋体"/>
          <w:color w:val="000000"/>
        </w:rPr>
        <w:t>GB 4915</w:t>
      </w:r>
      <w:r>
        <w:rPr>
          <w:rFonts w:hint="eastAsia" w:hAnsi="宋体"/>
          <w:color w:val="000000"/>
        </w:rPr>
        <w:t xml:space="preserve"> 水泥工业大气污染物排放标准</w:t>
      </w:r>
    </w:p>
    <w:p>
      <w:pPr>
        <w:pStyle w:val="237"/>
        <w:spacing w:line="300" w:lineRule="exact"/>
        <w:rPr>
          <w:rFonts w:hAnsi="宋体"/>
          <w:color w:val="000000"/>
        </w:rPr>
      </w:pPr>
      <w:r>
        <w:rPr>
          <w:rFonts w:hAnsi="宋体"/>
          <w:color w:val="000000"/>
        </w:rPr>
        <w:t>GB 5226</w:t>
      </w:r>
      <w:r>
        <w:rPr>
          <w:rFonts w:hint="eastAsia" w:hAnsi="宋体"/>
          <w:color w:val="000000"/>
        </w:rPr>
        <w:t>.1 机械电气安全 机械电气设备 第1部分：通用技术条件</w:t>
      </w:r>
    </w:p>
    <w:p>
      <w:pPr>
        <w:pStyle w:val="237"/>
        <w:spacing w:line="300" w:lineRule="exact"/>
        <w:rPr>
          <w:rFonts w:hAnsi="宋体"/>
          <w:color w:val="000000"/>
        </w:rPr>
      </w:pPr>
      <w:r>
        <w:rPr>
          <w:rFonts w:hAnsi="宋体"/>
          <w:color w:val="000000"/>
        </w:rPr>
        <w:t>GB 7251</w:t>
      </w:r>
      <w:r>
        <w:rPr>
          <w:rFonts w:hint="eastAsia" w:hAnsi="宋体"/>
          <w:color w:val="000000"/>
        </w:rPr>
        <w:t xml:space="preserve"> 低压成套开关设备和控制设备</w:t>
      </w:r>
    </w:p>
    <w:p>
      <w:pPr>
        <w:pStyle w:val="237"/>
        <w:spacing w:line="300" w:lineRule="exact"/>
        <w:rPr>
          <w:rFonts w:hAnsi="宋体"/>
          <w:color w:val="000000"/>
        </w:rPr>
      </w:pPr>
      <w:r>
        <w:rPr>
          <w:rFonts w:hAnsi="宋体"/>
          <w:color w:val="000000"/>
        </w:rPr>
        <w:t>GB/T 7932</w:t>
      </w:r>
      <w:r>
        <w:rPr>
          <w:rFonts w:hint="eastAsia" w:hAnsi="宋体"/>
          <w:color w:val="000000"/>
        </w:rPr>
        <w:t xml:space="preserve"> 气动 </w:t>
      </w:r>
      <w:r>
        <w:rPr>
          <w:rFonts w:hint="eastAsia"/>
        </w:rPr>
        <w:t>对系统及其元件的一般规则和安全要求</w:t>
      </w:r>
    </w:p>
    <w:p>
      <w:pPr>
        <w:pStyle w:val="237"/>
        <w:spacing w:line="300" w:lineRule="exact"/>
        <w:rPr>
          <w:rFonts w:hAnsi="宋体"/>
          <w:color w:val="000000"/>
        </w:rPr>
      </w:pPr>
      <w:r>
        <w:rPr>
          <w:rFonts w:hAnsi="宋体"/>
          <w:color w:val="000000"/>
        </w:rPr>
        <w:t>GB/T 7935</w:t>
      </w:r>
      <w:r>
        <w:rPr>
          <w:rFonts w:hint="eastAsia" w:hAnsi="宋体"/>
          <w:color w:val="000000"/>
        </w:rPr>
        <w:t xml:space="preserve"> 液压元件 通用技术条件</w:t>
      </w:r>
    </w:p>
    <w:p>
      <w:pPr>
        <w:pStyle w:val="237"/>
        <w:spacing w:line="30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GB/T 8074 水泥比表面积测定方法 勃氏法</w:t>
      </w:r>
    </w:p>
    <w:p>
      <w:pPr>
        <w:pStyle w:val="62"/>
        <w:ind w:firstLine="420"/>
      </w:pPr>
      <w:r>
        <w:rPr>
          <w:rFonts w:hint="eastAsia"/>
        </w:rPr>
        <w:t>G</w:t>
      </w:r>
      <w:r>
        <w:t xml:space="preserve">B/T 8163  </w:t>
      </w:r>
      <w:r>
        <w:rPr>
          <w:rFonts w:hint="eastAsia"/>
        </w:rPr>
        <w:t>输送流体用无缝钢管</w:t>
      </w:r>
    </w:p>
    <w:p>
      <w:pPr>
        <w:pStyle w:val="237"/>
        <w:spacing w:line="300" w:lineRule="exact"/>
        <w:rPr>
          <w:rFonts w:hAnsi="宋体"/>
          <w:color w:val="000000"/>
        </w:rPr>
      </w:pPr>
      <w:r>
        <w:rPr>
          <w:rFonts w:hAnsi="宋体"/>
          <w:iCs/>
          <w:color w:val="000000"/>
        </w:rPr>
        <w:t>GB/T</w:t>
      </w:r>
      <w:r>
        <w:rPr>
          <w:rFonts w:hAnsi="宋体"/>
          <w:color w:val="000000"/>
        </w:rPr>
        <w:t xml:space="preserve"> </w:t>
      </w:r>
      <w:r>
        <w:rPr>
          <w:rFonts w:hAnsi="宋体"/>
          <w:iCs/>
          <w:color w:val="000000"/>
        </w:rPr>
        <w:t>8196</w:t>
      </w:r>
      <w:r>
        <w:rPr>
          <w:rFonts w:hint="eastAsia" w:hAnsi="宋体"/>
          <w:color w:val="000000"/>
        </w:rPr>
        <w:t xml:space="preserve"> </w:t>
      </w:r>
      <w:r>
        <w:rPr>
          <w:rFonts w:hAnsi="宋体"/>
          <w:color w:val="000000"/>
        </w:rPr>
        <w:t>机械安全 防护装置</w:t>
      </w:r>
    </w:p>
    <w:p>
      <w:pPr>
        <w:pStyle w:val="237"/>
        <w:spacing w:line="300" w:lineRule="exact"/>
        <w:rPr>
          <w:rFonts w:hAnsi="宋体"/>
          <w:color w:val="000000"/>
        </w:rPr>
      </w:pPr>
      <w:r>
        <w:rPr>
          <w:rFonts w:hAnsi="宋体"/>
          <w:color w:val="000000"/>
        </w:rPr>
        <w:t>GB/T 10595</w:t>
      </w:r>
      <w:r>
        <w:rPr>
          <w:rFonts w:hint="eastAsia" w:hAnsi="宋体"/>
          <w:color w:val="000000"/>
        </w:rPr>
        <w:t xml:space="preserve"> 带式输送机</w:t>
      </w:r>
    </w:p>
    <w:p>
      <w:pPr>
        <w:pStyle w:val="62"/>
        <w:ind w:firstLine="420"/>
      </w:pPr>
      <w:r>
        <w:rPr>
          <w:rFonts w:hint="eastAsia"/>
        </w:rPr>
        <w:t>G</w:t>
      </w:r>
      <w:r>
        <w:t xml:space="preserve">B/T 12241  </w:t>
      </w:r>
      <w:r>
        <w:rPr>
          <w:rFonts w:hint="eastAsia"/>
        </w:rPr>
        <w:t>安全阀 一般要求</w:t>
      </w:r>
    </w:p>
    <w:p>
      <w:pPr>
        <w:pStyle w:val="62"/>
        <w:ind w:firstLine="420"/>
      </w:pPr>
      <w:r>
        <w:rPr>
          <w:rFonts w:hint="eastAsia"/>
        </w:rPr>
        <w:t>G</w:t>
      </w:r>
      <w:r>
        <w:t xml:space="preserve">B/T 12244  </w:t>
      </w:r>
      <w:r>
        <w:rPr>
          <w:rFonts w:hint="eastAsia"/>
        </w:rPr>
        <w:t>减压阀 一般要求</w:t>
      </w:r>
    </w:p>
    <w:p>
      <w:pPr>
        <w:pStyle w:val="62"/>
        <w:ind w:firstLine="420"/>
      </w:pPr>
      <w:r>
        <w:rPr>
          <w:rFonts w:hint="eastAsia"/>
        </w:rPr>
        <w:t>G</w:t>
      </w:r>
      <w:r>
        <w:t>B/T 12325  电能质量</w:t>
      </w:r>
      <w:r>
        <w:rPr>
          <w:rFonts w:hint="eastAsia"/>
        </w:rPr>
        <w:t xml:space="preserve"> 供电电压偏差</w:t>
      </w:r>
    </w:p>
    <w:p>
      <w:pPr>
        <w:pStyle w:val="62"/>
        <w:ind w:firstLine="420"/>
      </w:pPr>
      <w:r>
        <w:rPr>
          <w:bCs/>
        </w:rPr>
        <w:t>GB 13271-2014 锅炉大气污染物排放标准</w:t>
      </w:r>
    </w:p>
    <w:p>
      <w:pPr>
        <w:pStyle w:val="62"/>
        <w:ind w:firstLine="420"/>
      </w:pPr>
      <w:r>
        <w:t xml:space="preserve">GB/T 13306  </w:t>
      </w:r>
      <w:r>
        <w:rPr>
          <w:rFonts w:hint="eastAsia"/>
        </w:rPr>
        <w:t>标牌</w:t>
      </w:r>
    </w:p>
    <w:p>
      <w:pPr>
        <w:pStyle w:val="62"/>
        <w:ind w:firstLine="420"/>
      </w:pPr>
      <w:r>
        <w:t xml:space="preserve">GB/T 13384  </w:t>
      </w:r>
      <w:r>
        <w:rPr>
          <w:rFonts w:hint="eastAsia"/>
        </w:rPr>
        <w:t>机电产品包装通用技术条件</w:t>
      </w:r>
    </w:p>
    <w:p>
      <w:pPr>
        <w:pStyle w:val="62"/>
        <w:ind w:firstLine="420"/>
      </w:pPr>
      <w:r>
        <w:rPr>
          <w:rFonts w:hint="eastAsia"/>
        </w:rPr>
        <w:t>GB 14784</w:t>
      </w:r>
      <w:r>
        <w:t xml:space="preserve">  </w:t>
      </w:r>
      <w:r>
        <w:rPr>
          <w:rFonts w:hint="eastAsia"/>
        </w:rPr>
        <w:t>带式输送机</w:t>
      </w:r>
      <w:r>
        <w:t xml:space="preserve"> </w:t>
      </w:r>
      <w:r>
        <w:rPr>
          <w:rFonts w:hint="eastAsia"/>
        </w:rPr>
        <w:t>安全规范</w:t>
      </w:r>
    </w:p>
    <w:p>
      <w:pPr>
        <w:pStyle w:val="62"/>
        <w:ind w:firstLine="420"/>
      </w:pPr>
      <w:r>
        <w:t xml:space="preserve">GB/T 15185  </w:t>
      </w:r>
      <w:r>
        <w:rPr>
          <w:rFonts w:hint="eastAsia"/>
        </w:rPr>
        <w:t>法兰连接铁制和铜制球阀</w:t>
      </w:r>
    </w:p>
    <w:p>
      <w:pPr>
        <w:pStyle w:val="237"/>
        <w:spacing w:line="300" w:lineRule="exact"/>
        <w:rPr>
          <w:rFonts w:hAnsi="宋体"/>
          <w:color w:val="000000"/>
        </w:rPr>
      </w:pPr>
      <w:r>
        <w:rPr>
          <w:rFonts w:hAnsi="宋体"/>
          <w:color w:val="000000"/>
        </w:rPr>
        <w:t>GB 16754</w:t>
      </w:r>
      <w:r>
        <w:rPr>
          <w:rFonts w:hint="eastAsia" w:hAnsi="宋体"/>
          <w:color w:val="000000"/>
        </w:rPr>
        <w:t xml:space="preserve"> 机械安全 急停 设计原则</w:t>
      </w:r>
    </w:p>
    <w:p>
      <w:pPr>
        <w:pStyle w:val="62"/>
        <w:ind w:firstLine="420"/>
      </w:pPr>
      <w:r>
        <w:rPr>
          <w:rFonts w:hint="eastAsia"/>
        </w:rPr>
        <w:t>G</w:t>
      </w:r>
      <w:r>
        <w:t>B 17167  用能单位能源计量器具配备和管理通则</w:t>
      </w:r>
    </w:p>
    <w:p>
      <w:pPr>
        <w:pStyle w:val="237"/>
        <w:spacing w:line="300" w:lineRule="exact"/>
        <w:rPr>
          <w:rFonts w:hAnsi="宋体"/>
          <w:color w:val="000000"/>
        </w:rPr>
      </w:pPr>
      <w:r>
        <w:rPr>
          <w:rFonts w:hint="eastAsia" w:hAnsi="宋体"/>
          <w:color w:val="000000"/>
        </w:rPr>
        <w:t>GB/T 17248.3 声学 机器和设备发射噪声 工作位置和其他指定位置发射声压级的测量 现场检疫法</w:t>
      </w:r>
    </w:p>
    <w:p>
      <w:pPr>
        <w:pStyle w:val="62"/>
        <w:ind w:firstLine="420"/>
      </w:pPr>
      <w:r>
        <w:rPr>
          <w:rFonts w:hint="eastAsia"/>
        </w:rPr>
        <w:t>G</w:t>
      </w:r>
      <w:r>
        <w:t>B/T 17626  电磁兼容</w:t>
      </w:r>
      <w:r>
        <w:rPr>
          <w:rFonts w:hint="eastAsia"/>
        </w:rPr>
        <w:t xml:space="preserve"> 试验和测量技术</w:t>
      </w:r>
    </w:p>
    <w:p>
      <w:pPr>
        <w:pStyle w:val="62"/>
        <w:ind w:firstLine="420"/>
      </w:pPr>
      <w:r>
        <w:rPr>
          <w:rFonts w:hint="eastAsia"/>
        </w:rPr>
        <w:t>G</w:t>
      </w:r>
      <w:r>
        <w:t>B 18613</w:t>
      </w:r>
      <w:r>
        <w:rPr>
          <w:rFonts w:hint="eastAsia"/>
        </w:rPr>
        <w:t>-2020</w:t>
      </w:r>
      <w:r>
        <w:t xml:space="preserve">  电动机能效限定值及能效等级</w:t>
      </w:r>
    </w:p>
    <w:p>
      <w:pPr>
        <w:pStyle w:val="237"/>
        <w:spacing w:line="300" w:lineRule="exact"/>
        <w:rPr>
          <w:rFonts w:hAnsi="宋体"/>
          <w:color w:val="000000"/>
        </w:rPr>
      </w:pPr>
      <w:r>
        <w:rPr>
          <w:rFonts w:hAnsi="宋体"/>
          <w:iCs/>
          <w:color w:val="000000"/>
        </w:rPr>
        <w:t>GB/T</w:t>
      </w:r>
      <w:r>
        <w:rPr>
          <w:rFonts w:hAnsi="宋体"/>
          <w:color w:val="000000"/>
        </w:rPr>
        <w:t xml:space="preserve"> </w:t>
      </w:r>
      <w:r>
        <w:rPr>
          <w:rFonts w:hAnsi="宋体"/>
          <w:iCs/>
          <w:color w:val="000000"/>
        </w:rPr>
        <w:t>18831</w:t>
      </w:r>
      <w:r>
        <w:rPr>
          <w:rFonts w:hAnsi="宋体"/>
          <w:color w:val="000000"/>
        </w:rPr>
        <w:t xml:space="preserve"> 机械安全 带防护装置的联锁装置设计和选择原则</w:t>
      </w:r>
    </w:p>
    <w:p>
      <w:pPr>
        <w:pStyle w:val="62"/>
        <w:ind w:firstLine="420"/>
      </w:pPr>
      <w:r>
        <w:rPr>
          <w:rFonts w:hint="eastAsia"/>
        </w:rPr>
        <w:t>GB</w:t>
      </w:r>
      <w:r>
        <w:t xml:space="preserve"> </w:t>
      </w:r>
      <w:r>
        <w:rPr>
          <w:rFonts w:hint="eastAsia"/>
        </w:rPr>
        <w:t>19153  容积式空气压缩机能效限定值及能效等级</w:t>
      </w:r>
    </w:p>
    <w:p>
      <w:pPr>
        <w:pStyle w:val="237"/>
        <w:spacing w:line="300" w:lineRule="exact"/>
        <w:rPr>
          <w:rFonts w:hAnsi="宋体"/>
          <w:color w:val="000000"/>
        </w:rPr>
      </w:pPr>
      <w:r>
        <w:rPr>
          <w:rFonts w:hAnsi="宋体"/>
          <w:iCs/>
          <w:color w:val="000000"/>
        </w:rPr>
        <w:t>GB/T</w:t>
      </w:r>
      <w:r>
        <w:rPr>
          <w:rFonts w:hAnsi="宋体"/>
          <w:color w:val="000000"/>
        </w:rPr>
        <w:t xml:space="preserve"> </w:t>
      </w:r>
      <w:r>
        <w:rPr>
          <w:rFonts w:hAnsi="宋体"/>
          <w:iCs/>
          <w:color w:val="000000"/>
        </w:rPr>
        <w:t>19670</w:t>
      </w:r>
      <w:r>
        <w:rPr>
          <w:rFonts w:hAnsi="宋体"/>
          <w:color w:val="000000"/>
        </w:rPr>
        <w:t xml:space="preserve"> 机械安全防止意外启动</w:t>
      </w:r>
    </w:p>
    <w:p>
      <w:pPr>
        <w:pStyle w:val="62"/>
        <w:ind w:firstLine="420"/>
        <w:rPr>
          <w:rFonts w:hAnsi="宋体"/>
          <w:color w:val="000000"/>
        </w:rPr>
      </w:pPr>
      <w:r>
        <w:rPr>
          <w:rFonts w:hAnsi="宋体"/>
          <w:color w:val="000000"/>
        </w:rPr>
        <w:t>GB/T 20491</w:t>
      </w:r>
      <w:r>
        <w:rPr>
          <w:rFonts w:hint="eastAsia" w:hAnsi="宋体"/>
          <w:color w:val="000000"/>
        </w:rPr>
        <w:t xml:space="preserve"> 用于水泥</w:t>
      </w:r>
      <w:r>
        <w:rPr>
          <w:rFonts w:hAnsi="宋体"/>
          <w:color w:val="000000"/>
        </w:rPr>
        <w:t>和混凝土中</w:t>
      </w:r>
      <w:r>
        <w:rPr>
          <w:rFonts w:hint="eastAsia" w:hAnsi="宋体"/>
          <w:color w:val="000000"/>
        </w:rPr>
        <w:t>的</w:t>
      </w:r>
      <w:r>
        <w:rPr>
          <w:rFonts w:hAnsi="宋体"/>
          <w:color w:val="000000"/>
        </w:rPr>
        <w:t>钢渣粉</w:t>
      </w:r>
    </w:p>
    <w:p>
      <w:pPr>
        <w:pStyle w:val="62"/>
        <w:ind w:firstLine="420"/>
      </w:pPr>
      <w:r>
        <w:rPr>
          <w:rFonts w:hint="eastAsia"/>
        </w:rPr>
        <w:t>G</w:t>
      </w:r>
      <w:r>
        <w:t>B/T 24851  建筑材料行业能源计量器具配备和管理要求</w:t>
      </w:r>
    </w:p>
    <w:p>
      <w:pPr>
        <w:pStyle w:val="62"/>
        <w:ind w:firstLine="420"/>
      </w:pPr>
      <w:r>
        <w:rPr>
          <w:rFonts w:hint="eastAsia"/>
        </w:rPr>
        <w:t>G</w:t>
      </w:r>
      <w:r>
        <w:t>B/T 25295  电气设备安全设计导则</w:t>
      </w:r>
    </w:p>
    <w:p>
      <w:pPr>
        <w:pStyle w:val="237"/>
        <w:spacing w:line="300" w:lineRule="exact"/>
        <w:rPr>
          <w:rFonts w:hAnsi="宋体"/>
          <w:color w:val="000000"/>
        </w:rPr>
      </w:pPr>
      <w:r>
        <w:rPr>
          <w:rFonts w:hint="eastAsia" w:hAnsi="宋体"/>
          <w:color w:val="000000"/>
        </w:rPr>
        <w:t>GB/T 25708 球磨机和棒磨机</w:t>
      </w:r>
    </w:p>
    <w:p>
      <w:pPr>
        <w:pStyle w:val="237"/>
        <w:spacing w:line="300" w:lineRule="exact"/>
        <w:rPr>
          <w:rFonts w:hAnsi="宋体"/>
          <w:color w:val="000000"/>
        </w:rPr>
      </w:pPr>
      <w:r>
        <w:rPr>
          <w:rFonts w:hAnsi="宋体"/>
          <w:color w:val="000000"/>
        </w:rPr>
        <w:t>GB/T 26567</w:t>
      </w:r>
      <w:r>
        <w:rPr>
          <w:rFonts w:hint="eastAsia" w:hAnsi="宋体"/>
          <w:color w:val="000000"/>
        </w:rPr>
        <w:t xml:space="preserve"> 水泥原料易磨性试验方法(邦德法)</w:t>
      </w:r>
    </w:p>
    <w:p>
      <w:pPr>
        <w:pStyle w:val="237"/>
        <w:spacing w:line="300" w:lineRule="exact"/>
        <w:rPr>
          <w:rFonts w:hAnsi="宋体"/>
          <w:color w:val="000000"/>
        </w:rPr>
      </w:pPr>
      <w:r>
        <w:rPr>
          <w:rFonts w:hAnsi="宋体"/>
          <w:color w:val="000000"/>
        </w:rPr>
        <w:t>GB/T 27976</w:t>
      </w:r>
      <w:r>
        <w:rPr>
          <w:rFonts w:hint="eastAsia" w:hAnsi="宋体"/>
          <w:color w:val="000000"/>
        </w:rPr>
        <w:t xml:space="preserve"> 水泥工业管磨装备</w:t>
      </w:r>
    </w:p>
    <w:p>
      <w:pPr>
        <w:pStyle w:val="237"/>
        <w:spacing w:line="300" w:lineRule="exact"/>
        <w:rPr>
          <w:rFonts w:hAnsi="宋体"/>
          <w:color w:val="000000"/>
        </w:rPr>
      </w:pPr>
      <w:r>
        <w:rPr>
          <w:rFonts w:hAnsi="宋体"/>
          <w:color w:val="000000"/>
        </w:rPr>
        <w:t>GB/T 27977</w:t>
      </w:r>
      <w:r>
        <w:rPr>
          <w:rFonts w:hint="eastAsia" w:hAnsi="宋体"/>
          <w:color w:val="000000"/>
        </w:rPr>
        <w:t xml:space="preserve"> 水泥生产电能能效测试及计算方法</w:t>
      </w:r>
    </w:p>
    <w:p>
      <w:pPr>
        <w:pStyle w:val="62"/>
        <w:ind w:firstLine="420"/>
      </w:pPr>
      <w:r>
        <w:t xml:space="preserve">GB 30254-2013  </w:t>
      </w:r>
      <w:r>
        <w:rPr>
          <w:rFonts w:hint="eastAsia"/>
        </w:rPr>
        <w:t>高压三相笼型异步电动机能效限定值及能效等级</w:t>
      </w:r>
    </w:p>
    <w:p>
      <w:pPr>
        <w:pStyle w:val="6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33652  水泥制造能耗测试技术规程</w:t>
      </w:r>
    </w:p>
    <w:p>
      <w:pPr>
        <w:pStyle w:val="237"/>
        <w:spacing w:line="300" w:lineRule="exact"/>
        <w:rPr>
          <w:rFonts w:hAnsi="宋体"/>
        </w:rPr>
      </w:pPr>
      <w:r>
        <w:rPr>
          <w:rFonts w:hint="eastAsia" w:hAnsi="宋体"/>
        </w:rPr>
        <w:t>GB/T 35167 水泥工业用立式辊磨机</w:t>
      </w:r>
    </w:p>
    <w:p>
      <w:pPr>
        <w:pStyle w:val="237"/>
        <w:spacing w:line="300" w:lineRule="exact"/>
        <w:rPr>
          <w:rFonts w:hAnsi="宋体"/>
        </w:rPr>
      </w:pPr>
      <w:r>
        <w:rPr>
          <w:rFonts w:hint="eastAsia" w:hAnsi="宋体"/>
        </w:rPr>
        <w:t>GB/T 35168 水泥工业用辊压机</w:t>
      </w:r>
    </w:p>
    <w:p>
      <w:pPr>
        <w:pStyle w:val="62"/>
        <w:ind w:firstLine="420"/>
      </w:pPr>
      <w:r>
        <w:rPr>
          <w:rFonts w:hint="eastAsia"/>
        </w:rPr>
        <w:t>G</w:t>
      </w:r>
      <w:r>
        <w:t>B/T 50065  交流电气装置的接地设计规范</w:t>
      </w:r>
    </w:p>
    <w:p>
      <w:pPr>
        <w:pStyle w:val="237"/>
        <w:spacing w:line="300" w:lineRule="exact"/>
        <w:rPr>
          <w:rFonts w:hAnsi="宋体"/>
          <w:color w:val="000000"/>
        </w:rPr>
      </w:pPr>
      <w:r>
        <w:rPr>
          <w:rFonts w:hAnsi="宋体"/>
          <w:color w:val="000000"/>
        </w:rPr>
        <w:t>GB/T 50087</w:t>
      </w:r>
      <w:r>
        <w:rPr>
          <w:rFonts w:hint="eastAsia" w:hAnsi="宋体"/>
          <w:color w:val="000000"/>
        </w:rPr>
        <w:t xml:space="preserve"> 工业企业噪声控制设计规范</w:t>
      </w:r>
    </w:p>
    <w:p>
      <w:pPr>
        <w:pStyle w:val="237"/>
        <w:spacing w:line="300" w:lineRule="exact"/>
        <w:rPr>
          <w:rFonts w:hAnsi="宋体"/>
        </w:rPr>
      </w:pPr>
      <w:r>
        <w:rPr>
          <w:rFonts w:hint="eastAsia" w:hAnsi="宋体"/>
        </w:rPr>
        <w:t>GB/T 50123 土工试验方法标准</w:t>
      </w:r>
    </w:p>
    <w:p>
      <w:pPr>
        <w:pStyle w:val="237"/>
        <w:spacing w:line="300" w:lineRule="exact"/>
        <w:rPr>
          <w:rFonts w:hAnsi="宋体"/>
          <w:color w:val="000000"/>
        </w:rPr>
      </w:pPr>
      <w:r>
        <w:rPr>
          <w:rFonts w:hint="eastAsia" w:hAnsi="宋体"/>
          <w:color w:val="000000"/>
        </w:rPr>
        <w:t>GB 50295 水泥工厂设计规范</w:t>
      </w:r>
    </w:p>
    <w:p>
      <w:pPr>
        <w:pStyle w:val="237"/>
        <w:spacing w:line="300" w:lineRule="exact"/>
        <w:rPr>
          <w:rFonts w:hAnsi="宋体"/>
          <w:color w:val="000000"/>
        </w:rPr>
      </w:pPr>
      <w:r>
        <w:rPr>
          <w:rFonts w:hint="eastAsia" w:hAnsi="宋体"/>
          <w:color w:val="000000"/>
        </w:rPr>
        <w:t>GB 50443 水泥工厂节能设计规范</w:t>
      </w:r>
    </w:p>
    <w:p>
      <w:pPr>
        <w:pStyle w:val="237"/>
        <w:spacing w:line="300" w:lineRule="exact"/>
        <w:rPr>
          <w:rFonts w:hAnsi="宋体"/>
          <w:color w:val="000000"/>
        </w:rPr>
      </w:pPr>
      <w:r>
        <w:rPr>
          <w:rFonts w:hint="eastAsia" w:hAnsi="宋体"/>
          <w:color w:val="000000"/>
        </w:rPr>
        <w:t>GB 50577 水泥工厂职业安全卫生设计规范</w:t>
      </w:r>
    </w:p>
    <w:p>
      <w:pPr>
        <w:pStyle w:val="237"/>
        <w:spacing w:line="300" w:lineRule="exact"/>
        <w:rPr>
          <w:rFonts w:hAnsi="宋体"/>
          <w:color w:val="000000"/>
        </w:rPr>
      </w:pPr>
      <w:r>
        <w:rPr>
          <w:rFonts w:hint="eastAsia" w:hAnsi="宋体"/>
          <w:color w:val="000000"/>
        </w:rPr>
        <w:t>JB/T 3926 垂直斗式提升机</w:t>
      </w:r>
    </w:p>
    <w:p>
      <w:pPr>
        <w:pStyle w:val="237"/>
        <w:spacing w:line="300" w:lineRule="exact"/>
        <w:rPr>
          <w:rFonts w:hAnsi="宋体"/>
        </w:rPr>
      </w:pPr>
      <w:r>
        <w:t xml:space="preserve">JB/T 6672-2011 </w:t>
      </w:r>
      <w:r>
        <w:rPr>
          <w:rFonts w:hint="eastAsia"/>
        </w:rPr>
        <w:t>燃煤</w:t>
      </w:r>
      <w:r>
        <w:t>热风炉</w:t>
      </w:r>
    </w:p>
    <w:p>
      <w:pPr>
        <w:pStyle w:val="62"/>
        <w:ind w:firstLine="420"/>
      </w:pPr>
      <w:r>
        <w:t xml:space="preserve">JB/T 7539  </w:t>
      </w:r>
      <w:r>
        <w:rPr>
          <w:rFonts w:hint="eastAsia"/>
        </w:rPr>
        <w:t>机电产品包装检验规程导则</w:t>
      </w:r>
    </w:p>
    <w:p>
      <w:pPr>
        <w:pStyle w:val="237"/>
        <w:spacing w:line="300" w:lineRule="exact"/>
        <w:rPr>
          <w:rFonts w:hAnsi="宋体"/>
          <w:color w:val="000000"/>
        </w:rPr>
      </w:pPr>
      <w:r>
        <w:rPr>
          <w:rFonts w:hAnsi="宋体"/>
          <w:color w:val="000000"/>
        </w:rPr>
        <w:t>JB/T 7679</w:t>
      </w:r>
      <w:r>
        <w:rPr>
          <w:rFonts w:hint="eastAsia" w:hAnsi="宋体"/>
          <w:color w:val="000000"/>
        </w:rPr>
        <w:t xml:space="preserve"> 螺旋输送机</w:t>
      </w:r>
    </w:p>
    <w:p>
      <w:pPr>
        <w:pStyle w:val="62"/>
        <w:ind w:firstLine="420"/>
      </w:pPr>
      <w:r>
        <w:rPr>
          <w:rFonts w:hint="eastAsia"/>
        </w:rPr>
        <w:t xml:space="preserve">JB/T 12186 </w:t>
      </w:r>
      <w:r>
        <w:t xml:space="preserve"> </w:t>
      </w:r>
      <w:r>
        <w:rPr>
          <w:rFonts w:hint="eastAsia"/>
        </w:rPr>
        <w:t>矿用静态选粉机</w:t>
      </w:r>
    </w:p>
    <w:p>
      <w:pPr>
        <w:pStyle w:val="237"/>
        <w:spacing w:line="300" w:lineRule="exact"/>
        <w:rPr>
          <w:rFonts w:hAnsi="宋体"/>
          <w:color w:val="000000"/>
        </w:rPr>
      </w:pPr>
      <w:r>
        <w:rPr>
          <w:rFonts w:hint="eastAsia" w:hAnsi="宋体"/>
          <w:color w:val="000000"/>
        </w:rPr>
        <w:t>JCJ/</w:t>
      </w:r>
      <w:r>
        <w:rPr>
          <w:rFonts w:hAnsi="宋体"/>
          <w:color w:val="000000"/>
        </w:rPr>
        <w:t>T</w:t>
      </w:r>
      <w:r>
        <w:rPr>
          <w:rFonts w:hint="eastAsia" w:hAnsi="宋体"/>
          <w:color w:val="000000"/>
        </w:rPr>
        <w:t xml:space="preserve"> 3 水泥机械设备安装工程施工及验收规范</w:t>
      </w:r>
    </w:p>
    <w:p>
      <w:pPr>
        <w:pStyle w:val="237"/>
        <w:spacing w:line="300" w:lineRule="exact"/>
        <w:rPr>
          <w:rFonts w:hAnsi="宋体"/>
          <w:color w:val="000000"/>
        </w:rPr>
      </w:pPr>
      <w:r>
        <w:rPr>
          <w:rFonts w:hint="eastAsia" w:hAnsi="宋体"/>
          <w:color w:val="000000"/>
        </w:rPr>
        <w:t xml:space="preserve">JC/T 402 水泥机械涂漆防锈技术条件 </w:t>
      </w:r>
      <w:bookmarkStart w:id="38" w:name="1"/>
      <w:bookmarkEnd w:id="38"/>
    </w:p>
    <w:p>
      <w:pPr>
        <w:pStyle w:val="62"/>
        <w:ind w:firstLine="420"/>
      </w:pPr>
      <w:r>
        <w:rPr>
          <w:rFonts w:hint="eastAsia"/>
        </w:rPr>
        <w:t>J</w:t>
      </w:r>
      <w:r>
        <w:t>C/T 403  水泥工业用旋风式分离器</w:t>
      </w:r>
    </w:p>
    <w:p>
      <w:pPr>
        <w:pStyle w:val="237"/>
        <w:spacing w:line="300" w:lineRule="exact"/>
        <w:rPr>
          <w:rFonts w:hAnsi="宋体"/>
          <w:color w:val="000000"/>
        </w:rPr>
      </w:pPr>
      <w:r>
        <w:rPr>
          <w:rFonts w:hint="eastAsia" w:hAnsi="宋体"/>
          <w:color w:val="000000"/>
        </w:rPr>
        <w:t>JC/T 530 建材工业用分室高压脉冲袋式除尘器</w:t>
      </w:r>
    </w:p>
    <w:p>
      <w:pPr>
        <w:pStyle w:val="237"/>
        <w:spacing w:line="300" w:lineRule="exact"/>
        <w:rPr>
          <w:rFonts w:hAnsi="宋体"/>
          <w:color w:val="000000"/>
        </w:rPr>
      </w:pPr>
      <w:r>
        <w:rPr>
          <w:rFonts w:hint="eastAsia" w:hAnsi="宋体"/>
          <w:color w:val="000000"/>
        </w:rPr>
        <w:t>JC/T 532 建材机械钢焊接件通用技术条件</w:t>
      </w:r>
    </w:p>
    <w:p>
      <w:pPr>
        <w:pStyle w:val="237"/>
        <w:spacing w:line="300" w:lineRule="exact"/>
        <w:rPr>
          <w:rFonts w:hAnsi="宋体"/>
        </w:rPr>
      </w:pPr>
      <w:r>
        <w:rPr>
          <w:rFonts w:hint="eastAsia" w:hAnsi="宋体"/>
        </w:rPr>
        <w:t>JC/T 606 水泥工业用水平涡流式选粉机</w:t>
      </w:r>
    </w:p>
    <w:p>
      <w:pPr>
        <w:pStyle w:val="237"/>
        <w:spacing w:line="300" w:lineRule="exact"/>
        <w:rPr>
          <w:rFonts w:hAnsi="宋体"/>
        </w:rPr>
      </w:pPr>
      <w:r>
        <w:rPr>
          <w:rFonts w:hint="eastAsia" w:hAnsi="宋体"/>
        </w:rPr>
        <w:t>JC/T 819 水泥工业用CXBC系列袋式除尘器</w:t>
      </w:r>
    </w:p>
    <w:p>
      <w:pPr>
        <w:pStyle w:val="237"/>
        <w:spacing w:line="300" w:lineRule="exact"/>
        <w:rPr>
          <w:rFonts w:hAnsi="宋体"/>
          <w:color w:val="000000"/>
        </w:rPr>
      </w:pPr>
      <w:r>
        <w:rPr>
          <w:rFonts w:hint="eastAsia" w:hAnsi="宋体"/>
          <w:color w:val="000000"/>
        </w:rPr>
        <w:t>JC/T 820 水泥工业用空气输送斜槽</w:t>
      </w:r>
    </w:p>
    <w:p>
      <w:pPr>
        <w:pStyle w:val="237"/>
        <w:spacing w:line="300" w:lineRule="exact"/>
        <w:rPr>
          <w:rFonts w:hAnsi="宋体"/>
          <w:color w:val="000000"/>
        </w:rPr>
      </w:pPr>
      <w:r>
        <w:rPr>
          <w:rFonts w:hint="eastAsia" w:hAnsi="宋体"/>
          <w:color w:val="000000"/>
        </w:rPr>
        <w:t>JC/T 837 分室反吹风清灰袋式除尘器</w:t>
      </w:r>
    </w:p>
    <w:p>
      <w:pPr>
        <w:pStyle w:val="237"/>
        <w:spacing w:line="300" w:lineRule="exact"/>
        <w:rPr>
          <w:rFonts w:hAnsi="宋体"/>
          <w:color w:val="000000"/>
        </w:rPr>
      </w:pPr>
      <w:r>
        <w:rPr>
          <w:rFonts w:hint="eastAsia" w:hAnsi="宋体"/>
          <w:color w:val="000000"/>
        </w:rPr>
        <w:t>JC/T 879 水泥工业用离心通风机技术条件</w:t>
      </w:r>
    </w:p>
    <w:p>
      <w:pPr>
        <w:pStyle w:val="237"/>
        <w:spacing w:line="300" w:lineRule="exact"/>
        <w:rPr>
          <w:rFonts w:hAnsi="宋体"/>
          <w:color w:val="000000"/>
        </w:rPr>
      </w:pPr>
      <w:r>
        <w:rPr>
          <w:rFonts w:hint="eastAsia" w:hAnsi="宋体"/>
          <w:color w:val="000000"/>
        </w:rPr>
        <w:t>JC/T 917 建材工业用带式定量给料机</w:t>
      </w:r>
    </w:p>
    <w:p>
      <w:pPr>
        <w:pStyle w:val="237"/>
        <w:spacing w:line="300" w:lineRule="exact"/>
        <w:rPr>
          <w:rFonts w:hAnsi="宋体"/>
          <w:color w:val="000000"/>
        </w:rPr>
      </w:pPr>
      <w:r>
        <w:rPr>
          <w:rFonts w:hint="eastAsia" w:hAnsi="宋体"/>
          <w:color w:val="000000"/>
        </w:rPr>
        <w:t>JC/T 999 水泥工业用组合式选粉机</w:t>
      </w:r>
    </w:p>
    <w:p>
      <w:pPr>
        <w:pStyle w:val="237"/>
        <w:spacing w:line="300" w:lineRule="exact"/>
        <w:rPr>
          <w:rFonts w:hAnsi="宋体"/>
          <w:color w:val="000000"/>
        </w:rPr>
      </w:pPr>
      <w:r>
        <w:rPr>
          <w:rFonts w:hint="eastAsia" w:hAnsi="宋体"/>
          <w:color w:val="000000"/>
        </w:rPr>
        <w:t>JC/T 2104 水泥工业用耐磨件堆焊通用技术条件</w:t>
      </w:r>
    </w:p>
    <w:p>
      <w:pPr>
        <w:pStyle w:val="237"/>
        <w:spacing w:line="300" w:lineRule="exact"/>
        <w:rPr>
          <w:rFonts w:hAnsi="宋体"/>
          <w:color w:val="000000"/>
        </w:rPr>
      </w:pPr>
      <w:r>
        <w:rPr>
          <w:rFonts w:hint="eastAsia" w:hAnsi="宋体"/>
          <w:color w:val="000000"/>
        </w:rPr>
        <w:t>JC/T 2180 水泥工业用行喷脉冲袋式除尘器</w:t>
      </w:r>
    </w:p>
    <w:p>
      <w:pPr>
        <w:pStyle w:val="237"/>
        <w:spacing w:line="300" w:lineRule="exact"/>
        <w:rPr>
          <w:rFonts w:hAnsi="宋体"/>
        </w:rPr>
      </w:pPr>
      <w:r>
        <w:rPr>
          <w:rFonts w:hint="eastAsia" w:hAnsi="宋体"/>
        </w:rPr>
        <w:t>JC/T 2318 水泥工业用内循环选粉机</w:t>
      </w:r>
    </w:p>
    <w:p>
      <w:pPr>
        <w:pStyle w:val="110"/>
        <w:spacing w:before="312" w:after="312"/>
      </w:pPr>
      <w:r>
        <w:rPr>
          <w:rFonts w:hint="eastAsia"/>
          <w:szCs w:val="21"/>
        </w:rPr>
        <w:t>术语和定义</w:t>
      </w:r>
    </w:p>
    <w:sdt>
      <w:sdtPr>
        <w:id w:val="-1909835108"/>
        <w:placeholder>
          <w:docPart w:val="06DCF3EEDBB047E59B5E086BD3729C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2"/>
            <w:ind w:firstLine="420"/>
          </w:pPr>
          <w:bookmarkStart w:id="39" w:name="_Toc26986532"/>
          <w:bookmarkEnd w:id="39"/>
          <w:r>
            <w:rPr>
              <w:rFonts w:hint="eastAsia"/>
            </w:rPr>
            <w:t>G</w:t>
          </w:r>
          <w:r>
            <w:t>B/T 8074、</w:t>
          </w:r>
          <w:r>
            <w:rPr>
              <w:rFonts w:hint="eastAsia"/>
            </w:rPr>
            <w:t>G</w:t>
          </w:r>
          <w:r>
            <w:t>B/T 20491界定的术语和定义适用于本文件。</w:t>
          </w:r>
        </w:p>
      </w:sdtContent>
    </w:sdt>
    <w:p>
      <w:pPr>
        <w:pStyle w:val="110"/>
        <w:spacing w:before="312" w:after="312"/>
      </w:pPr>
      <w:r>
        <w:rPr>
          <w:rFonts w:hint="eastAsia"/>
        </w:rPr>
        <w:t>钢渣粉制备系统</w:t>
      </w:r>
      <w:r>
        <w:t>装备构成</w:t>
      </w:r>
    </w:p>
    <w:p>
      <w:pPr>
        <w:pStyle w:val="62"/>
        <w:ind w:firstLine="420"/>
        <w:rPr>
          <w:b/>
        </w:rPr>
      </w:pPr>
      <w:r>
        <mc:AlternateContent>
          <mc:Choice Requires="wpc">
            <w:drawing>
              <wp:anchor distT="0" distB="0" distL="114300" distR="114300" simplePos="0" relativeHeight="251661312" behindDoc="0" locked="0" layoutInCell="1" allowOverlap="1">
                <wp:simplePos x="0" y="0"/>
                <wp:positionH relativeFrom="column">
                  <wp:posOffset>266065</wp:posOffset>
                </wp:positionH>
                <wp:positionV relativeFrom="paragraph">
                  <wp:posOffset>399415</wp:posOffset>
                </wp:positionV>
                <wp:extent cx="5200650" cy="3163570"/>
                <wp:effectExtent l="0" t="0" r="0" b="0"/>
                <wp:wrapTopAndBottom/>
                <wp:docPr id="54" name="画布 54"/>
                <wp:cNvGraphicFramePr/>
                <a:graphic xmlns:a="http://schemas.openxmlformats.org/drawingml/2006/main">
                  <a:graphicData uri="http://schemas.microsoft.com/office/word/2010/wordprocessingCanvas">
                    <wpc:wpc>
                      <wpc:bg>
                        <a:noFill/>
                      </wpc:bg>
                      <wpc:whole>
                        <a:ln>
                          <a:noFill/>
                        </a:ln>
                      </wpc:whole>
                      <wps:wsp>
                        <wps:cNvPr id="39" name="Text Box 40"/>
                        <wps:cNvSpPr txBox="1">
                          <a:spLocks noChangeArrowheads="1"/>
                        </wps:cNvSpPr>
                        <wps:spPr bwMode="auto">
                          <a:xfrm>
                            <a:off x="753450" y="119253"/>
                            <a:ext cx="914400"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钢渣原料库</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782712" y="754700"/>
                            <a:ext cx="914400"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计量设备</w:t>
                              </w:r>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786702" y="2055293"/>
                            <a:ext cx="910410" cy="292462"/>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粉磨设备</w:t>
                              </w: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2033641" y="1430553"/>
                            <a:ext cx="914400"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选粉设备</w:t>
                              </w:r>
                            </w:p>
                          </w:txbxContent>
                        </wps:txbx>
                        <wps:bodyPr rot="0" vert="horz" wrap="square" lIns="91440" tIns="45720" rIns="91440" bIns="45720" anchor="t" anchorCtr="0" upright="1">
                          <a:noAutofit/>
                        </wps:bodyPr>
                      </wps:wsp>
                      <wps:wsp>
                        <wps:cNvPr id="46" name="Line 47"/>
                        <wps:cNvCnPr>
                          <a:cxnSpLocks noChangeShapeType="1"/>
                        </wps:cNvCnPr>
                        <wps:spPr bwMode="auto">
                          <a:xfrm>
                            <a:off x="2984586" y="1580896"/>
                            <a:ext cx="424282" cy="0"/>
                          </a:xfrm>
                          <a:prstGeom prst="line">
                            <a:avLst/>
                          </a:prstGeom>
                          <a:noFill/>
                          <a:ln w="12700">
                            <a:solidFill>
                              <a:srgbClr val="000000"/>
                            </a:solidFill>
                            <a:round/>
                            <a:tailEnd type="triangle" w="med" len="med"/>
                          </a:ln>
                        </wps:spPr>
                        <wps:bodyPr/>
                      </wps:wsp>
                      <wps:wsp>
                        <wps:cNvPr id="47" name="Text Box 48"/>
                        <wps:cNvSpPr txBox="1">
                          <a:spLocks noChangeArrowheads="1"/>
                        </wps:cNvSpPr>
                        <wps:spPr bwMode="auto">
                          <a:xfrm>
                            <a:off x="3466158" y="1422681"/>
                            <a:ext cx="981436"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收集/除尘设备</w:t>
                              </w:r>
                            </w:p>
                          </w:txbxContent>
                        </wps:txbx>
                        <wps:bodyPr rot="0" vert="horz" wrap="square" lIns="91440" tIns="45720" rIns="91440" bIns="45720" anchor="t" anchorCtr="0" upright="1">
                          <a:noAutofit/>
                        </wps:bodyPr>
                      </wps:wsp>
                      <wps:wsp>
                        <wps:cNvPr id="48" name="Line 49"/>
                        <wps:cNvCnPr>
                          <a:cxnSpLocks noChangeShapeType="1"/>
                        </wps:cNvCnPr>
                        <wps:spPr bwMode="auto">
                          <a:xfrm>
                            <a:off x="1244239" y="1091918"/>
                            <a:ext cx="0" cy="317500"/>
                          </a:xfrm>
                          <a:prstGeom prst="line">
                            <a:avLst/>
                          </a:prstGeom>
                          <a:noFill/>
                          <a:ln w="12700">
                            <a:solidFill>
                              <a:srgbClr val="000000"/>
                            </a:solidFill>
                            <a:round/>
                            <a:tailEnd type="triangle" w="med" len="med"/>
                          </a:ln>
                        </wps:spPr>
                        <wps:bodyPr/>
                      </wps:wsp>
                      <wps:wsp>
                        <wps:cNvPr id="49" name="Text Box 50"/>
                        <wps:cNvSpPr txBox="1">
                          <a:spLocks noChangeArrowheads="1"/>
                        </wps:cNvSpPr>
                        <wps:spPr bwMode="auto">
                          <a:xfrm>
                            <a:off x="3496250" y="2779061"/>
                            <a:ext cx="914400"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钢渣粉库</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3473473" y="764211"/>
                            <a:ext cx="914400"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通风设备</w:t>
                              </w:r>
                            </w:p>
                          </w:txbxContent>
                        </wps:txbx>
                        <wps:bodyPr rot="0" vert="horz" wrap="square" lIns="91440" tIns="45720" rIns="91440" bIns="45720" anchor="t" anchorCtr="0" upright="1">
                          <a:noAutofit/>
                        </wps:bodyPr>
                      </wps:wsp>
                      <wps:wsp>
                        <wps:cNvPr id="52" name="Line 53"/>
                        <wps:cNvCnPr>
                          <a:cxnSpLocks noChangeShapeType="1"/>
                        </wps:cNvCnPr>
                        <wps:spPr bwMode="auto">
                          <a:xfrm>
                            <a:off x="1244239" y="423159"/>
                            <a:ext cx="0" cy="317500"/>
                          </a:xfrm>
                          <a:prstGeom prst="line">
                            <a:avLst/>
                          </a:prstGeom>
                          <a:noFill/>
                          <a:ln w="12700">
                            <a:solidFill>
                              <a:srgbClr val="000000"/>
                            </a:solidFill>
                            <a:round/>
                            <a:tailEnd type="triangle" w="med" len="med"/>
                          </a:ln>
                        </wps:spPr>
                        <wps:bodyPr/>
                      </wps:wsp>
                      <wps:wsp>
                        <wps:cNvPr id="53" name="Text Box 54"/>
                        <wps:cNvSpPr txBox="1">
                          <a:spLocks noChangeArrowheads="1"/>
                        </wps:cNvSpPr>
                        <wps:spPr bwMode="auto">
                          <a:xfrm>
                            <a:off x="782712" y="1423492"/>
                            <a:ext cx="914400"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输送设备</w:t>
                              </w:r>
                            </w:p>
                          </w:txbxContent>
                        </wps:txbx>
                        <wps:bodyPr rot="0" vert="horz" wrap="square" lIns="91440" tIns="45720" rIns="91440" bIns="45720" anchor="t" anchorCtr="0" upright="1">
                          <a:noAutofit/>
                        </wps:bodyPr>
                      </wps:wsp>
                      <wps:wsp>
                        <wps:cNvPr id="84" name="Text Box 54"/>
                        <wps:cNvSpPr txBox="1">
                          <a:spLocks noChangeArrowheads="1"/>
                        </wps:cNvSpPr>
                        <wps:spPr bwMode="auto">
                          <a:xfrm>
                            <a:off x="3501274" y="2060766"/>
                            <a:ext cx="914400" cy="286989"/>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输送设备</w:t>
                              </w:r>
                            </w:p>
                          </w:txbxContent>
                        </wps:txbx>
                        <wps:bodyPr rot="0" vert="horz" wrap="square" lIns="91440" tIns="45720" rIns="91440" bIns="45720" anchor="t" anchorCtr="0" upright="1">
                          <a:noAutofit/>
                        </wps:bodyPr>
                      </wps:wsp>
                      <wps:wsp>
                        <wps:cNvPr id="85" name="Text Box 51"/>
                        <wps:cNvSpPr txBox="1">
                          <a:spLocks noChangeArrowheads="1"/>
                        </wps:cNvSpPr>
                        <wps:spPr bwMode="auto">
                          <a:xfrm>
                            <a:off x="2025295" y="764211"/>
                            <a:ext cx="914400" cy="279400"/>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电气控制</w:t>
                              </w:r>
                              <w:r>
                                <w:rPr>
                                  <w:sz w:val="18"/>
                                  <w:szCs w:val="18"/>
                                </w:rPr>
                                <w:t>设施</w:t>
                              </w:r>
                            </w:p>
                          </w:txbxContent>
                        </wps:txbx>
                        <wps:bodyPr rot="0" vert="horz" wrap="square" lIns="91440" tIns="45720" rIns="91440" bIns="45720" anchor="t" anchorCtr="0" upright="1">
                          <a:noAutofit/>
                        </wps:bodyPr>
                      </wps:wsp>
                      <wps:wsp>
                        <wps:cNvPr id="86" name="Line 49"/>
                        <wps:cNvCnPr>
                          <a:cxnSpLocks noChangeShapeType="1"/>
                        </wps:cNvCnPr>
                        <wps:spPr bwMode="auto">
                          <a:xfrm>
                            <a:off x="1241530" y="1737793"/>
                            <a:ext cx="0" cy="317500"/>
                          </a:xfrm>
                          <a:prstGeom prst="line">
                            <a:avLst/>
                          </a:prstGeom>
                          <a:noFill/>
                          <a:ln w="12700">
                            <a:solidFill>
                              <a:srgbClr val="000000"/>
                            </a:solidFill>
                            <a:round/>
                            <a:tailEnd type="triangle" w="med" len="med"/>
                          </a:ln>
                        </wps:spPr>
                        <wps:bodyPr/>
                      </wps:wsp>
                      <wps:wsp>
                        <wps:cNvPr id="89" name="Line 49"/>
                        <wps:cNvCnPr>
                          <a:cxnSpLocks noChangeShapeType="1"/>
                        </wps:cNvCnPr>
                        <wps:spPr bwMode="auto">
                          <a:xfrm>
                            <a:off x="3935579" y="1735511"/>
                            <a:ext cx="0" cy="317500"/>
                          </a:xfrm>
                          <a:prstGeom prst="line">
                            <a:avLst/>
                          </a:prstGeom>
                          <a:noFill/>
                          <a:ln w="12700">
                            <a:solidFill>
                              <a:srgbClr val="000000"/>
                            </a:solidFill>
                            <a:round/>
                            <a:tailEnd type="triangle" w="med" len="med"/>
                          </a:ln>
                        </wps:spPr>
                        <wps:bodyPr/>
                      </wps:wsp>
                      <wps:wsp>
                        <wps:cNvPr id="90" name="Line 49"/>
                        <wps:cNvCnPr>
                          <a:cxnSpLocks noChangeShapeType="1"/>
                        </wps:cNvCnPr>
                        <wps:spPr bwMode="auto">
                          <a:xfrm>
                            <a:off x="3945629" y="2366388"/>
                            <a:ext cx="0" cy="398353"/>
                          </a:xfrm>
                          <a:prstGeom prst="line">
                            <a:avLst/>
                          </a:prstGeom>
                          <a:noFill/>
                          <a:ln w="12700">
                            <a:solidFill>
                              <a:srgbClr val="000000"/>
                            </a:solidFill>
                            <a:round/>
                            <a:tailEnd type="triangle" w="med" len="med"/>
                          </a:ln>
                        </wps:spPr>
                        <wps:bodyPr/>
                      </wps:wsp>
                      <wps:wsp>
                        <wps:cNvPr id="1" name="矩形 1"/>
                        <wps:cNvSpPr/>
                        <wps:spPr>
                          <a:xfrm>
                            <a:off x="555955" y="534009"/>
                            <a:ext cx="4067251" cy="1963007"/>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 name="Line 43"/>
                        <wps:cNvCnPr>
                          <a:cxnSpLocks noChangeShapeType="1"/>
                        </wps:cNvCnPr>
                        <wps:spPr bwMode="auto">
                          <a:xfrm flipV="1">
                            <a:off x="3920937" y="1073267"/>
                            <a:ext cx="0" cy="328836"/>
                          </a:xfrm>
                          <a:prstGeom prst="line">
                            <a:avLst/>
                          </a:prstGeom>
                          <a:noFill/>
                          <a:ln w="12700">
                            <a:solidFill>
                              <a:srgbClr val="000000"/>
                            </a:solidFill>
                            <a:round/>
                            <a:tailEnd type="triangle" w="med" len="med"/>
                          </a:ln>
                        </wps:spPr>
                        <wps:bodyPr/>
                      </wps:wsp>
                      <wps:wsp>
                        <wps:cNvPr id="23" name="Text Box 50"/>
                        <wps:cNvSpPr txBox="1">
                          <a:spLocks noChangeArrowheads="1"/>
                        </wps:cNvSpPr>
                        <wps:spPr bwMode="auto">
                          <a:xfrm>
                            <a:off x="2033641" y="2059515"/>
                            <a:ext cx="914400" cy="271703"/>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spacing w:line="240" w:lineRule="auto"/>
                                <w:jc w:val="center"/>
                                <w:rPr>
                                  <w:sz w:val="18"/>
                                  <w:szCs w:val="18"/>
                                </w:rPr>
                              </w:pPr>
                              <w:r>
                                <w:rPr>
                                  <w:rFonts w:hint="eastAsia"/>
                                  <w:sz w:val="18"/>
                                  <w:szCs w:val="18"/>
                                </w:rPr>
                                <w:t>供热</w:t>
                              </w:r>
                              <w:r>
                                <w:rPr>
                                  <w:sz w:val="18"/>
                                  <w:szCs w:val="18"/>
                                </w:rPr>
                                <w:t>设备</w:t>
                              </w:r>
                            </w:p>
                          </w:txbxContent>
                        </wps:txbx>
                        <wps:bodyPr rot="0" vert="horz" wrap="square" lIns="91440" tIns="45720" rIns="91440" bIns="45720" anchor="t" anchorCtr="0" upright="1">
                          <a:noAutofit/>
                        </wps:bodyPr>
                      </wps:wsp>
                      <wps:wsp>
                        <wps:cNvPr id="24" name="Line 43"/>
                        <wps:cNvCnPr>
                          <a:cxnSpLocks noChangeShapeType="1"/>
                        </wps:cNvCnPr>
                        <wps:spPr bwMode="auto">
                          <a:xfrm flipH="1">
                            <a:off x="1708220" y="2207588"/>
                            <a:ext cx="287493" cy="0"/>
                          </a:xfrm>
                          <a:prstGeom prst="line">
                            <a:avLst/>
                          </a:prstGeom>
                          <a:noFill/>
                          <a:ln w="12700">
                            <a:solidFill>
                              <a:srgbClr val="000000"/>
                            </a:solidFill>
                            <a:round/>
                            <a:tailEnd type="triangle" w="med" len="med"/>
                          </a:ln>
                        </wps:spPr>
                        <wps:bodyPr/>
                      </wps:wsp>
                      <wps:wsp>
                        <wps:cNvPr id="2" name="肘形连接符 2"/>
                        <wps:cNvCnPr/>
                        <wps:spPr bwMode="auto">
                          <a:xfrm rot="5400000" flipH="1" flipV="1">
                            <a:off x="1788241" y="1325191"/>
                            <a:ext cx="316800" cy="1116000"/>
                          </a:xfrm>
                          <a:prstGeom prst="bentConnector3">
                            <a:avLst>
                              <a:gd name="adj1" fmla="val 46234"/>
                            </a:avLst>
                          </a:prstGeom>
                          <a:noFill/>
                          <a:ln w="12700">
                            <a:solidFill>
                              <a:srgbClr val="000000"/>
                            </a:solidFill>
                            <a:round/>
                            <a:tailEnd type="triangle"/>
                          </a:ln>
                        </wps:spPr>
                        <wps:bodyPr/>
                      </wps:wsp>
                    </wpc:wpc>
                  </a:graphicData>
                </a:graphic>
              </wp:anchor>
            </w:drawing>
          </mc:Choice>
          <mc:Fallback>
            <w:pict>
              <v:group id="_x0000_s1026" o:spid="_x0000_s1026" o:spt="203" style="position:absolute;left:0pt;margin-left:20.95pt;margin-top:31.45pt;height:249.1pt;width:409.5pt;mso-wrap-distance-bottom:0pt;mso-wrap-distance-top:0pt;z-index:251661312;mso-width-relative:page;mso-height-relative:page;" coordsize="5200650,3163570" editas="canvas" o:gfxdata="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">
                <o:lock v:ext="edit" aspectratio="f"/>
                <v:shape id="_x0000_s1026" o:spid="_x0000_s1026" style="position:absolute;left:0;top:0;height:3163570;width:5200650;" filled="f" stroked="f" coordsize="21600,21600" o:gfxdata="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">
                  <v:fill on="f" focussize="0,0"/>
                  <v:stroke on="f"/>
                  <v:imagedata o:title=""/>
                  <o:lock v:ext="edit" aspectratio="f"/>
                </v:shape>
                <v:shape id="Text Box 40" o:spid="_x0000_s1026" o:spt="202" type="#_x0000_t202" style="position:absolute;left:753450;top:119253;height:279400;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irGnO1AAAAAkBAAAPAAAAAAAAAAEAIAAAACIAAABkcnMvZG93bnJldi54bWxQ&#10;SwECFAAUAAAACACHTuJA4PmpnG0CAAAMBQAADgAAAAAAAAABACAAAAAjAQAAZHJzL2Uyb0RvYy54&#10;bWxQSwUGAAAAAAYABgBZAQAAAgY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钢渣原料库</w:t>
                        </w:r>
                      </w:p>
                    </w:txbxContent>
                  </v:textbox>
                </v:shape>
                <v:shape id="Text Box 42" o:spid="_x0000_s1026" o:spt="202" type="#_x0000_t202" style="position:absolute;left:782712;top:754700;height:279400;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irGnO1AAAAAkBAAAPAAAAAAAAAAEAIAAAACIAAABkcnMvZG93bnJldi54bWxQSwEC&#10;FAAUAAAACACHTuJAY5PnhmoCAAAMBQAADgAAAAAAAAABACAAAAAjAQAAZHJzL2Uyb0RvYy54bWxQ&#10;SwUGAAAAAAYABgBZAQAA/wU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计量设备</w:t>
                        </w:r>
                      </w:p>
                    </w:txbxContent>
                  </v:textbox>
                </v:shape>
                <v:shape id="Text Box 44" o:spid="_x0000_s1026" o:spt="202" type="#_x0000_t202" style="position:absolute;left:786702;top:2055293;height:292462;width:91041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Ksac7UAAAACQEAAA8AAAAAAAAAAQAgAAAAIgAAAGRycy9kb3ducmV2&#10;LnhtbFBLAQIUABQAAAAIAIdO4kAWdMcWcgIAAA0FAAAOAAAAAAAAAAEAIAAAACMBAABkcnMvZTJv&#10;RG9jLnhtbFBLBQYAAAAABgAGAFkBAAAHBg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粉磨设备</w:t>
                        </w:r>
                      </w:p>
                    </w:txbxContent>
                  </v:textbox>
                </v:shape>
                <v:shape id="Text Box 46" o:spid="_x0000_s1026" o:spt="202" type="#_x0000_t202" style="position:absolute;left:2033641;top:1430553;height:279400;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qxpztQAAAAJAQAADwAAAAAAAAABACAAAAAiAAAAZHJzL2Rvd25yZXYueG1s&#10;UEsBAhQAFAAAAAgAh07iQKDy5qxuAgAADgUAAA4AAAAAAAAAAQAgAAAAIwEAAGRycy9lMm9Eb2Mu&#10;eG1sUEsFBgAAAAAGAAYAWQEAAAMGA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选粉设备</w:t>
                        </w:r>
                      </w:p>
                    </w:txbxContent>
                  </v:textbox>
                </v:shape>
                <v:line id="Line 47" o:spid="_x0000_s1026" o:spt="20" style="position:absolute;left:2984586;top:1580896;height:0;width:424282;" filled="f" stroked="t" coordsize="21600,21600" o:gfxdata="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Mn1M2AAAAAkBAAAPAAAAAAAAAAEAIAAAACIAAABkcnMvZG93bnJldi54bWxQSwEC&#10;FAAUAAAACACHTuJAPwn2JPQBAADbAwAADgAAAAAAAAABACAAAAAnAQAAZHJzL2Uyb0RvYy54bWxQ&#10;SwUGAAAAAAYABgBZAQAAjQUAAAAA&#10;">
                  <v:fill on="f" focussize="0,0"/>
                  <v:stroke weight="1pt" color="#000000" joinstyle="round" endarrow="block"/>
                  <v:imagedata o:title=""/>
                  <o:lock v:ext="edit" aspectratio="f"/>
                </v:line>
                <v:shape id="Text Box 48" o:spid="_x0000_s1026" o:spt="202" type="#_x0000_t202" style="position:absolute;left:3466158;top:1422681;height:279400;width:981436;"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qxpztQAAAAJAQAADwAAAAAAAAABACAAAAAiAAAAZHJzL2Rvd25y&#10;ZXYueG1sUEsBAhQAFAAAAAgAh07iQNaq6A50AgAADgUAAA4AAAAAAAAAAQAgAAAAIwEAAGRycy9l&#10;Mm9Eb2MueG1sUEsFBgAAAAAGAAYAWQEAAAkGA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收集/除尘设备</w:t>
                        </w:r>
                      </w:p>
                    </w:txbxContent>
                  </v:textbox>
                </v:shape>
                <v:line id="Line 49" o:spid="_x0000_s1026" o:spt="20" style="position:absolute;left:1244239;top:1091918;height:317500;width:0;" filled="f" stroked="t" coordsize="21600,21600" o:gfxdata="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8yfUzYAAAACQEAAA8AAAAAAAAAAQAgAAAAIgAAAGRycy9kb3ducmV2LnhtbFBLAQIUABQA&#10;AAAIAIdO4kDE706t8AEAANsDAAAOAAAAAAAAAAEAIAAAACcBAABkcnMvZTJvRG9jLnhtbFBLBQYA&#10;AAAABgAGAFkBAACJBQAAAAA=&#10;">
                  <v:fill on="f" focussize="0,0"/>
                  <v:stroke weight="1pt" color="#000000" joinstyle="round" endarrow="block"/>
                  <v:imagedata o:title=""/>
                  <o:lock v:ext="edit" aspectratio="f"/>
                </v:line>
                <v:shape id="Text Box 50" o:spid="_x0000_s1026" o:spt="202" type="#_x0000_t202" style="position:absolute;left:3496250;top:2779061;height:279400;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irGnO1AAAAAkBAAAPAAAAAAAAAAEAIAAAACIAAABkcnMvZG93bnJldi54bWxQ&#10;SwECFAAUAAAACACHTuJA9QUSr20CAAAOBQAADgAAAAAAAAABACAAAAAjAQAAZHJzL2Uyb0RvYy54&#10;bWxQSwUGAAAAAAYABgBZAQAAAgY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钢渣粉库</w:t>
                        </w:r>
                      </w:p>
                    </w:txbxContent>
                  </v:textbox>
                </v:shape>
                <v:shape id="Text Box 51" o:spid="_x0000_s1026" o:spt="202" type="#_x0000_t202" style="position:absolute;left:3473473;top:764211;height:279400;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irGnO1AAAAAkBAAAPAAAAAAAAAAEAIAAAACIAAABkcnMvZG93bnJldi54bWxQ&#10;SwECFAAUAAAACACHTuJA9OFrzG0CAAANBQAADgAAAAAAAAABACAAAAAjAQAAZHJzL2Uyb0RvYy54&#10;bWxQSwUGAAAAAAYABgBZAQAAAgY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通风设备</w:t>
                        </w:r>
                      </w:p>
                    </w:txbxContent>
                  </v:textbox>
                </v:shape>
                <v:line id="Line 53" o:spid="_x0000_s1026" o:spt="20" style="position:absolute;left:1244239;top:423159;height:317500;width:0;" filled="f" stroked="t" coordsize="21600,21600" o:gfxdata="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zJ9TNgAAAAJAQAADwAAAAAAAAABACAAAAAiAAAAZHJzL2Rvd25yZXYueG1sUEsBAhQAFAAA&#10;AAgAh07iQNMm5/zvAQAA2gMAAA4AAAAAAAAAAQAgAAAAJwEAAGRycy9lMm9Eb2MueG1sUEsFBgAA&#10;AAAGAAYAWQEAAIgFAAAAAA==&#10;">
                  <v:fill on="f" focussize="0,0"/>
                  <v:stroke weight="1pt" color="#000000" joinstyle="round" endarrow="block"/>
                  <v:imagedata o:title=""/>
                  <o:lock v:ext="edit" aspectratio="f"/>
                </v:line>
                <v:shape id="Text Box 54" o:spid="_x0000_s1026" o:spt="202" type="#_x0000_t202" style="position:absolute;left:782712;top:1423492;height:279400;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irGnO1AAAAAkBAAAPAAAAAAAAAAEAIAAAACIAAABkcnMvZG93bnJldi54bWxQ&#10;SwECFAAUAAAACACHTuJAwacdyG0CAAANBQAADgAAAAAAAAABACAAAAAjAQAAZHJzL2Uyb0RvYy54&#10;bWxQSwUGAAAAAAYABgBZAQAAAgY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输送设备</w:t>
                        </w:r>
                      </w:p>
                    </w:txbxContent>
                  </v:textbox>
                </v:shape>
                <v:shape id="Text Box 54" o:spid="_x0000_s1026" o:spt="202" type="#_x0000_t202" style="position:absolute;left:3501274;top:2060766;height:286989;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qxpztQAAAAJAQAADwAAAAAAAAABACAAAAAiAAAAZHJzL2Rvd25yZXYu&#10;eG1sUEsBAhQAFAAAAAgAh07iQPeqLNtxAgAADgUAAA4AAAAAAAAAAQAgAAAAIwEAAGRycy9lMm9E&#10;b2MueG1sUEsFBgAAAAAGAAYAWQEAAAYGA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输送设备</w:t>
                        </w:r>
                      </w:p>
                    </w:txbxContent>
                  </v:textbox>
                </v:shape>
                <v:shape id="Text Box 51" o:spid="_x0000_s1026" o:spt="202" type="#_x0000_t202" style="position:absolute;left:2025295;top:764211;height:279400;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qxpztQAAAAJAQAADwAAAAAAAAABACAAAAAiAAAAZHJzL2Rvd25yZXYueG1s&#10;UEsBAhQAFAAAAAgAh07iQKSAulNuAgAADQUAAA4AAAAAAAAAAQAgAAAAIwEAAGRycy9lMm9Eb2Mu&#10;eG1sUEsFBgAAAAAGAAYAWQEAAAMGA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电气控制</w:t>
                        </w:r>
                        <w:r>
                          <w:rPr>
                            <w:sz w:val="18"/>
                            <w:szCs w:val="18"/>
                          </w:rPr>
                          <w:t>设施</w:t>
                        </w:r>
                      </w:p>
                    </w:txbxContent>
                  </v:textbox>
                </v:shape>
                <v:line id="Line 49" o:spid="_x0000_s1026" o:spt="20" style="position:absolute;left:1241530;top:1737793;height:317500;width:0;" filled="f" stroked="t" coordsize="21600,21600" o:gfxdata="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8yfUzYAAAACQEAAA8AAAAAAAAAAQAgAAAAIgAAAGRycy9kb3ducmV2LnhtbFBLAQIUABQA&#10;AAAIAIdO4kA6D0VX8AEAANsDAAAOAAAAAAAAAAEAIAAAACcBAABkcnMvZTJvRG9jLnhtbFBLBQYA&#10;AAAABgAGAFkBAACJBQAAAAA=&#10;">
                  <v:fill on="f" focussize="0,0"/>
                  <v:stroke weight="1pt" color="#000000" joinstyle="round" endarrow="block"/>
                  <v:imagedata o:title=""/>
                  <o:lock v:ext="edit" aspectratio="f"/>
                </v:line>
                <v:line id="Line 49" o:spid="_x0000_s1026" o:spt="20" style="position:absolute;left:3935579;top:1735511;height:317500;width:0;" filled="f" stroked="t" coordsize="21600,21600" o:gfxdata="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8yfUzYAAAACQEAAA8AAAAAAAAAAQAgAAAAIgAAAGRycy9kb3ducmV2LnhtbFBLAQIUABQA&#10;AAAIAIdO4kAtriwK8AEAANsDAAAOAAAAAAAAAAEAIAAAACcBAABkcnMvZTJvRG9jLnhtbFBLBQYA&#10;AAAABgAGAFkBAACJBQAAAAA=&#10;">
                  <v:fill on="f" focussize="0,0"/>
                  <v:stroke weight="1pt" color="#000000" joinstyle="round" endarrow="block"/>
                  <v:imagedata o:title=""/>
                  <o:lock v:ext="edit" aspectratio="f"/>
                </v:line>
                <v:line id="Line 49" o:spid="_x0000_s1026" o:spt="20" style="position:absolute;left:3945629;top:2366388;height:398353;width:0;" filled="f" stroked="t" coordsize="21600,21600" o:gfxdata="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8yfUzYAAAACQEAAA8AAAAAAAAAAQAgAAAAIgAAAGRycy9kb3ducmV2LnhtbFBLAQIU&#10;ABQAAAAIAIdO4kDQ8Nxm8wEAANsDAAAOAAAAAAAAAAEAIAAAACcBAABkcnMvZTJvRG9jLnhtbFBL&#10;BQYAAAAABgAGAFkBAACMBQAAAAA=&#10;">
                  <v:fill on="f" focussize="0,0"/>
                  <v:stroke weight="1pt" color="#000000" joinstyle="round" endarrow="block"/>
                  <v:imagedata o:title=""/>
                  <o:lock v:ext="edit" aspectratio="f"/>
                </v:line>
                <v:rect id="_x0000_s1026" o:spid="_x0000_s1026" o:spt="1" style="position:absolute;left:555955;top:534009;height:1963007;width:4067251;v-text-anchor:middle;" filled="f" stroked="t" coordsize="21600,21600" o:gfxdata="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FS8BXXAAAACQEAAA8AAAAAAAAAAQAgAAAAIgAAAGRycy9kb3du&#10;cmV2LnhtbFBLAQIUABQAAAAIAIdO4kA90zbTcgIAANUEAAAOAAAAAAAAAAEAIAAAACYBAABkcnMv&#10;ZTJvRG9jLnhtbFBLBQYAAAAABgAGAFkBAAAKBgAAAAA=&#10;">
                  <v:fill on="f" focussize="0,0"/>
                  <v:stroke weight="1pt" color="#000000 [3213]" miterlimit="8" joinstyle="miter" dashstyle="dash"/>
                  <v:imagedata o:title=""/>
                  <o:lock v:ext="edit" aspectratio="f"/>
                </v:rect>
                <v:line id="Line 43" o:spid="_x0000_s1026" o:spt="20" style="position:absolute;left:3920937;top:1073267;flip:y;height:328836;width:0;" filled="f" stroked="t" coordsize="21600,21600" o:gfxdata="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s1tXzZAAAACQEAAA8AAAAAAAAAAQAgAAAAIgAAAGRycy9kb3ducmV2Lnht&#10;bFBLAQIUABQAAAAIAIdO4kBZh6dd+AEAAOUDAAAOAAAAAAAAAAEAIAAAACgBAABkcnMvZTJvRG9j&#10;LnhtbFBLBQYAAAAABgAGAFkBAACSBQAAAAA=&#10;">
                  <v:fill on="f" focussize="0,0"/>
                  <v:stroke weight="1pt" color="#000000" joinstyle="round" endarrow="block"/>
                  <v:imagedata o:title=""/>
                  <o:lock v:ext="edit" aspectratio="f"/>
                </v:line>
                <v:shape id="Text Box 50" o:spid="_x0000_s1026" o:spt="202" type="#_x0000_t202" style="position:absolute;left:2033641;top:2059515;height:271703;width:914400;" fillcolor="#FFFFFF" filled="t" stroked="t" coordsize="21600,21600" o:gfxdata="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qxpztQAAAAJAQAADwAAAAAAAAABACAAAAAiAAAAZHJzL2Rvd25yZXYu&#10;eG1sUEsBAhQAFAAAAAgAh07iQMYUJsZxAgAADgUAAA4AAAAAAAAAAQAgAAAAIwEAAGRycy9lMm9E&#10;b2MueG1sUEsFBgAAAAAGAAYAWQEAAAYGAAAAAA==&#10;">
                  <v:fill type="gradient" on="t" color2="#FFFFFF" angle="90" focus="100%" focussize="0,0">
                    <o:fill type="gradientUnscaled" v:ext="backwardCompatible"/>
                  </v:fill>
                  <v:stroke weight="1pt" color="#000000" miterlimit="8" joinstyle="miter"/>
                  <v:imagedata o:title=""/>
                  <o:lock v:ext="edit" aspectratio="f"/>
                  <v:textbox>
                    <w:txbxContent>
                      <w:p>
                        <w:pPr>
                          <w:spacing w:line="240" w:lineRule="auto"/>
                          <w:jc w:val="center"/>
                          <w:rPr>
                            <w:sz w:val="18"/>
                            <w:szCs w:val="18"/>
                          </w:rPr>
                        </w:pPr>
                        <w:r>
                          <w:rPr>
                            <w:rFonts w:hint="eastAsia"/>
                            <w:sz w:val="18"/>
                            <w:szCs w:val="18"/>
                          </w:rPr>
                          <w:t>供热</w:t>
                        </w:r>
                        <w:r>
                          <w:rPr>
                            <w:sz w:val="18"/>
                            <w:szCs w:val="18"/>
                          </w:rPr>
                          <w:t>设备</w:t>
                        </w:r>
                      </w:p>
                    </w:txbxContent>
                  </v:textbox>
                </v:shape>
                <v:line id="Line 43" o:spid="_x0000_s1026" o:spt="20" style="position:absolute;left:1708220;top:2207588;flip:x;height:0;width:287493;" filled="f" stroked="t" coordsize="21600,21600" o:gfxdata="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bNbV82QAAAAkBAAAPAAAAAAAAAAEAIAAAACIAAABkcnMvZG93bnJldi54&#10;bWxQSwECFAAUAAAACACHTuJAIp92KPkBAADlAwAADgAAAAAAAAABACAAAAAoAQAAZHJzL2Uyb0Rv&#10;Yy54bWxQSwUGAAAAAAYABgBZAQAAkwUAAAAA&#10;">
                  <v:fill on="f" focussize="0,0"/>
                  <v:stroke weight="1pt" color="#000000" joinstyle="round" endarrow="block"/>
                  <v:imagedata o:title=""/>
                  <o:lock v:ext="edit" aspectratio="f"/>
                </v:line>
                <v:shape id="_x0000_s1026" o:spid="_x0000_s1026" o:spt="34" type="#_x0000_t34" style="position:absolute;left:1788241;top:1325191;flip:x y;height:1116000;width:316800;rotation:5898240f;" filled="f" stroked="t" coordsize="21600,21600" o:gfxdata="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LR4qtcAAAAJ&#10;AQAADwAAAAAAAAABACAAAAAiAAAAZHJzL2Rvd25yZXYueG1sUEsBAhQAFAAAAAgAh07iQGM+7eUd&#10;AgAA/wMAAA4AAAAAAAAAAQAgAAAAJgEAAGRycy9lMm9Eb2MueG1sUEsFBgAAAAAGAAYAWQEAALUF&#10;AAAAAA==&#10;" adj="9987">
                  <v:fill on="f" focussize="0,0"/>
                  <v:stroke weight="1pt" color="#000000" joinstyle="round" endarrow="block"/>
                  <v:imagedata o:title=""/>
                  <o:lock v:ext="edit" aspectratio="f"/>
                </v:shape>
                <w10:wrap type="topAndBottom"/>
              </v:group>
            </w:pict>
          </mc:Fallback>
        </mc:AlternateContent>
      </w:r>
      <w:r>
        <w:rPr>
          <w:rFonts w:hint="eastAsia"/>
        </w:rPr>
        <w:t>钢渣粉制备系统由粉磨设备、选粉设备、供热设备</w:t>
      </w:r>
      <w:r>
        <w:t>、</w:t>
      </w:r>
      <w:r>
        <w:rPr>
          <w:rFonts w:hint="eastAsia"/>
        </w:rPr>
        <w:t>通风设备、计量设备、输送设备、收集/除尘设备和电气控制设施等组成，钢渣粉制备系统成套装备构成示意见图1</w:t>
      </w:r>
      <w:r>
        <w:rPr>
          <w:rFonts w:hint="eastAsia"/>
          <w:b/>
        </w:rPr>
        <w:t>。</w:t>
      </w:r>
    </w:p>
    <w:p>
      <w:pPr>
        <w:pStyle w:val="120"/>
        <w:spacing w:before="156" w:after="156"/>
        <w:ind w:left="0"/>
      </w:pPr>
      <w:r>
        <w:rPr>
          <w:rFonts w:hint="eastAsia"/>
        </w:rPr>
        <w:t>钢渣粉制备系统成套装备构成</w:t>
      </w:r>
    </w:p>
    <w:p>
      <w:pPr>
        <w:pStyle w:val="110"/>
        <w:spacing w:before="312" w:after="312"/>
      </w:pPr>
      <w:r>
        <w:rPr>
          <w:rFonts w:hint="eastAsia"/>
        </w:rPr>
        <w:t>技术要求</w:t>
      </w:r>
    </w:p>
    <w:p>
      <w:pPr>
        <w:pStyle w:val="111"/>
        <w:spacing w:before="156" w:after="156"/>
        <w:ind w:left="0"/>
      </w:pPr>
      <w:r>
        <w:rPr>
          <w:rFonts w:hint="eastAsia"/>
        </w:rPr>
        <w:t>一般要求</w:t>
      </w:r>
    </w:p>
    <w:p>
      <w:pPr>
        <w:pStyle w:val="171"/>
        <w:ind w:left="0"/>
      </w:pPr>
      <w:r>
        <w:rPr>
          <w:rFonts w:hint="eastAsia"/>
        </w:rPr>
        <w:t>系统产量应根据设计规模、日工作小时数、年运转率、设备台数等因素确定，各设备的工作性能应满足钢渣粉制备系统生产工艺的要求。</w:t>
      </w:r>
    </w:p>
    <w:p>
      <w:pPr>
        <w:pStyle w:val="171"/>
        <w:ind w:left="0"/>
      </w:pPr>
      <w:r>
        <w:rPr>
          <w:rFonts w:hint="eastAsia"/>
        </w:rPr>
        <w:t>钢渣粉磨系统</w:t>
      </w:r>
      <w:r>
        <w:t>的喂料粒度不应超过粉磨</w:t>
      </w:r>
      <w:r>
        <w:rPr>
          <w:rFonts w:hint="eastAsia"/>
        </w:rPr>
        <w:t>设备</w:t>
      </w:r>
      <w:r>
        <w:t>要求的最大粒度。</w:t>
      </w:r>
    </w:p>
    <w:p>
      <w:pPr>
        <w:pStyle w:val="171"/>
        <w:ind w:left="0"/>
      </w:pPr>
      <w:r>
        <w:rPr>
          <w:rFonts w:hint="eastAsia"/>
        </w:rPr>
        <w:t>钢渣粉磨系统</w:t>
      </w:r>
      <w:r>
        <w:t>的喂料</w:t>
      </w:r>
      <w:r>
        <w:rPr>
          <w:rFonts w:hint="eastAsia"/>
        </w:rPr>
        <w:t>中单质铁</w:t>
      </w:r>
      <w:r>
        <w:t>含量</w:t>
      </w:r>
      <w:r>
        <w:rPr>
          <w:rFonts w:hint="eastAsia"/>
        </w:rPr>
        <w:t>宜控制在</w:t>
      </w:r>
      <w:r>
        <w:t>1</w:t>
      </w:r>
      <w:r>
        <w:rPr>
          <w:rFonts w:hint="eastAsia"/>
        </w:rPr>
        <w:t>.5%以下。</w:t>
      </w:r>
    </w:p>
    <w:p>
      <w:pPr>
        <w:pStyle w:val="171"/>
        <w:ind w:left="0"/>
      </w:pPr>
      <w:r>
        <w:rPr>
          <w:rFonts w:hint="eastAsia"/>
        </w:rPr>
        <w:t>选用立式辊磨机</w:t>
      </w:r>
      <w:r>
        <w:t>、</w:t>
      </w:r>
      <w:r>
        <w:rPr>
          <w:rFonts w:hint="eastAsia"/>
        </w:rPr>
        <w:t>辊压机作为粉磨设备时，应设有除铁装置及金属探测报警装置。</w:t>
      </w:r>
    </w:p>
    <w:p>
      <w:pPr>
        <w:pStyle w:val="171"/>
        <w:ind w:left="0"/>
      </w:pPr>
      <w:r>
        <w:rPr>
          <w:rFonts w:hint="eastAsia"/>
        </w:rPr>
        <w:t>钢渣粉制备系统应设置或引入辅助热源，并充分利用系统产生的热量。</w:t>
      </w:r>
    </w:p>
    <w:p>
      <w:pPr>
        <w:pStyle w:val="171"/>
        <w:ind w:left="0"/>
      </w:pPr>
      <w:r>
        <w:rPr>
          <w:rFonts w:hint="eastAsia"/>
        </w:rPr>
        <w:t>高压鼠笼型、低压通用电动机能效等级应达到G</w:t>
      </w:r>
      <w:r>
        <w:t>B 30254、</w:t>
      </w:r>
      <w:r>
        <w:rPr>
          <w:rFonts w:hint="eastAsia"/>
        </w:rPr>
        <w:t>GB</w:t>
      </w:r>
      <w:r>
        <w:t xml:space="preserve"> </w:t>
      </w:r>
      <w:r>
        <w:rPr>
          <w:rFonts w:hint="eastAsia"/>
        </w:rPr>
        <w:t>18613规定2级以上能效指标。</w:t>
      </w:r>
    </w:p>
    <w:p>
      <w:pPr>
        <w:pStyle w:val="171"/>
        <w:ind w:left="0"/>
      </w:pPr>
      <w:r>
        <w:rPr>
          <w:rFonts w:hint="eastAsia"/>
        </w:rPr>
        <w:t>设备及设备与设备之间用阀门、管线、保温材料等的质量应符合G</w:t>
      </w:r>
      <w:r>
        <w:t>B/T 15185、</w:t>
      </w:r>
      <w:r>
        <w:rPr>
          <w:rFonts w:hint="eastAsia"/>
        </w:rPr>
        <w:t>G</w:t>
      </w:r>
      <w:r>
        <w:t>B/T 12241、</w:t>
      </w:r>
      <w:r>
        <w:rPr>
          <w:rFonts w:hint="eastAsia"/>
        </w:rPr>
        <w:t>G</w:t>
      </w:r>
      <w:r>
        <w:t>B/T 12244、GB/T 8163</w:t>
      </w:r>
      <w:r>
        <w:rPr>
          <w:rFonts w:hint="eastAsia"/>
        </w:rPr>
        <w:t>的规定。</w:t>
      </w:r>
    </w:p>
    <w:p>
      <w:pPr>
        <w:pStyle w:val="171"/>
        <w:ind w:left="0"/>
      </w:pPr>
      <w:r>
        <w:rPr>
          <w:rFonts w:hint="eastAsia"/>
        </w:rPr>
        <w:t>焊接件应符合JC/T</w:t>
      </w:r>
      <w:r>
        <w:t xml:space="preserve"> </w:t>
      </w:r>
      <w:r>
        <w:rPr>
          <w:rFonts w:hint="eastAsia"/>
        </w:rPr>
        <w:t>532的规定。</w:t>
      </w:r>
    </w:p>
    <w:p>
      <w:pPr>
        <w:pStyle w:val="171"/>
        <w:ind w:left="0"/>
      </w:pPr>
      <w:r>
        <w:rPr>
          <w:rFonts w:hint="eastAsia"/>
        </w:rPr>
        <w:t>气动系统应符合GB/T</w:t>
      </w:r>
      <w:r>
        <w:t xml:space="preserve"> </w:t>
      </w:r>
      <w:r>
        <w:rPr>
          <w:rFonts w:hint="eastAsia"/>
        </w:rPr>
        <w:t>7932的规定。</w:t>
      </w:r>
    </w:p>
    <w:p>
      <w:pPr>
        <w:pStyle w:val="171"/>
        <w:ind w:left="0"/>
      </w:pPr>
      <w:r>
        <w:rPr>
          <w:rFonts w:hint="eastAsia"/>
        </w:rPr>
        <w:t>液压系统应符合GB/T</w:t>
      </w:r>
      <w:r>
        <w:t xml:space="preserve"> </w:t>
      </w:r>
      <w:r>
        <w:rPr>
          <w:rFonts w:hint="eastAsia"/>
        </w:rPr>
        <w:t>3766的规定。</w:t>
      </w:r>
    </w:p>
    <w:p>
      <w:pPr>
        <w:pStyle w:val="171"/>
        <w:ind w:left="0"/>
      </w:pPr>
      <w:r>
        <w:rPr>
          <w:rFonts w:hint="eastAsia"/>
        </w:rPr>
        <w:t>液压元件应符合GB/T</w:t>
      </w:r>
      <w:r>
        <w:t xml:space="preserve"> </w:t>
      </w:r>
      <w:r>
        <w:rPr>
          <w:rFonts w:hint="eastAsia"/>
        </w:rPr>
        <w:t>7935的规定。</w:t>
      </w:r>
    </w:p>
    <w:p>
      <w:pPr>
        <w:pStyle w:val="171"/>
        <w:ind w:left="0"/>
      </w:pPr>
      <w:r>
        <w:rPr>
          <w:rFonts w:hint="eastAsia"/>
        </w:rPr>
        <w:t>设备各运动部件应使用说明书中规定的润滑油（脂），并能定时、定量加注。</w:t>
      </w:r>
    </w:p>
    <w:p>
      <w:pPr>
        <w:pStyle w:val="171"/>
        <w:ind w:left="0"/>
      </w:pPr>
      <w:r>
        <w:rPr>
          <w:rFonts w:hint="eastAsia"/>
        </w:rPr>
        <w:t>设备外观涂装质量应符合JC/T</w:t>
      </w:r>
      <w:r>
        <w:t xml:space="preserve"> </w:t>
      </w:r>
      <w:r>
        <w:rPr>
          <w:rFonts w:hint="eastAsia"/>
        </w:rPr>
        <w:t>402的规定。</w:t>
      </w:r>
    </w:p>
    <w:p>
      <w:pPr>
        <w:pStyle w:val="171"/>
        <w:ind w:left="0"/>
      </w:pPr>
      <w:r>
        <w:rPr>
          <w:rFonts w:hint="eastAsia"/>
        </w:rPr>
        <w:t>设备及其部件的标</w:t>
      </w:r>
      <w:r>
        <w:t>牌</w:t>
      </w:r>
      <w:r>
        <w:rPr>
          <w:rFonts w:hint="eastAsia"/>
        </w:rPr>
        <w:t>、包装、运输和贮存应符合G</w:t>
      </w:r>
      <w:r>
        <w:t>B/T 13306、</w:t>
      </w:r>
      <w:r>
        <w:rPr>
          <w:rFonts w:hint="eastAsia"/>
        </w:rPr>
        <w:t>G</w:t>
      </w:r>
      <w:r>
        <w:t>B/T 13384、JB/T 7539</w:t>
      </w:r>
      <w:r>
        <w:rPr>
          <w:rFonts w:hint="eastAsia"/>
        </w:rPr>
        <w:t>的规定。</w:t>
      </w:r>
    </w:p>
    <w:p>
      <w:pPr>
        <w:pStyle w:val="171"/>
        <w:ind w:left="0"/>
      </w:pPr>
      <w:r>
        <w:rPr>
          <w:rFonts w:hint="eastAsia"/>
        </w:rPr>
        <w:t>系统宜采用具备运行数据采集、设备安全监控、能源消耗管理等功能的智能化控制系统。</w:t>
      </w:r>
    </w:p>
    <w:p>
      <w:pPr>
        <w:pStyle w:val="111"/>
        <w:spacing w:before="156" w:after="156"/>
        <w:ind w:left="0"/>
      </w:pPr>
      <w:r>
        <w:rPr>
          <w:rFonts w:hint="eastAsia"/>
        </w:rPr>
        <w:t>性能要求</w:t>
      </w:r>
    </w:p>
    <w:p>
      <w:pPr>
        <w:pStyle w:val="171"/>
        <w:ind w:left="0"/>
      </w:pPr>
      <w:r>
        <w:rPr>
          <w:rFonts w:hint="eastAsia"/>
        </w:rPr>
        <w:t>钢渣粉水分宜控制在0.5%以下，最大应不超过</w:t>
      </w:r>
      <w:r>
        <w:t>1.0</w:t>
      </w:r>
      <w:r>
        <w:rPr>
          <w:rFonts w:hint="eastAsia"/>
        </w:rPr>
        <w:t>%。</w:t>
      </w:r>
    </w:p>
    <w:p>
      <w:pPr>
        <w:pStyle w:val="171"/>
        <w:ind w:left="0"/>
      </w:pPr>
      <w:r>
        <w:rPr>
          <w:rFonts w:hint="eastAsia"/>
        </w:rPr>
        <w:t>钢渣粉</w:t>
      </w:r>
      <w:r>
        <w:rPr>
          <w:rFonts w:hint="eastAsia"/>
          <w:color w:val="000000" w:themeColor="text1"/>
          <w14:textFill>
            <w14:solidFill>
              <w14:schemeClr w14:val="tx1"/>
            </w14:solidFill>
          </w14:textFill>
        </w:rPr>
        <w:t>的性能要求应满足</w:t>
      </w:r>
      <w:r>
        <w:rPr>
          <w:rFonts w:hint="eastAsia"/>
        </w:rPr>
        <w:t>G</w:t>
      </w:r>
      <w:r>
        <w:t>B/T 20491</w:t>
      </w:r>
      <w:r>
        <w:rPr>
          <w:rFonts w:hint="eastAsia"/>
        </w:rPr>
        <w:t>的规定。</w:t>
      </w:r>
    </w:p>
    <w:p>
      <w:pPr>
        <w:pStyle w:val="111"/>
        <w:spacing w:before="156" w:after="156"/>
        <w:ind w:left="0"/>
      </w:pPr>
      <w:r>
        <w:rPr>
          <w:rFonts w:hint="eastAsia"/>
        </w:rPr>
        <w:t>粉磨设备</w:t>
      </w:r>
    </w:p>
    <w:p>
      <w:pPr>
        <w:pStyle w:val="171"/>
        <w:ind w:left="0"/>
      </w:pPr>
      <w:r>
        <w:rPr>
          <w:rFonts w:hint="eastAsia"/>
        </w:rPr>
        <w:t>粉磨设备宜</w:t>
      </w:r>
      <w:r>
        <w:t>单独采用</w:t>
      </w:r>
      <w:r>
        <w:rPr>
          <w:rFonts w:hint="eastAsia"/>
        </w:rPr>
        <w:t>立式辊磨机、辊压机等高效料床粉磨设备，或与管磨机组合使用。</w:t>
      </w:r>
    </w:p>
    <w:p>
      <w:pPr>
        <w:pStyle w:val="171"/>
        <w:ind w:left="0"/>
      </w:pPr>
      <w:r>
        <w:rPr>
          <w:rFonts w:hint="eastAsia"/>
        </w:rPr>
        <w:t>立式辊磨机应符合</w:t>
      </w:r>
      <w:r>
        <w:rPr>
          <w:rFonts w:hint="eastAsia" w:hAnsi="宋体"/>
        </w:rPr>
        <w:t>GB/T</w:t>
      </w:r>
      <w:r>
        <w:rPr>
          <w:rFonts w:hAnsi="宋体"/>
        </w:rPr>
        <w:t xml:space="preserve"> </w:t>
      </w:r>
      <w:r>
        <w:rPr>
          <w:rFonts w:hint="eastAsia" w:hAnsi="宋体"/>
        </w:rPr>
        <w:t>35167</w:t>
      </w:r>
      <w:r>
        <w:rPr>
          <w:rFonts w:hint="eastAsia"/>
        </w:rPr>
        <w:t>的规定。</w:t>
      </w:r>
    </w:p>
    <w:p>
      <w:pPr>
        <w:pStyle w:val="171"/>
        <w:ind w:left="0"/>
      </w:pPr>
      <w:r>
        <w:rPr>
          <w:rFonts w:hint="eastAsia"/>
        </w:rPr>
        <w:t>辊压机应符合</w:t>
      </w:r>
      <w:r>
        <w:rPr>
          <w:rFonts w:hint="eastAsia" w:hAnsi="宋体"/>
        </w:rPr>
        <w:t>GB/T</w:t>
      </w:r>
      <w:r>
        <w:rPr>
          <w:rFonts w:hAnsi="宋体"/>
        </w:rPr>
        <w:t xml:space="preserve"> </w:t>
      </w:r>
      <w:r>
        <w:rPr>
          <w:rFonts w:hint="eastAsia" w:hAnsi="宋体"/>
        </w:rPr>
        <w:t>35168</w:t>
      </w:r>
      <w:r>
        <w:rPr>
          <w:rFonts w:hint="eastAsia"/>
        </w:rPr>
        <w:t>的规定。</w:t>
      </w:r>
    </w:p>
    <w:p>
      <w:pPr>
        <w:pStyle w:val="171"/>
        <w:ind w:left="0"/>
      </w:pPr>
      <w:r>
        <w:rPr>
          <w:rFonts w:hint="eastAsia"/>
        </w:rPr>
        <w:t>管磨机应符合GB/T</w:t>
      </w:r>
      <w:r>
        <w:t xml:space="preserve"> </w:t>
      </w:r>
      <w:r>
        <w:rPr>
          <w:rFonts w:hint="eastAsia"/>
        </w:rPr>
        <w:t>27976的要求。</w:t>
      </w:r>
    </w:p>
    <w:p>
      <w:pPr>
        <w:pStyle w:val="171"/>
        <w:ind w:left="0"/>
      </w:pPr>
      <w:r>
        <w:rPr>
          <w:rFonts w:hint="eastAsia"/>
        </w:rPr>
        <w:t>立式辊磨机、辊压机耐磨件的堆焊应符合JC/T</w:t>
      </w:r>
      <w:r>
        <w:t xml:space="preserve"> </w:t>
      </w:r>
      <w:r>
        <w:rPr>
          <w:rFonts w:hint="eastAsia"/>
        </w:rPr>
        <w:t>2104的规定。</w:t>
      </w:r>
    </w:p>
    <w:p>
      <w:pPr>
        <w:pStyle w:val="111"/>
        <w:spacing w:before="156" w:after="156"/>
        <w:ind w:left="0"/>
      </w:pPr>
      <w:r>
        <w:rPr>
          <w:rFonts w:hint="eastAsia"/>
        </w:rPr>
        <w:t>选粉设备</w:t>
      </w:r>
    </w:p>
    <w:p>
      <w:pPr>
        <w:pStyle w:val="171"/>
        <w:ind w:left="0"/>
      </w:pPr>
      <w:r>
        <w:rPr>
          <w:rFonts w:hint="eastAsia"/>
        </w:rPr>
        <w:t>钢渣粉制备系统应配置静态选粉机、动态选粉机或动静组合式选粉机。</w:t>
      </w:r>
    </w:p>
    <w:p>
      <w:pPr>
        <w:pStyle w:val="171"/>
        <w:ind w:left="0"/>
      </w:pPr>
      <w:r>
        <w:rPr>
          <w:rFonts w:hint="eastAsia"/>
        </w:rPr>
        <w:t>不同类型的动态选粉机应分别符合JC/T</w:t>
      </w:r>
      <w:r>
        <w:t xml:space="preserve"> </w:t>
      </w:r>
      <w:r>
        <w:rPr>
          <w:rFonts w:hint="eastAsia"/>
        </w:rPr>
        <w:t>999、JC/T</w:t>
      </w:r>
      <w:r>
        <w:t xml:space="preserve"> </w:t>
      </w:r>
      <w:r>
        <w:rPr>
          <w:rFonts w:hint="eastAsia"/>
        </w:rPr>
        <w:t>2318、JC/T</w:t>
      </w:r>
      <w:r>
        <w:t xml:space="preserve"> </w:t>
      </w:r>
      <w:r>
        <w:rPr>
          <w:rFonts w:hint="eastAsia"/>
        </w:rPr>
        <w:t>606的规定。</w:t>
      </w:r>
    </w:p>
    <w:p>
      <w:pPr>
        <w:pStyle w:val="171"/>
        <w:ind w:left="0"/>
        <w:rPr>
          <w:color w:val="000000" w:themeColor="text1"/>
          <w14:textFill>
            <w14:solidFill>
              <w14:schemeClr w14:val="tx1"/>
            </w14:solidFill>
          </w14:textFill>
        </w:rPr>
      </w:pPr>
      <w:r>
        <w:rPr>
          <w:rFonts w:hint="eastAsia"/>
        </w:rPr>
        <w:t>系统配置动静组合式选粉机时，阻力损失小</w:t>
      </w:r>
      <w:r>
        <w:rPr>
          <w:rFonts w:hint="eastAsia"/>
          <w:color w:val="000000" w:themeColor="text1"/>
          <w14:textFill>
            <w14:solidFill>
              <w14:schemeClr w14:val="tx1"/>
            </w14:solidFill>
          </w14:textFill>
        </w:rPr>
        <w:t>于</w:t>
      </w:r>
      <w:r>
        <w:rPr>
          <w:color w:val="000000" w:themeColor="text1"/>
          <w14:textFill>
            <w14:solidFill>
              <w14:schemeClr w14:val="tx1"/>
            </w14:solidFill>
          </w14:textFill>
        </w:rPr>
        <w:t>3500Pa</w:t>
      </w:r>
      <w:r>
        <w:rPr>
          <w:rFonts w:hint="eastAsia"/>
          <w:color w:val="000000" w:themeColor="text1"/>
          <w14:textFill>
            <w14:solidFill>
              <w14:schemeClr w14:val="tx1"/>
            </w14:solidFill>
          </w14:textFill>
        </w:rPr>
        <w:t>。</w:t>
      </w:r>
    </w:p>
    <w:p>
      <w:pPr>
        <w:pStyle w:val="171"/>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系统配置静态选粉机时，静态选粉机应符合JB/T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12186的规定，阻力损失小于</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Pa</w:t>
      </w:r>
      <w:r>
        <w:rPr>
          <w:color w:val="000000" w:themeColor="text1"/>
          <w14:textFill>
            <w14:solidFill>
              <w14:schemeClr w14:val="tx1"/>
            </w14:solidFill>
          </w14:textFill>
        </w:rPr>
        <w:t>。</w:t>
      </w:r>
    </w:p>
    <w:p>
      <w:pPr>
        <w:pStyle w:val="111"/>
        <w:spacing w:before="156" w:after="156"/>
        <w:ind w:left="0"/>
      </w:pPr>
      <w:r>
        <w:rPr>
          <w:rFonts w:hint="eastAsia"/>
        </w:rPr>
        <w:t>收集</w:t>
      </w:r>
      <w:r>
        <w:t>及</w:t>
      </w:r>
      <w:r>
        <w:rPr>
          <w:rFonts w:hint="eastAsia"/>
        </w:rPr>
        <w:t>除尘设备</w:t>
      </w:r>
    </w:p>
    <w:p>
      <w:pPr>
        <w:pStyle w:val="171"/>
        <w:ind w:left="0"/>
      </w:pPr>
      <w:r>
        <w:rPr>
          <w:rFonts w:hint="eastAsia"/>
        </w:rPr>
        <w:t>钢渣粉半成品和成品收集应采用旋风除尘器或袋式除尘器。</w:t>
      </w:r>
    </w:p>
    <w:p>
      <w:pPr>
        <w:pStyle w:val="171"/>
        <w:ind w:left="0"/>
      </w:pPr>
      <w:r>
        <w:rPr>
          <w:rFonts w:hint="eastAsia"/>
        </w:rPr>
        <w:t>系统排风除尘、管磨机通风除尘、输送设备转运点的除尘等应采用袋式除尘器。</w:t>
      </w:r>
    </w:p>
    <w:p>
      <w:pPr>
        <w:pStyle w:val="171"/>
        <w:ind w:left="0"/>
      </w:pPr>
      <w:r>
        <w:rPr>
          <w:rFonts w:hint="eastAsia"/>
        </w:rPr>
        <w:t>旋风除尘器应符合JC/T</w:t>
      </w:r>
      <w:r>
        <w:t xml:space="preserve"> </w:t>
      </w:r>
      <w:r>
        <w:rPr>
          <w:rFonts w:hint="eastAsia"/>
        </w:rPr>
        <w:t>403的规定，分离效率</w:t>
      </w:r>
      <w:r>
        <w:rPr>
          <w:rFonts w:hint="eastAsia"/>
          <w:highlight w:val="none"/>
        </w:rPr>
        <w:t>应＞9</w:t>
      </w:r>
      <w:r>
        <w:rPr>
          <w:highlight w:val="none"/>
        </w:rPr>
        <w:t>5%。</w:t>
      </w:r>
    </w:p>
    <w:p>
      <w:pPr>
        <w:pStyle w:val="171"/>
        <w:ind w:left="0"/>
      </w:pPr>
      <w:r>
        <w:rPr>
          <w:rFonts w:hint="eastAsia"/>
        </w:rPr>
        <w:t>袋式除尘器应分别符合JC/T</w:t>
      </w:r>
      <w:r>
        <w:t xml:space="preserve"> </w:t>
      </w:r>
      <w:r>
        <w:rPr>
          <w:rFonts w:hint="eastAsia"/>
        </w:rPr>
        <w:t>837、JC/T</w:t>
      </w:r>
      <w:r>
        <w:t xml:space="preserve"> </w:t>
      </w:r>
      <w:r>
        <w:rPr>
          <w:rFonts w:hint="eastAsia"/>
        </w:rPr>
        <w:t>530、JC/T</w:t>
      </w:r>
      <w:r>
        <w:t xml:space="preserve"> </w:t>
      </w:r>
      <w:r>
        <w:rPr>
          <w:rFonts w:hint="eastAsia"/>
        </w:rPr>
        <w:t>2180</w:t>
      </w:r>
      <w:bookmarkStart w:id="41" w:name="_GoBack"/>
      <w:bookmarkEnd w:id="41"/>
      <w:r>
        <w:rPr>
          <w:rFonts w:hint="eastAsia"/>
        </w:rPr>
        <w:t>的规定，除尘效果应符合GB</w:t>
      </w:r>
      <w:r>
        <w:t xml:space="preserve"> </w:t>
      </w:r>
      <w:r>
        <w:rPr>
          <w:rFonts w:hint="eastAsia"/>
        </w:rPr>
        <w:t>4915和地方标准的要求。</w:t>
      </w:r>
    </w:p>
    <w:p>
      <w:pPr>
        <w:pStyle w:val="171"/>
        <w:ind w:left="0"/>
      </w:pPr>
      <w:r>
        <w:t>袋式除尘器配置的空气压缩机能效等级应符合</w:t>
      </w:r>
      <w:r>
        <w:rPr>
          <w:rFonts w:hint="eastAsia"/>
        </w:rPr>
        <w:t>GB</w:t>
      </w:r>
      <w:r>
        <w:t xml:space="preserve"> </w:t>
      </w:r>
      <w:r>
        <w:rPr>
          <w:rFonts w:hint="eastAsia"/>
        </w:rPr>
        <w:t>19153的规定。</w:t>
      </w:r>
    </w:p>
    <w:p>
      <w:pPr>
        <w:pStyle w:val="111"/>
        <w:spacing w:before="156" w:after="156"/>
        <w:ind w:left="0"/>
      </w:pPr>
      <w:r>
        <w:rPr>
          <w:rFonts w:hint="eastAsia"/>
        </w:rPr>
        <w:t>通风设备</w:t>
      </w:r>
    </w:p>
    <w:p>
      <w:pPr>
        <w:pStyle w:val="171"/>
        <w:ind w:left="0"/>
      </w:pPr>
      <w:r>
        <w:rPr>
          <w:rFonts w:hint="eastAsia"/>
        </w:rPr>
        <w:t>通风设备应采用离心通风机，离心通风机应符合JC/T</w:t>
      </w:r>
      <w:r>
        <w:t xml:space="preserve"> </w:t>
      </w:r>
      <w:r>
        <w:rPr>
          <w:rFonts w:hint="eastAsia"/>
        </w:rPr>
        <w:t>879的规定。</w:t>
      </w:r>
    </w:p>
    <w:p>
      <w:pPr>
        <w:pStyle w:val="171"/>
        <w:ind w:left="0"/>
      </w:pPr>
      <w:r>
        <w:rPr>
          <w:rFonts w:hint="eastAsia"/>
        </w:rPr>
        <w:t>钢渣</w:t>
      </w:r>
      <w:r>
        <w:t>粉</w:t>
      </w:r>
      <w:r>
        <w:rPr>
          <w:rFonts w:hint="eastAsia"/>
        </w:rPr>
        <w:t>制备系统工艺风机的风量和风压宜预留</w:t>
      </w:r>
      <w:r>
        <w:t>10</w:t>
      </w:r>
      <w:r>
        <w:rPr>
          <w:rFonts w:hint="eastAsia"/>
        </w:rPr>
        <w:t>%</w:t>
      </w:r>
      <w:r>
        <w:rPr>
          <w:rFonts w:ascii="Times New Roman"/>
        </w:rPr>
        <w:t>~</w:t>
      </w:r>
      <w:r>
        <w:rPr>
          <w:rFonts w:hint="eastAsia"/>
        </w:rPr>
        <w:t>1</w:t>
      </w:r>
      <w:r>
        <w:t>5</w:t>
      </w:r>
      <w:r>
        <w:rPr>
          <w:rFonts w:hint="eastAsia"/>
        </w:rPr>
        <w:t>%的储备。</w:t>
      </w:r>
    </w:p>
    <w:p>
      <w:pPr>
        <w:pStyle w:val="171"/>
        <w:ind w:left="0"/>
      </w:pPr>
      <w:r>
        <w:t>工艺</w:t>
      </w:r>
      <w:r>
        <w:rPr>
          <w:rFonts w:hint="eastAsia"/>
        </w:rPr>
        <w:t>风机的效率应大于80%。</w:t>
      </w:r>
    </w:p>
    <w:p>
      <w:pPr>
        <w:pStyle w:val="171"/>
        <w:ind w:left="0"/>
      </w:pPr>
      <w:r>
        <w:rPr>
          <w:rFonts w:hint="eastAsia"/>
        </w:rPr>
        <w:t>工艺风机应采用变频调速。</w:t>
      </w:r>
    </w:p>
    <w:p>
      <w:pPr>
        <w:pStyle w:val="111"/>
        <w:spacing w:before="156" w:after="156"/>
        <w:ind w:left="0"/>
      </w:pPr>
      <w:r>
        <w:rPr>
          <w:rFonts w:hint="eastAsia"/>
        </w:rPr>
        <w:t>计量设备</w:t>
      </w:r>
    </w:p>
    <w:p>
      <w:pPr>
        <w:pStyle w:val="171"/>
        <w:ind w:left="0"/>
      </w:pPr>
      <w:r>
        <w:t>计量设备宜采用密闭设计。</w:t>
      </w:r>
    </w:p>
    <w:p>
      <w:pPr>
        <w:pStyle w:val="171"/>
        <w:ind w:left="0"/>
      </w:pPr>
      <w:r>
        <w:rPr>
          <w:rFonts w:hint="eastAsia"/>
        </w:rPr>
        <w:t>定量给料机应分别符合JC/T</w:t>
      </w:r>
      <w:r>
        <w:t xml:space="preserve"> </w:t>
      </w:r>
      <w:r>
        <w:rPr>
          <w:rFonts w:hint="eastAsia"/>
        </w:rPr>
        <w:t>917的规定，</w:t>
      </w:r>
      <w:r>
        <w:t>静态时</w:t>
      </w:r>
      <w:r>
        <w:rPr>
          <w:rFonts w:hint="eastAsia"/>
        </w:rPr>
        <w:t>计量准确度等级为（0</w:t>
      </w:r>
      <w:r>
        <w:t>.5</w:t>
      </w:r>
      <w:r>
        <w:rPr>
          <w:rFonts w:hint="eastAsia"/>
        </w:rPr>
        <w:t>），调节范围应为1:1</w:t>
      </w:r>
      <w:r>
        <w:t>0</w:t>
      </w:r>
      <w:r>
        <w:rPr>
          <w:rFonts w:hint="eastAsia"/>
        </w:rPr>
        <w:t>。</w:t>
      </w:r>
    </w:p>
    <w:p>
      <w:pPr>
        <w:pStyle w:val="111"/>
        <w:spacing w:before="156" w:after="156"/>
        <w:ind w:left="0"/>
      </w:pPr>
      <w:r>
        <w:rPr>
          <w:rFonts w:hint="eastAsia"/>
        </w:rPr>
        <w:t>输送设备</w:t>
      </w:r>
    </w:p>
    <w:p>
      <w:pPr>
        <w:pStyle w:val="171"/>
        <w:ind w:left="0"/>
      </w:pPr>
      <w:r>
        <w:rPr>
          <w:rFonts w:hint="eastAsia"/>
        </w:rPr>
        <w:t>钢渣粉</w:t>
      </w:r>
      <w:r>
        <w:t>制备系统宜根据物料物理特性</w:t>
      </w:r>
      <w:r>
        <w:rPr>
          <w:rFonts w:hint="eastAsia"/>
        </w:rPr>
        <w:t>及</w:t>
      </w:r>
      <w:r>
        <w:t>输送要求等条件，选用带式输送机、斗式提升机、空气输送斜槽或螺旋输送机等输送设备。</w:t>
      </w:r>
    </w:p>
    <w:p>
      <w:pPr>
        <w:pStyle w:val="171"/>
        <w:ind w:left="0"/>
      </w:pPr>
      <w:r>
        <w:rPr>
          <w:rFonts w:hint="eastAsia"/>
        </w:rPr>
        <w:t>带式输送机应符合GB/T</w:t>
      </w:r>
      <w:r>
        <w:t xml:space="preserve"> </w:t>
      </w:r>
      <w:r>
        <w:rPr>
          <w:rFonts w:hint="eastAsia"/>
        </w:rPr>
        <w:t>10595的规定。</w:t>
      </w:r>
    </w:p>
    <w:p>
      <w:pPr>
        <w:pStyle w:val="171"/>
        <w:ind w:left="0"/>
      </w:pPr>
      <w:r>
        <w:rPr>
          <w:rFonts w:hint="eastAsia"/>
        </w:rPr>
        <w:t>斗式提升机应符合JB/T</w:t>
      </w:r>
      <w:r>
        <w:t xml:space="preserve"> </w:t>
      </w:r>
      <w:r>
        <w:rPr>
          <w:rFonts w:hint="eastAsia"/>
        </w:rPr>
        <w:t>3926的规定。</w:t>
      </w:r>
    </w:p>
    <w:p>
      <w:pPr>
        <w:pStyle w:val="171"/>
        <w:ind w:left="0"/>
      </w:pPr>
      <w:r>
        <w:rPr>
          <w:rFonts w:hint="eastAsia"/>
        </w:rPr>
        <w:t>空气输送斜槽应符合JC/T</w:t>
      </w:r>
      <w:r>
        <w:t xml:space="preserve"> </w:t>
      </w:r>
      <w:r>
        <w:rPr>
          <w:rFonts w:hint="eastAsia"/>
        </w:rPr>
        <w:t>820的规定。</w:t>
      </w:r>
    </w:p>
    <w:p>
      <w:pPr>
        <w:pStyle w:val="171"/>
        <w:ind w:left="0"/>
      </w:pPr>
      <w:r>
        <w:rPr>
          <w:rFonts w:hint="eastAsia"/>
        </w:rPr>
        <w:t>螺旋输送机应符合JB/T</w:t>
      </w:r>
      <w:r>
        <w:t xml:space="preserve"> </w:t>
      </w:r>
      <w:r>
        <w:rPr>
          <w:rFonts w:hint="eastAsia"/>
        </w:rPr>
        <w:t>7679的规定。</w:t>
      </w:r>
    </w:p>
    <w:p>
      <w:pPr>
        <w:pStyle w:val="111"/>
        <w:spacing w:before="156" w:after="156"/>
        <w:ind w:left="0"/>
      </w:pPr>
      <w:r>
        <w:rPr>
          <w:rFonts w:hint="eastAsia"/>
        </w:rPr>
        <w:t>供热设备</w:t>
      </w:r>
    </w:p>
    <w:p>
      <w:pPr>
        <w:pStyle w:val="171"/>
        <w:numPr>
          <w:ilvl w:val="0"/>
          <w:numId w:val="0"/>
        </w:numPr>
        <w:ind w:firstLine="525" w:firstLineChars="250"/>
      </w:pPr>
      <w:r>
        <w:rPr>
          <w:rFonts w:hint="eastAsia"/>
        </w:rPr>
        <w:t>供热系统的选型设计应通过系统热平衡计算确定，热风炉应符合</w:t>
      </w:r>
      <w:r>
        <w:rPr>
          <w:bCs/>
        </w:rPr>
        <w:t>GB 13271</w:t>
      </w:r>
      <w:r>
        <w:rPr>
          <w:rFonts w:hint="eastAsia"/>
        </w:rPr>
        <w:t>和</w:t>
      </w:r>
      <w:r>
        <w:t>JB/T 6672</w:t>
      </w:r>
      <w:r>
        <w:rPr>
          <w:rFonts w:hint="eastAsia"/>
        </w:rPr>
        <w:t>标准要求。</w:t>
      </w:r>
    </w:p>
    <w:p>
      <w:pPr>
        <w:pStyle w:val="111"/>
        <w:spacing w:before="156" w:after="156"/>
        <w:ind w:left="0"/>
      </w:pPr>
      <w:r>
        <w:rPr>
          <w:rFonts w:hint="eastAsia"/>
        </w:rPr>
        <w:t>电气设备及自动化控制</w:t>
      </w:r>
    </w:p>
    <w:p>
      <w:pPr>
        <w:pStyle w:val="171"/>
        <w:ind w:left="0"/>
      </w:pPr>
      <w:r>
        <w:rPr>
          <w:rFonts w:hint="eastAsia"/>
        </w:rPr>
        <w:t>电气及自动化检测与控制应符合GB</w:t>
      </w:r>
      <w:r>
        <w:t xml:space="preserve"> </w:t>
      </w:r>
      <w:r>
        <w:rPr>
          <w:rFonts w:hint="eastAsia"/>
        </w:rPr>
        <w:t>50295的规定。</w:t>
      </w:r>
    </w:p>
    <w:p>
      <w:pPr>
        <w:pStyle w:val="171"/>
        <w:ind w:left="0"/>
      </w:pPr>
      <w:r>
        <w:t>电气设备的电磁兼容性应符合</w:t>
      </w:r>
      <w:r>
        <w:rPr>
          <w:rFonts w:hint="eastAsia"/>
        </w:rPr>
        <w:t>G</w:t>
      </w:r>
      <w:r>
        <w:t>B</w:t>
      </w:r>
      <w:r>
        <w:rPr>
          <w:rFonts w:hint="eastAsia"/>
        </w:rPr>
        <w:t>/T</w:t>
      </w:r>
      <w:r>
        <w:t xml:space="preserve"> 17626的规定。</w:t>
      </w:r>
    </w:p>
    <w:p>
      <w:pPr>
        <w:pStyle w:val="171"/>
        <w:ind w:left="0"/>
      </w:pPr>
      <w:r>
        <w:rPr>
          <w:rFonts w:hint="eastAsia"/>
        </w:rPr>
        <w:t>电线颜色应符合GB/</w:t>
      </w:r>
      <w:r>
        <w:t xml:space="preserve">T </w:t>
      </w:r>
      <w:r>
        <w:rPr>
          <w:rFonts w:hint="eastAsia"/>
        </w:rPr>
        <w:t>5226.1的规定。</w:t>
      </w:r>
    </w:p>
    <w:p>
      <w:pPr>
        <w:pStyle w:val="171"/>
        <w:ind w:left="0"/>
      </w:pPr>
      <w:r>
        <w:rPr>
          <w:rFonts w:hint="eastAsia"/>
        </w:rPr>
        <w:t>电气控制设备应符合GB/T</w:t>
      </w:r>
      <w:r>
        <w:t xml:space="preserve"> </w:t>
      </w:r>
      <w:r>
        <w:rPr>
          <w:rFonts w:hint="eastAsia"/>
        </w:rPr>
        <w:t>3797的规定，壳体应采取可靠的接地或接零措施。</w:t>
      </w:r>
    </w:p>
    <w:p>
      <w:pPr>
        <w:pStyle w:val="171"/>
        <w:ind w:left="0"/>
      </w:pPr>
      <w:r>
        <w:rPr>
          <w:rFonts w:hint="eastAsia"/>
        </w:rPr>
        <w:t>电网输入电压的波动范围符合GB/T</w:t>
      </w:r>
      <w:r>
        <w:t xml:space="preserve"> </w:t>
      </w:r>
      <w:r>
        <w:rPr>
          <w:rFonts w:hint="eastAsia"/>
        </w:rPr>
        <w:t>12325规定时，成套设备应能正常运转。</w:t>
      </w:r>
    </w:p>
    <w:p>
      <w:pPr>
        <w:pStyle w:val="171"/>
        <w:ind w:left="0"/>
      </w:pPr>
      <w:r>
        <w:rPr>
          <w:rFonts w:hint="eastAsia"/>
        </w:rPr>
        <w:t>成套设备用电气仪表应符合G</w:t>
      </w:r>
      <w:r>
        <w:t>B/T 25295</w:t>
      </w:r>
      <w:r>
        <w:rPr>
          <w:rFonts w:hint="eastAsia"/>
        </w:rPr>
        <w:t>的规定。</w:t>
      </w:r>
    </w:p>
    <w:p>
      <w:pPr>
        <w:pStyle w:val="171"/>
        <w:ind w:left="0"/>
      </w:pPr>
      <w:r>
        <w:rPr>
          <w:rFonts w:hint="eastAsia"/>
        </w:rPr>
        <w:t>低压控制柜应符合GB</w:t>
      </w:r>
      <w:r>
        <w:t xml:space="preserve"> </w:t>
      </w:r>
      <w:r>
        <w:rPr>
          <w:rFonts w:hint="eastAsia"/>
        </w:rPr>
        <w:t>7251的规定。</w:t>
      </w:r>
    </w:p>
    <w:p>
      <w:pPr>
        <w:pStyle w:val="171"/>
        <w:ind w:left="0"/>
      </w:pPr>
      <w:r>
        <w:rPr>
          <w:rFonts w:hint="eastAsia"/>
        </w:rPr>
        <w:t>电机和电器设备接地装置应符合GB/T</w:t>
      </w:r>
      <w:r>
        <w:t xml:space="preserve"> </w:t>
      </w:r>
      <w:r>
        <w:rPr>
          <w:rFonts w:hint="eastAsia"/>
        </w:rPr>
        <w:t>50065的规定。</w:t>
      </w:r>
    </w:p>
    <w:p>
      <w:pPr>
        <w:pStyle w:val="171"/>
        <w:ind w:left="0"/>
      </w:pPr>
      <w:r>
        <w:t>系统通信模式宜采用网络通信模式。</w:t>
      </w:r>
    </w:p>
    <w:p>
      <w:pPr>
        <w:pStyle w:val="171"/>
        <w:ind w:left="0"/>
      </w:pPr>
      <w:r>
        <w:rPr>
          <w:rFonts w:hint="eastAsia"/>
        </w:rPr>
        <w:t>钢渣粉</w:t>
      </w:r>
      <w:r>
        <w:t>制备系统的智能化控制技术指标应符合</w:t>
      </w:r>
      <w:r>
        <w:rPr>
          <w:rFonts w:hint="eastAsia"/>
        </w:rPr>
        <w:t>C</w:t>
      </w:r>
      <w:r>
        <w:t>BMF/Z 6的规定。</w:t>
      </w:r>
    </w:p>
    <w:p>
      <w:pPr>
        <w:pStyle w:val="171"/>
        <w:ind w:left="0"/>
      </w:pPr>
      <w:r>
        <w:rPr>
          <w:rFonts w:hint="eastAsia"/>
        </w:rPr>
        <w:t>钢渣粉制备系统宜设置气体温度、压力等参数的实时监测装置。</w:t>
      </w:r>
    </w:p>
    <w:p>
      <w:pPr>
        <w:pStyle w:val="171"/>
        <w:ind w:left="0"/>
      </w:pPr>
      <w:r>
        <w:rPr>
          <w:rFonts w:hint="eastAsia"/>
        </w:rPr>
        <w:t>立式辊磨机和辊压机等粉磨设备应设置振动值、主电机绕组温度、轴承温度、润滑油温度和压力、操作压力、辊缝</w:t>
      </w:r>
      <w:r>
        <w:t>或料床厚度</w:t>
      </w:r>
      <w:r>
        <w:rPr>
          <w:rFonts w:hint="eastAsia"/>
        </w:rPr>
        <w:t>等参数的实时监测装置。</w:t>
      </w:r>
    </w:p>
    <w:p>
      <w:pPr>
        <w:pStyle w:val="171"/>
        <w:ind w:left="0"/>
      </w:pPr>
      <w:r>
        <w:t>管磨机应设置轴瓦温度、润滑油温度等参数的实时监测</w:t>
      </w:r>
      <w:r>
        <w:rPr>
          <w:rFonts w:hint="eastAsia"/>
        </w:rPr>
        <w:t>装置</w:t>
      </w:r>
      <w:r>
        <w:t>。</w:t>
      </w:r>
    </w:p>
    <w:p>
      <w:pPr>
        <w:pStyle w:val="171"/>
        <w:ind w:left="0"/>
      </w:pPr>
      <w:r>
        <w:rPr>
          <w:rFonts w:hint="eastAsia"/>
        </w:rPr>
        <w:t>风机与动态选粉机应设置轴承温度和转速等参数的实时监控装置。</w:t>
      </w:r>
    </w:p>
    <w:p>
      <w:pPr>
        <w:pStyle w:val="110"/>
        <w:spacing w:before="312" w:after="312"/>
      </w:pPr>
      <w:r>
        <w:rPr>
          <w:rFonts w:hint="eastAsia"/>
        </w:rPr>
        <w:t>安全与环保</w:t>
      </w:r>
    </w:p>
    <w:p>
      <w:pPr>
        <w:pStyle w:val="168"/>
        <w:spacing w:before="156" w:beforeLines="50" w:after="156" w:afterLines="50"/>
        <w:ind w:left="0"/>
        <w:rPr>
          <w:rFonts w:ascii="黑体" w:hAnsi="黑体" w:eastAsia="黑体"/>
        </w:rPr>
      </w:pPr>
      <w:r>
        <w:rPr>
          <w:rFonts w:hint="eastAsia" w:ascii="黑体" w:hAnsi="黑体" w:eastAsia="黑体"/>
        </w:rPr>
        <w:t>安全</w:t>
      </w:r>
    </w:p>
    <w:p>
      <w:pPr>
        <w:pStyle w:val="171"/>
        <w:ind w:left="0"/>
      </w:pPr>
      <w:r>
        <w:rPr>
          <w:rFonts w:hint="eastAsia"/>
        </w:rPr>
        <w:t>在人员进入设备内部前，应断开主电源，挂牌上锁，按下设备机旁按钮箱的急停开关；若在有限空间作业时，应执行“先通风、再检测、后作业”的原则。在具有导电性的设备或容器内作业时，应使用12V安全电压照明。</w:t>
      </w:r>
    </w:p>
    <w:p>
      <w:pPr>
        <w:pStyle w:val="171"/>
        <w:ind w:left="0"/>
      </w:pPr>
      <w:r>
        <w:rPr>
          <w:rFonts w:hint="eastAsia"/>
        </w:rPr>
        <w:t>钢渣粉制备系统成套设备联锁装置的设计和选择应符合GB/T</w:t>
      </w:r>
      <w:r>
        <w:t xml:space="preserve"> </w:t>
      </w:r>
      <w:r>
        <w:rPr>
          <w:rFonts w:hint="eastAsia"/>
        </w:rPr>
        <w:t>18831的规定。</w:t>
      </w:r>
    </w:p>
    <w:p>
      <w:pPr>
        <w:pStyle w:val="171"/>
        <w:ind w:left="0"/>
      </w:pPr>
      <w:r>
        <w:rPr>
          <w:rFonts w:hint="eastAsia"/>
        </w:rPr>
        <w:t>钢渣粉制备系统成套设备的急停设计应符合GB</w:t>
      </w:r>
      <w:r>
        <w:t xml:space="preserve"> </w:t>
      </w:r>
      <w:r>
        <w:rPr>
          <w:rFonts w:hint="eastAsia"/>
        </w:rPr>
        <w:t>16754的规定。</w:t>
      </w:r>
    </w:p>
    <w:p>
      <w:pPr>
        <w:pStyle w:val="171"/>
        <w:ind w:left="0"/>
      </w:pPr>
      <w:r>
        <w:rPr>
          <w:rFonts w:hint="eastAsia"/>
        </w:rPr>
        <w:t>钢渣粉制备系统成套设备应设置防止意外启动的安全措施，符合GB/T</w:t>
      </w:r>
      <w:r>
        <w:t xml:space="preserve"> </w:t>
      </w:r>
      <w:r>
        <w:rPr>
          <w:rFonts w:hint="eastAsia"/>
        </w:rPr>
        <w:t>19670的规定。</w:t>
      </w:r>
    </w:p>
    <w:p>
      <w:pPr>
        <w:pStyle w:val="171"/>
        <w:ind w:left="0"/>
      </w:pPr>
      <w:r>
        <w:rPr>
          <w:rFonts w:hint="eastAsia"/>
        </w:rPr>
        <w:t>钢渣粉制备系统应设置安全警示标志，并应符合GB</w:t>
      </w:r>
      <w:r>
        <w:t xml:space="preserve"> </w:t>
      </w:r>
      <w:r>
        <w:rPr>
          <w:rFonts w:hint="eastAsia"/>
        </w:rPr>
        <w:t>2894的规定。</w:t>
      </w:r>
    </w:p>
    <w:p>
      <w:pPr>
        <w:pStyle w:val="171"/>
        <w:ind w:left="0"/>
      </w:pPr>
      <w:r>
        <w:rPr>
          <w:rFonts w:hint="eastAsia"/>
        </w:rPr>
        <w:t>球磨机两侧护栏、警示牌应齐全，严禁人员从运转磨机底部穿越靠近磨体。</w:t>
      </w:r>
    </w:p>
    <w:p>
      <w:pPr>
        <w:pStyle w:val="171"/>
        <w:ind w:left="0"/>
      </w:pPr>
      <w:r>
        <w:rPr>
          <w:rFonts w:hint="eastAsia"/>
        </w:rPr>
        <w:t>带式输送机的安全设计应符合GB</w:t>
      </w:r>
      <w:r>
        <w:t xml:space="preserve"> </w:t>
      </w:r>
      <w:r>
        <w:rPr>
          <w:rFonts w:hint="eastAsia"/>
        </w:rPr>
        <w:t>14784的规定。</w:t>
      </w:r>
    </w:p>
    <w:p>
      <w:pPr>
        <w:pStyle w:val="171"/>
        <w:ind w:left="0"/>
      </w:pPr>
      <w:r>
        <w:rPr>
          <w:rFonts w:hint="eastAsia"/>
        </w:rPr>
        <w:t>机械电器安全设计应符合GB</w:t>
      </w:r>
      <w:r>
        <w:t xml:space="preserve"> </w:t>
      </w:r>
      <w:r>
        <w:rPr>
          <w:rFonts w:hint="eastAsia"/>
        </w:rPr>
        <w:t>5226.1的相关规定。</w:t>
      </w:r>
    </w:p>
    <w:p>
      <w:pPr>
        <w:pStyle w:val="171"/>
        <w:ind w:left="0"/>
      </w:pPr>
      <w:r>
        <w:rPr>
          <w:rFonts w:hint="eastAsia"/>
        </w:rPr>
        <w:t>生产现场的机、电、操控设备应有安全连锁、快停、急停等本质安全设计与装置。</w:t>
      </w:r>
    </w:p>
    <w:p>
      <w:pPr>
        <w:pStyle w:val="171"/>
        <w:ind w:left="0"/>
      </w:pPr>
      <w:r>
        <w:rPr>
          <w:rFonts w:hint="eastAsia"/>
        </w:rPr>
        <w:t>设备周围应留有符合规定的操作和维修空间、通道</w:t>
      </w:r>
      <w:r>
        <w:t>，并具有</w:t>
      </w:r>
      <w:r>
        <w:rPr>
          <w:rFonts w:hint="eastAsia"/>
        </w:rPr>
        <w:t>可视性。</w:t>
      </w:r>
    </w:p>
    <w:p>
      <w:pPr>
        <w:pStyle w:val="171"/>
        <w:ind w:left="0"/>
      </w:pPr>
      <w:r>
        <w:rPr>
          <w:rFonts w:hint="eastAsia"/>
        </w:rPr>
        <w:t>人孔门开启与设备主电源断开宜实现连锁控制。</w:t>
      </w:r>
    </w:p>
    <w:p>
      <w:pPr>
        <w:pStyle w:val="171"/>
        <w:ind w:left="0"/>
      </w:pPr>
      <w:r>
        <w:rPr>
          <w:rFonts w:hint="eastAsia"/>
        </w:rPr>
        <w:t>设备和管道的表面温度超过50℃时，应在人员容易接触到的位置，采取防护措施。</w:t>
      </w:r>
    </w:p>
    <w:p>
      <w:pPr>
        <w:pStyle w:val="171"/>
        <w:ind w:left="0"/>
      </w:pPr>
      <w:r>
        <w:rPr>
          <w:rFonts w:hint="eastAsia"/>
        </w:rPr>
        <w:t>各种机械传动装置的外露旋转部分应设置防护罩或防护网等安全防护装置。防护装置应符合GB/T 8196的规定。</w:t>
      </w:r>
    </w:p>
    <w:p>
      <w:pPr>
        <w:pStyle w:val="171"/>
        <w:ind w:left="0"/>
      </w:pPr>
      <w:r>
        <w:rPr>
          <w:rFonts w:hint="eastAsia"/>
        </w:rPr>
        <w:t>直梯、斜梯、防护栏杆和工作平台应符合GB</w:t>
      </w:r>
      <w:r>
        <w:t xml:space="preserve"> </w:t>
      </w:r>
      <w:r>
        <w:rPr>
          <w:rFonts w:hint="eastAsia"/>
        </w:rPr>
        <w:t>4053.1、GB</w:t>
      </w:r>
      <w:r>
        <w:t xml:space="preserve"> </w:t>
      </w:r>
      <w:r>
        <w:rPr>
          <w:rFonts w:hint="eastAsia"/>
        </w:rPr>
        <w:t>4053.2、GB</w:t>
      </w:r>
      <w:r>
        <w:t xml:space="preserve"> </w:t>
      </w:r>
      <w:r>
        <w:rPr>
          <w:rFonts w:hint="eastAsia"/>
        </w:rPr>
        <w:t>4053.3的规定。</w:t>
      </w:r>
    </w:p>
    <w:p>
      <w:pPr>
        <w:pStyle w:val="171"/>
        <w:ind w:left="0"/>
      </w:pPr>
      <w:r>
        <w:rPr>
          <w:rFonts w:hint="eastAsia"/>
        </w:rPr>
        <w:t>钢渣粉制备系统成套装备的建筑安全设计应符合GB</w:t>
      </w:r>
      <w:r>
        <w:t xml:space="preserve"> </w:t>
      </w:r>
      <w:r>
        <w:rPr>
          <w:rFonts w:hint="eastAsia"/>
        </w:rPr>
        <w:t>50577的规定。</w:t>
      </w:r>
    </w:p>
    <w:p>
      <w:pPr>
        <w:pStyle w:val="168"/>
        <w:spacing w:before="156" w:beforeLines="50" w:after="156" w:afterLines="50"/>
        <w:ind w:left="0"/>
        <w:rPr>
          <w:rFonts w:ascii="黑体" w:hAnsi="黑体" w:eastAsia="黑体"/>
        </w:rPr>
      </w:pPr>
      <w:r>
        <w:rPr>
          <w:rFonts w:hint="eastAsia" w:ascii="黑体" w:hAnsi="黑体" w:eastAsia="黑体"/>
        </w:rPr>
        <w:t>环保</w:t>
      </w:r>
    </w:p>
    <w:p>
      <w:pPr>
        <w:pStyle w:val="171"/>
        <w:ind w:left="0"/>
      </w:pPr>
      <w:r>
        <w:rPr>
          <w:rFonts w:hint="eastAsia"/>
        </w:rPr>
        <w:t>钢渣粉制备系统的噪声控制应符合GB/T</w:t>
      </w:r>
      <w:r>
        <w:t xml:space="preserve"> </w:t>
      </w:r>
      <w:r>
        <w:rPr>
          <w:rFonts w:hint="eastAsia"/>
        </w:rPr>
        <w:t>50087的规定。</w:t>
      </w:r>
    </w:p>
    <w:p>
      <w:pPr>
        <w:pStyle w:val="171"/>
        <w:ind w:left="0"/>
      </w:pPr>
      <w:r>
        <w:rPr>
          <w:rFonts w:hint="eastAsia"/>
        </w:rPr>
        <w:t>钢渣粉制备系统的废气排放应符合GB</w:t>
      </w:r>
      <w:r>
        <w:t xml:space="preserve"> </w:t>
      </w:r>
      <w:r>
        <w:rPr>
          <w:rFonts w:hint="eastAsia"/>
        </w:rPr>
        <w:t>4915及地方相关标准的要求。</w:t>
      </w:r>
    </w:p>
    <w:p>
      <w:pPr>
        <w:pStyle w:val="110"/>
        <w:spacing w:before="312" w:after="312"/>
      </w:pPr>
      <w:r>
        <w:rPr>
          <w:rFonts w:hint="eastAsia"/>
        </w:rPr>
        <w:t>安装验收、调试和性能测试</w:t>
      </w:r>
    </w:p>
    <w:p>
      <w:pPr>
        <w:pStyle w:val="111"/>
        <w:spacing w:before="156" w:after="156"/>
        <w:ind w:left="0"/>
      </w:pPr>
      <w:r>
        <w:rPr>
          <w:rFonts w:hint="eastAsia"/>
        </w:rPr>
        <w:t>安装验收</w:t>
      </w:r>
    </w:p>
    <w:p>
      <w:pPr>
        <w:pStyle w:val="171"/>
        <w:ind w:left="0"/>
      </w:pPr>
      <w:r>
        <w:rPr>
          <w:rFonts w:hint="eastAsia"/>
        </w:rPr>
        <w:t>钢渣粉制备系统设备安装工程施工及验收应符合JCJ</w:t>
      </w:r>
      <w:r>
        <w:t xml:space="preserve">/T </w:t>
      </w:r>
      <w:r>
        <w:rPr>
          <w:rFonts w:hint="eastAsia"/>
        </w:rPr>
        <w:t>3的规定。</w:t>
      </w:r>
    </w:p>
    <w:p>
      <w:pPr>
        <w:pStyle w:val="171"/>
        <w:ind w:left="0"/>
      </w:pPr>
      <w:r>
        <w:rPr>
          <w:rFonts w:hint="eastAsia"/>
        </w:rPr>
        <w:t>钢渣粉制备系统成套装备在交付前应进行验收和性能试验。</w:t>
      </w:r>
    </w:p>
    <w:p>
      <w:pPr>
        <w:pStyle w:val="171"/>
        <w:ind w:left="0"/>
      </w:pPr>
      <w:r>
        <w:rPr>
          <w:rFonts w:hint="eastAsia"/>
        </w:rPr>
        <w:t>钢渣粉制备系统成套装备在投产前，应进行单机试车、无负荷联动试车等调试过程。钢渣粉制备系统调试结束后，应进行钢渣粉制备系统性能考核测试。</w:t>
      </w:r>
    </w:p>
    <w:p>
      <w:pPr>
        <w:pStyle w:val="111"/>
        <w:spacing w:before="156" w:after="156"/>
        <w:ind w:left="0"/>
      </w:pPr>
      <w:r>
        <w:rPr>
          <w:rFonts w:hint="eastAsia"/>
        </w:rPr>
        <w:t>调试</w:t>
      </w:r>
    </w:p>
    <w:p>
      <w:pPr>
        <w:pStyle w:val="71"/>
        <w:spacing w:before="156" w:after="156"/>
        <w:ind w:left="0"/>
      </w:pPr>
      <w:r>
        <w:rPr>
          <w:rFonts w:hint="eastAsia"/>
        </w:rPr>
        <w:t>调试前的准备工作</w:t>
      </w:r>
    </w:p>
    <w:p>
      <w:pPr>
        <w:pStyle w:val="62"/>
        <w:ind w:firstLine="420"/>
      </w:pPr>
      <w:r>
        <w:rPr>
          <w:rFonts w:hint="eastAsia"/>
        </w:rPr>
        <w:t>钢渣粉制备系统调试前应进行的准备工作，包括：</w:t>
      </w:r>
    </w:p>
    <w:p>
      <w:pPr>
        <w:pStyle w:val="180"/>
        <w:ind w:left="424" w:leftChars="202"/>
      </w:pPr>
      <w:r>
        <w:rPr>
          <w:rFonts w:hint="eastAsia"/>
        </w:rPr>
        <w:t>资料准备；</w:t>
      </w:r>
    </w:p>
    <w:p>
      <w:pPr>
        <w:pStyle w:val="180"/>
        <w:ind w:left="424" w:leftChars="202"/>
      </w:pPr>
      <w:r>
        <w:rPr>
          <w:rFonts w:hint="eastAsia"/>
        </w:rPr>
        <w:t>调试人员应配备工艺、设备和电气等专业技术人员以及生产操作人员；</w:t>
      </w:r>
    </w:p>
    <w:p>
      <w:pPr>
        <w:pStyle w:val="180"/>
        <w:ind w:left="424" w:leftChars="202"/>
      </w:pPr>
      <w:r>
        <w:rPr>
          <w:rFonts w:hint="eastAsia"/>
        </w:rPr>
        <w:t>现场危险及预防，根据设备特点识别相关危险源，并制定相关的预案；</w:t>
      </w:r>
    </w:p>
    <w:p>
      <w:pPr>
        <w:pStyle w:val="180"/>
        <w:ind w:left="424" w:leftChars="202"/>
      </w:pPr>
      <w:r>
        <w:rPr>
          <w:rFonts w:hint="eastAsia"/>
        </w:rPr>
        <w:t>制定调试计划，调试计划应满足本标准及合同要求、现场工程进度以及调试工作的技术要求。调试计划宜包括调试目的、进度计划、人员组织与协调、培训计划、原料准备计划、单机试车计划、无负荷联动试车计划、负荷试车计划和调试备件计划等。</w:t>
      </w:r>
    </w:p>
    <w:p>
      <w:pPr>
        <w:pStyle w:val="71"/>
        <w:spacing w:before="156" w:after="156"/>
        <w:ind w:left="0"/>
      </w:pPr>
      <w:r>
        <w:rPr>
          <w:rFonts w:hint="eastAsia"/>
        </w:rPr>
        <w:t>单机试车</w:t>
      </w:r>
    </w:p>
    <w:p>
      <w:pPr>
        <w:widowControl/>
        <w:tabs>
          <w:tab w:val="center" w:pos="4201"/>
          <w:tab w:val="right" w:leader="dot" w:pos="9298"/>
        </w:tabs>
        <w:autoSpaceDE w:val="0"/>
        <w:autoSpaceDN w:val="0"/>
        <w:adjustRightInd/>
        <w:spacing w:line="240" w:lineRule="auto"/>
        <w:ind w:firstLine="420" w:firstLineChars="200"/>
        <w:rPr>
          <w:rFonts w:ascii="宋体" w:hAnsi="宋体"/>
          <w:kern w:val="0"/>
          <w:szCs w:val="20"/>
        </w:rPr>
      </w:pPr>
      <w:r>
        <w:rPr>
          <w:rFonts w:hint="eastAsia" w:ascii="宋体" w:hAnsi="宋体"/>
          <w:kern w:val="0"/>
          <w:szCs w:val="20"/>
        </w:rPr>
        <w:t>各单机设备的空运转试验应符合相关单机设备标准的规定。单机试车应保证各单机设备的液压系统、润滑系统、控制系统以及温度、压力检测设备等运转正常，否则应进行必要的</w:t>
      </w:r>
      <w:r>
        <w:rPr>
          <w:rFonts w:hint="eastAsia" w:ascii="宋体" w:hAnsi="Times New Roman"/>
          <w:kern w:val="0"/>
          <w:szCs w:val="20"/>
        </w:rPr>
        <w:t>调整</w:t>
      </w:r>
      <w:r>
        <w:rPr>
          <w:rFonts w:hint="eastAsia" w:ascii="宋体" w:hAnsi="宋体"/>
          <w:kern w:val="0"/>
          <w:szCs w:val="20"/>
        </w:rPr>
        <w:t>。</w:t>
      </w:r>
    </w:p>
    <w:p>
      <w:pPr>
        <w:pStyle w:val="71"/>
        <w:spacing w:before="156" w:after="156"/>
        <w:ind w:left="0"/>
      </w:pPr>
      <w:r>
        <w:rPr>
          <w:rFonts w:hint="eastAsia"/>
        </w:rPr>
        <w:t>无负荷联动试车</w:t>
      </w:r>
    </w:p>
    <w:p>
      <w:pPr>
        <w:widowControl/>
        <w:tabs>
          <w:tab w:val="center" w:pos="4201"/>
          <w:tab w:val="right" w:leader="dot" w:pos="9298"/>
        </w:tabs>
        <w:autoSpaceDE w:val="0"/>
        <w:autoSpaceDN w:val="0"/>
        <w:adjustRightInd/>
        <w:spacing w:line="240" w:lineRule="auto"/>
        <w:ind w:firstLine="420" w:firstLineChars="200"/>
        <w:rPr>
          <w:rFonts w:ascii="宋体" w:hAnsi="宋体"/>
          <w:kern w:val="0"/>
          <w:szCs w:val="20"/>
        </w:rPr>
      </w:pPr>
      <w:r>
        <w:rPr>
          <w:rFonts w:hint="eastAsia" w:ascii="宋体" w:hAnsi="宋体"/>
          <w:kern w:val="0"/>
          <w:szCs w:val="20"/>
        </w:rPr>
        <w:t>应在完成单机试车的基础上开展无负荷联动试车。无负荷联动试车宜包括：</w:t>
      </w:r>
    </w:p>
    <w:p>
      <w:pPr>
        <w:pStyle w:val="180"/>
        <w:numPr>
          <w:ilvl w:val="0"/>
          <w:numId w:val="34"/>
        </w:numPr>
        <w:ind w:left="424" w:leftChars="202"/>
      </w:pPr>
      <w:r>
        <w:rPr>
          <w:rFonts w:hint="eastAsia"/>
        </w:rPr>
        <w:t>检查设备分组情况是否满足工艺要求；</w:t>
      </w:r>
    </w:p>
    <w:p>
      <w:pPr>
        <w:pStyle w:val="180"/>
        <w:ind w:left="424" w:leftChars="202"/>
      </w:pPr>
      <w:r>
        <w:rPr>
          <w:rFonts w:hint="eastAsia"/>
        </w:rPr>
        <w:t>检验设备组起和组停顺序是否满足要求；</w:t>
      </w:r>
    </w:p>
    <w:p>
      <w:pPr>
        <w:pStyle w:val="180"/>
        <w:ind w:left="424" w:leftChars="202"/>
      </w:pPr>
      <w:r>
        <w:rPr>
          <w:rFonts w:hint="eastAsia"/>
        </w:rPr>
        <w:t>检验设备开停机间隔时间是否满足工艺要求；</w:t>
      </w:r>
    </w:p>
    <w:p>
      <w:pPr>
        <w:pStyle w:val="180"/>
        <w:ind w:left="424" w:leftChars="202"/>
      </w:pPr>
      <w:r>
        <w:rPr>
          <w:rFonts w:hint="eastAsia"/>
        </w:rPr>
        <w:t>检验设备工艺联锁条件是否合理；</w:t>
      </w:r>
    </w:p>
    <w:p>
      <w:pPr>
        <w:pStyle w:val="180"/>
        <w:ind w:left="424" w:leftChars="202"/>
      </w:pPr>
      <w:r>
        <w:rPr>
          <w:rFonts w:hint="eastAsia"/>
        </w:rPr>
        <w:t>检验设备安全联锁是否满足工艺要求；</w:t>
      </w:r>
    </w:p>
    <w:p>
      <w:pPr>
        <w:pStyle w:val="180"/>
        <w:ind w:left="424" w:leftChars="202"/>
      </w:pPr>
      <w:r>
        <w:rPr>
          <w:rFonts w:hint="eastAsia"/>
        </w:rPr>
        <w:t>检验设备组之间联锁关系是否满足要求；</w:t>
      </w:r>
    </w:p>
    <w:p>
      <w:pPr>
        <w:pStyle w:val="180"/>
        <w:ind w:left="424" w:leftChars="202"/>
      </w:pPr>
      <w:r>
        <w:rPr>
          <w:rFonts w:hint="eastAsia"/>
        </w:rPr>
        <w:t>检验系统工艺参数（如温度、风量、风压等）是否达到负荷试车条件等。</w:t>
      </w:r>
    </w:p>
    <w:p>
      <w:pPr>
        <w:pStyle w:val="71"/>
        <w:spacing w:before="156" w:after="156"/>
        <w:ind w:left="0"/>
      </w:pPr>
      <w:r>
        <w:rPr>
          <w:rFonts w:hint="eastAsia"/>
        </w:rPr>
        <w:t>负荷试车</w:t>
      </w:r>
    </w:p>
    <w:p>
      <w:pPr>
        <w:ind w:firstLine="420" w:firstLineChars="200"/>
      </w:pPr>
      <w:r>
        <w:rPr>
          <w:rFonts w:hint="eastAsia"/>
        </w:rPr>
        <w:t>负荷试车要求如下：</w:t>
      </w:r>
    </w:p>
    <w:p>
      <w:pPr>
        <w:pStyle w:val="180"/>
        <w:numPr>
          <w:ilvl w:val="0"/>
          <w:numId w:val="35"/>
        </w:numPr>
        <w:ind w:left="424" w:leftChars="202"/>
      </w:pPr>
      <w:r>
        <w:rPr>
          <w:rFonts w:hint="eastAsia"/>
        </w:rPr>
        <w:t>钢渣粉制备系统负荷试车应在所有设备已通过无负荷试车且运转合格、供配电及其连锁和控制调节系统能正常使用、原材料的储备及质量满足负荷试车的需要的前提下进行。</w:t>
      </w:r>
    </w:p>
    <w:p>
      <w:pPr>
        <w:pStyle w:val="180"/>
        <w:ind w:left="424" w:leftChars="202"/>
      </w:pPr>
      <w:r>
        <w:rPr>
          <w:rFonts w:hint="eastAsia" w:hAnsi="宋体"/>
        </w:rPr>
        <w:t>负荷试车应遵循安全优先、质量优先、循序渐进等原则。</w:t>
      </w:r>
    </w:p>
    <w:p>
      <w:pPr>
        <w:pStyle w:val="180"/>
        <w:ind w:left="424" w:leftChars="202"/>
      </w:pPr>
      <w:r>
        <w:rPr>
          <w:rFonts w:hint="eastAsia"/>
        </w:rPr>
        <w:t>应根据钢渣粉制备系统规模及设计情况确定投料方案，逐渐提高系统负荷至100%，稳定运行。</w:t>
      </w:r>
    </w:p>
    <w:p>
      <w:pPr>
        <w:pStyle w:val="111"/>
        <w:spacing w:before="156" w:after="156"/>
        <w:ind w:left="0"/>
      </w:pPr>
      <w:r>
        <w:rPr>
          <w:rFonts w:hint="eastAsia"/>
        </w:rPr>
        <w:t>性能测试</w:t>
      </w:r>
    </w:p>
    <w:p>
      <w:pPr>
        <w:pStyle w:val="71"/>
        <w:spacing w:before="156" w:after="156"/>
        <w:ind w:left="0"/>
      </w:pPr>
      <w:r>
        <w:rPr>
          <w:rFonts w:hint="eastAsia"/>
        </w:rPr>
        <w:t>测试仪器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测试仪器及精度要求应满足相关测试标准的要求。</w:t>
      </w:r>
    </w:p>
    <w:p>
      <w:pPr>
        <w:pStyle w:val="71"/>
        <w:spacing w:before="156" w:after="156"/>
        <w:ind w:left="0"/>
      </w:pPr>
      <w:r>
        <w:rPr>
          <w:rFonts w:hint="eastAsia"/>
        </w:rPr>
        <w:t>性能测试范围</w:t>
      </w:r>
    </w:p>
    <w:p>
      <w:pPr>
        <w:widowControl/>
        <w:adjustRightInd/>
        <w:spacing w:before="50" w:after="50" w:line="240" w:lineRule="auto"/>
        <w:ind w:firstLine="525" w:firstLineChars="250"/>
        <w:jc w:val="left"/>
        <w:outlineLvl w:val="3"/>
        <w:rPr>
          <w:rFonts w:ascii="Times New Roman" w:hAnsi="Times New Roman"/>
          <w:szCs w:val="24"/>
        </w:rPr>
      </w:pPr>
      <w:r>
        <w:rPr>
          <w:rFonts w:hint="eastAsia" w:ascii="Times New Roman" w:hAnsi="Times New Roman"/>
          <w:szCs w:val="24"/>
        </w:rPr>
        <w:t>性能测试考核范围为从钢渣原料库底至钢渣粉成品库顶的整个钢渣粉制备过程，其范围见图</w:t>
      </w:r>
      <w:r>
        <w:rPr>
          <w:rFonts w:ascii="Times New Roman" w:hAnsi="Times New Roman"/>
          <w:szCs w:val="24"/>
        </w:rPr>
        <w:t>1</w:t>
      </w:r>
      <w:r>
        <w:rPr>
          <w:rFonts w:hint="eastAsia" w:ascii="Times New Roman" w:hAnsi="Times New Roman"/>
          <w:szCs w:val="24"/>
        </w:rPr>
        <w:t>中虚线所示区域。如有特殊要求，需重新界定性能测试范围。</w:t>
      </w:r>
    </w:p>
    <w:p>
      <w:pPr>
        <w:pStyle w:val="71"/>
        <w:spacing w:before="156" w:after="156"/>
        <w:ind w:left="0"/>
      </w:pPr>
      <w:r>
        <w:rPr>
          <w:rFonts w:hint="eastAsia"/>
        </w:rPr>
        <w:t>测试条件</w:t>
      </w:r>
    </w:p>
    <w:p>
      <w:pPr>
        <w:pStyle w:val="170"/>
      </w:pPr>
      <w:r>
        <w:rPr>
          <w:rFonts w:hint="eastAsia"/>
        </w:rPr>
        <w:t>设备运行情况及钢渣原料存储应满足测试需要。</w:t>
      </w:r>
    </w:p>
    <w:p>
      <w:pPr>
        <w:pStyle w:val="170"/>
      </w:pPr>
      <w:r>
        <w:rPr>
          <w:rFonts w:hint="eastAsia"/>
        </w:rPr>
        <w:t>测试中使用的温度、压力、和烟尘浓度等仪器，经过检定或校准合格。</w:t>
      </w:r>
    </w:p>
    <w:p>
      <w:pPr>
        <w:pStyle w:val="170"/>
      </w:pPr>
      <w:r>
        <w:rPr>
          <w:rFonts w:hint="eastAsia"/>
        </w:rPr>
        <w:t>钢渣原料计量设备已完成校准。</w:t>
      </w:r>
    </w:p>
    <w:p>
      <w:pPr>
        <w:pStyle w:val="170"/>
      </w:pPr>
      <w:r>
        <w:rPr>
          <w:rFonts w:hint="eastAsia"/>
        </w:rPr>
        <w:t>各专业考核人员已到位，应根据性能测试内容准备相应的记录表格。</w:t>
      </w:r>
    </w:p>
    <w:p>
      <w:pPr>
        <w:pStyle w:val="71"/>
        <w:spacing w:before="156" w:after="156"/>
        <w:ind w:left="0"/>
      </w:pPr>
      <w:r>
        <w:rPr>
          <w:rFonts w:hint="eastAsia"/>
        </w:rPr>
        <w:t>测试要求</w:t>
      </w:r>
    </w:p>
    <w:p>
      <w:pPr>
        <w:pStyle w:val="170"/>
      </w:pPr>
      <w:r>
        <w:rPr>
          <w:rFonts w:hint="eastAsia"/>
        </w:rPr>
        <w:t>性能测试应不宜少于8</w:t>
      </w:r>
      <w:r>
        <w:t>h</w:t>
      </w:r>
      <w:r>
        <w:rPr>
          <w:rFonts w:hint="eastAsia"/>
        </w:rPr>
        <w:t>，测试次数应不少于</w:t>
      </w:r>
      <w:r>
        <w:t>3</w:t>
      </w:r>
      <w:r>
        <w:rPr>
          <w:rFonts w:hint="eastAsia"/>
        </w:rPr>
        <w:t>次，且应在正常稳定运行工况下进行。</w:t>
      </w:r>
    </w:p>
    <w:p>
      <w:pPr>
        <w:pStyle w:val="170"/>
      </w:pPr>
      <w:r>
        <w:rPr>
          <w:rFonts w:hint="eastAsia"/>
        </w:rPr>
        <w:t>性能测试期间过程控制应满足表1的要求，主要操作参数不应大幅变动。</w:t>
      </w:r>
    </w:p>
    <w:p>
      <w:pPr>
        <w:pStyle w:val="170"/>
        <w:numPr>
          <w:ilvl w:val="0"/>
          <w:numId w:val="0"/>
        </w:numPr>
        <w:jc w:val="center"/>
        <w:rPr>
          <w:rFonts w:ascii="黑体" w:hAnsi="黑体" w:eastAsia="黑体"/>
        </w:rPr>
      </w:pPr>
      <w:r>
        <w:rPr>
          <w:rFonts w:hint="eastAsia" w:ascii="黑体" w:hAnsi="黑体" w:eastAsia="黑体"/>
        </w:rPr>
        <w:t>表1 钢渣</w:t>
      </w:r>
      <w:r>
        <w:rPr>
          <w:rFonts w:ascii="黑体" w:hAnsi="黑体" w:eastAsia="黑体"/>
        </w:rPr>
        <w:t>粉制备系统过程控制要求</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436"/>
        <w:gridCol w:w="3068"/>
        <w:gridCol w:w="30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795" w:type="pct"/>
            <w:shd w:val="clear" w:color="auto" w:fill="auto"/>
            <w:vAlign w:val="center"/>
          </w:tcPr>
          <w:p>
            <w:pPr>
              <w:widowControl/>
              <w:adjustRightInd/>
              <w:spacing w:line="240" w:lineRule="auto"/>
              <w:jc w:val="center"/>
              <w:rPr>
                <w:rFonts w:ascii="Times New Roman" w:hAnsi="Times New Roman"/>
                <w:sz w:val="18"/>
                <w:szCs w:val="18"/>
              </w:rPr>
            </w:pPr>
            <w:r>
              <w:rPr>
                <w:rFonts w:hint="eastAsia" w:ascii="Times New Roman" w:hAnsi="Times New Roman" w:cs="宋体"/>
                <w:sz w:val="18"/>
                <w:szCs w:val="18"/>
              </w:rPr>
              <w:t>项目</w:t>
            </w:r>
          </w:p>
        </w:tc>
        <w:tc>
          <w:tcPr>
            <w:tcW w:w="1603" w:type="pct"/>
            <w:shd w:val="clear" w:color="auto" w:fill="auto"/>
            <w:vAlign w:val="center"/>
          </w:tcPr>
          <w:p>
            <w:pPr>
              <w:widowControl/>
              <w:adjustRightInd/>
              <w:spacing w:line="240" w:lineRule="auto"/>
              <w:jc w:val="center"/>
              <w:rPr>
                <w:rFonts w:ascii="Times New Roman" w:hAnsi="Times New Roman"/>
                <w:sz w:val="18"/>
                <w:szCs w:val="18"/>
              </w:rPr>
            </w:pPr>
            <w:r>
              <w:rPr>
                <w:rFonts w:hint="eastAsia" w:ascii="Times New Roman" w:hAnsi="Times New Roman" w:cs="宋体"/>
                <w:sz w:val="18"/>
                <w:szCs w:val="18"/>
              </w:rPr>
              <w:t>控制范围</w:t>
            </w:r>
          </w:p>
        </w:tc>
        <w:tc>
          <w:tcPr>
            <w:tcW w:w="1602" w:type="pct"/>
          </w:tcPr>
          <w:p>
            <w:pPr>
              <w:widowControl/>
              <w:adjustRightInd/>
              <w:spacing w:line="240" w:lineRule="auto"/>
              <w:jc w:val="center"/>
              <w:rPr>
                <w:rFonts w:ascii="Times New Roman" w:hAnsi="Times New Roman" w:cs="宋体"/>
                <w:sz w:val="18"/>
                <w:szCs w:val="18"/>
              </w:rPr>
            </w:pPr>
            <w:r>
              <w:rPr>
                <w:rFonts w:hint="eastAsia" w:ascii="Times New Roman" w:hAnsi="Times New Roman" w:cs="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795" w:type="pct"/>
            <w:shd w:val="clear" w:color="auto" w:fill="auto"/>
            <w:vAlign w:val="center"/>
          </w:tcPr>
          <w:p>
            <w:pPr>
              <w:widowControl/>
              <w:adjustRightInd/>
              <w:spacing w:line="240" w:lineRule="auto"/>
              <w:jc w:val="center"/>
              <w:rPr>
                <w:rFonts w:ascii="Times New Roman" w:hAnsi="Times New Roman"/>
                <w:sz w:val="18"/>
                <w:szCs w:val="18"/>
              </w:rPr>
            </w:pPr>
            <w:r>
              <w:rPr>
                <w:rFonts w:ascii="Times New Roman" w:hAnsi="Times New Roman"/>
                <w:sz w:val="18"/>
                <w:szCs w:val="18"/>
              </w:rPr>
              <w:t>喂料量</w:t>
            </w:r>
          </w:p>
        </w:tc>
        <w:tc>
          <w:tcPr>
            <w:tcW w:w="1603" w:type="pct"/>
            <w:shd w:val="clear" w:color="auto" w:fill="auto"/>
            <w:vAlign w:val="center"/>
          </w:tcPr>
          <w:p>
            <w:pPr>
              <w:widowControl/>
              <w:adjustRightInd/>
              <w:spacing w:line="240" w:lineRule="auto"/>
              <w:jc w:val="center"/>
              <w:rPr>
                <w:rFonts w:ascii="Times New Roman" w:hAnsi="Times New Roman"/>
                <w:sz w:val="18"/>
                <w:szCs w:val="18"/>
              </w:rPr>
            </w:pPr>
            <w:r>
              <w:rPr>
                <w:rFonts w:ascii="Times New Roman" w:hAnsi="Times New Roman"/>
                <w:sz w:val="18"/>
                <w:szCs w:val="18"/>
              </w:rPr>
              <w:t>目标值±5%</w:t>
            </w:r>
          </w:p>
        </w:tc>
        <w:tc>
          <w:tcPr>
            <w:tcW w:w="1602" w:type="pct"/>
          </w:tcPr>
          <w:p>
            <w:pPr>
              <w:widowControl/>
              <w:adjustRightInd/>
              <w:spacing w:line="240" w:lineRule="auto"/>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exact"/>
          <w:jc w:val="center"/>
        </w:trPr>
        <w:tc>
          <w:tcPr>
            <w:tcW w:w="1795" w:type="pct"/>
            <w:shd w:val="clear" w:color="auto" w:fill="auto"/>
            <w:vAlign w:val="center"/>
          </w:tcPr>
          <w:p>
            <w:pPr>
              <w:widowControl/>
              <w:adjustRightInd/>
              <w:spacing w:line="240" w:lineRule="auto"/>
              <w:jc w:val="center"/>
              <w:rPr>
                <w:rFonts w:ascii="Times New Roman" w:hAnsi="Times New Roman"/>
                <w:sz w:val="18"/>
                <w:szCs w:val="18"/>
              </w:rPr>
            </w:pPr>
            <w:r>
              <w:rPr>
                <w:rFonts w:ascii="Times New Roman" w:hAnsi="Times New Roman"/>
                <w:sz w:val="18"/>
                <w:szCs w:val="18"/>
              </w:rPr>
              <w:t>比表面积</w:t>
            </w:r>
          </w:p>
        </w:tc>
        <w:tc>
          <w:tcPr>
            <w:tcW w:w="1603" w:type="pct"/>
            <w:shd w:val="clear" w:color="auto" w:fill="auto"/>
            <w:vAlign w:val="center"/>
          </w:tcPr>
          <w:p>
            <w:pPr>
              <w:widowControl/>
              <w:adjustRightInd/>
              <w:spacing w:line="240" w:lineRule="auto"/>
              <w:jc w:val="center"/>
              <w:rPr>
                <w:rFonts w:ascii="Times New Roman" w:hAnsi="Times New Roman"/>
                <w:sz w:val="18"/>
                <w:szCs w:val="18"/>
              </w:rPr>
            </w:pPr>
            <w:r>
              <w:rPr>
                <w:rFonts w:ascii="Times New Roman" w:hAnsi="Times New Roman"/>
                <w:sz w:val="18"/>
                <w:szCs w:val="18"/>
              </w:rPr>
              <w:t>目标值±</w:t>
            </w:r>
            <w:r>
              <w:rPr>
                <w:rFonts w:hint="eastAsia" w:ascii="Times New Roman" w:hAnsi="Times New Roman"/>
                <w:sz w:val="18"/>
                <w:szCs w:val="18"/>
              </w:rPr>
              <w:t>15</w:t>
            </w:r>
          </w:p>
        </w:tc>
        <w:tc>
          <w:tcPr>
            <w:tcW w:w="1602" w:type="pct"/>
          </w:tcPr>
          <w:p>
            <w:pPr>
              <w:widowControl/>
              <w:adjustRightInd/>
              <w:spacing w:line="24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r>
              <w:rPr>
                <w:rFonts w:ascii="Times New Roman" w:hAnsi="Times New Roman"/>
                <w:sz w:val="18"/>
                <w:szCs w:val="18"/>
              </w:rPr>
              <w:t>/kg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795" w:type="pct"/>
            <w:shd w:val="clear" w:color="auto" w:fill="auto"/>
            <w:vAlign w:val="center"/>
          </w:tcPr>
          <w:p>
            <w:pPr>
              <w:widowControl/>
              <w:adjustRightInd/>
              <w:spacing w:line="240" w:lineRule="auto"/>
              <w:jc w:val="center"/>
              <w:rPr>
                <w:rFonts w:ascii="Times New Roman" w:hAnsi="Times New Roman"/>
                <w:sz w:val="18"/>
                <w:szCs w:val="18"/>
              </w:rPr>
            </w:pPr>
            <w:r>
              <w:rPr>
                <w:rFonts w:ascii="Times New Roman" w:hAnsi="Times New Roman"/>
                <w:sz w:val="18"/>
                <w:szCs w:val="18"/>
              </w:rPr>
              <w:t>水分</w:t>
            </w:r>
          </w:p>
        </w:tc>
        <w:tc>
          <w:tcPr>
            <w:tcW w:w="1603" w:type="pct"/>
            <w:shd w:val="clear" w:color="auto" w:fill="auto"/>
            <w:vAlign w:val="center"/>
          </w:tcPr>
          <w:p>
            <w:pPr>
              <w:widowControl/>
              <w:adjustRightInd/>
              <w:spacing w:line="240" w:lineRule="auto"/>
              <w:jc w:val="center"/>
              <w:rPr>
                <w:rFonts w:ascii="Times New Roman" w:hAnsi="Times New Roman"/>
                <w:sz w:val="18"/>
                <w:szCs w:val="18"/>
              </w:rPr>
            </w:pPr>
            <w:r>
              <w:rPr>
                <w:rFonts w:ascii="Times New Roman" w:hAnsi="Times New Roman"/>
                <w:sz w:val="18"/>
                <w:szCs w:val="18"/>
              </w:rPr>
              <w:t>≤1.0%</w:t>
            </w:r>
          </w:p>
        </w:tc>
        <w:tc>
          <w:tcPr>
            <w:tcW w:w="1602" w:type="pct"/>
          </w:tcPr>
          <w:p>
            <w:pPr>
              <w:widowControl/>
              <w:adjustRightInd/>
              <w:spacing w:line="240" w:lineRule="auto"/>
              <w:jc w:val="center"/>
              <w:rPr>
                <w:rFonts w:ascii="Times New Roman" w:hAnsi="Times New Roman"/>
                <w:sz w:val="18"/>
                <w:szCs w:val="18"/>
              </w:rPr>
            </w:pPr>
          </w:p>
        </w:tc>
      </w:tr>
    </w:tbl>
    <w:p>
      <w:pPr>
        <w:pStyle w:val="62"/>
        <w:ind w:firstLine="420"/>
      </w:pPr>
    </w:p>
    <w:p>
      <w:pPr>
        <w:pStyle w:val="71"/>
        <w:spacing w:before="156" w:after="156"/>
        <w:ind w:left="0"/>
      </w:pPr>
      <w:r>
        <w:rPr>
          <w:rFonts w:hint="eastAsia"/>
        </w:rPr>
        <w:t>性能测试内容</w:t>
      </w:r>
    </w:p>
    <w:p>
      <w:pPr>
        <w:pStyle w:val="170"/>
      </w:pPr>
      <w:r>
        <w:rPr>
          <w:rFonts w:hint="eastAsia"/>
        </w:rPr>
        <w:t>钢渣含水率</w:t>
      </w:r>
    </w:p>
    <w:p>
      <w:pPr>
        <w:pStyle w:val="62"/>
        <w:ind w:firstLine="420"/>
      </w:pPr>
      <w:r>
        <w:rPr>
          <w:rFonts w:hint="eastAsia"/>
        </w:rPr>
        <w:t>在钢渣定量给料机处取样一份，至少5</w:t>
      </w:r>
      <w:r>
        <w:t>kg</w:t>
      </w:r>
      <w:r>
        <w:rPr>
          <w:rFonts w:hint="eastAsia"/>
        </w:rPr>
        <w:t>，每隔8h取样并测定一次，含水率取性能测试期间的平均值，测试方法应按照</w:t>
      </w:r>
      <w:r>
        <w:t>GB/T 50123</w:t>
      </w:r>
      <w:r>
        <w:rPr>
          <w:rFonts w:hint="eastAsia"/>
        </w:rPr>
        <w:t>的要求进行。</w:t>
      </w:r>
    </w:p>
    <w:p>
      <w:pPr>
        <w:pStyle w:val="170"/>
      </w:pPr>
      <w:r>
        <w:rPr>
          <w:rFonts w:hint="eastAsia"/>
        </w:rPr>
        <w:t>钢渣粉细度</w:t>
      </w:r>
    </w:p>
    <w:p>
      <w:pPr>
        <w:pStyle w:val="173"/>
      </w:pPr>
      <w:r>
        <w:rPr>
          <w:rFonts w:hint="eastAsia"/>
        </w:rPr>
        <w:t>钢渣粉应在取样器处取样一份，至少2</w:t>
      </w:r>
      <w:r>
        <w:t>00g</w:t>
      </w:r>
      <w:r>
        <w:rPr>
          <w:rFonts w:hint="eastAsia"/>
        </w:rPr>
        <w:t>；每隔1h取样并测定一次，细度取性能测试期间的平均值。</w:t>
      </w:r>
    </w:p>
    <w:p>
      <w:pPr>
        <w:pStyle w:val="173"/>
      </w:pPr>
      <w:r>
        <w:rPr>
          <w:rFonts w:hint="eastAsia"/>
        </w:rPr>
        <w:t>钢渣粉细度以比表面积表示，测试方法应参照GB/T</w:t>
      </w:r>
      <w:r>
        <w:t xml:space="preserve"> </w:t>
      </w:r>
      <w:r>
        <w:rPr>
          <w:rFonts w:hint="eastAsia"/>
        </w:rPr>
        <w:t>8074的规定。</w:t>
      </w:r>
    </w:p>
    <w:p>
      <w:pPr>
        <w:pStyle w:val="170"/>
      </w:pPr>
      <w:r>
        <w:rPr>
          <w:rFonts w:hint="eastAsia"/>
        </w:rPr>
        <w:t>系统产量与工段电耗</w:t>
      </w:r>
    </w:p>
    <w:p>
      <w:pPr>
        <w:pStyle w:val="173"/>
      </w:pPr>
      <w:r>
        <w:rPr>
          <w:rFonts w:hint="eastAsia"/>
        </w:rPr>
        <w:t>系统产量应按照公式（1）计算。</w:t>
      </w:r>
    </w:p>
    <w:p>
      <w:pPr>
        <w:pStyle w:val="119"/>
        <w:ind w:firstLine="360"/>
      </w:pPr>
      <w:r>
        <w:tab/>
      </w: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num>
          <m:den>
            <m:r>
              <m:rPr/>
              <w:rPr>
                <w:rFonts w:ascii="Cambria Math" w:hAnsi="Cambria Math"/>
              </w:rPr>
              <m:t>T</m:t>
            </m:r>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61"/>
        <w:ind w:firstLine="420"/>
      </w:pPr>
      <w:r>
        <w:rPr>
          <w:rFonts w:hint="eastAsia"/>
        </w:rPr>
        <w:t>式中：</w:t>
      </w:r>
    </w:p>
    <w:p>
      <w:pPr>
        <w:pStyle w:val="62"/>
        <w:ind w:firstLine="420"/>
      </w:pP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0</m:t>
            </m:r>
            <m:ctrlPr>
              <w:rPr>
                <w:rFonts w:ascii="Cambria Math" w:hAnsi="Cambria Math"/>
              </w:rPr>
            </m:ctrlPr>
          </m:sub>
        </m:sSub>
      </m:oMath>
      <w:r>
        <w:rPr>
          <w:rFonts w:hint="eastAsia"/>
        </w:rPr>
        <w:t xml:space="preserve"> ——性能测试期间小时产量，单位为吨每小时（t/h）；</w:t>
      </w:r>
    </w:p>
    <w:p>
      <w:pPr>
        <w:pStyle w:val="62"/>
        <w:ind w:firstLine="420"/>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w:rPr>
                <w:rFonts w:ascii="Cambria Math" w:hAnsi="Cambria Math"/>
              </w:rPr>
              <m:t>S</m:t>
            </m:r>
            <m:ctrlPr>
              <w:rPr>
                <w:rFonts w:ascii="Cambria Math" w:hAnsi="Cambria Math"/>
              </w:rPr>
            </m:ctrlPr>
          </m:sub>
        </m:sSub>
      </m:oMath>
      <w:r>
        <w:t xml:space="preserve">  </w:t>
      </w:r>
      <w:r>
        <w:rPr>
          <w:rFonts w:hint="eastAsia"/>
        </w:rPr>
        <w:t>——性能测试期间总干基产量，单位为吨（t）；</w:t>
      </w:r>
    </w:p>
    <w:p>
      <w:pPr>
        <w:pStyle w:val="62"/>
        <w:ind w:firstLine="420"/>
      </w:pPr>
      <m:oMath>
        <m:r>
          <m:rPr/>
          <w:rPr>
            <w:rFonts w:ascii="Cambria Math" w:hAnsi="Cambria Math"/>
          </w:rPr>
          <m:t xml:space="preserve">T </m:t>
        </m:r>
      </m:oMath>
      <w:r>
        <w:rPr>
          <w:rFonts w:hint="eastAsia"/>
        </w:rPr>
        <w:t xml:space="preserve"> </w:t>
      </w:r>
      <w:r>
        <w:t xml:space="preserve"> </w:t>
      </w:r>
      <w:r>
        <w:rPr>
          <w:rFonts w:hint="eastAsia"/>
        </w:rPr>
        <w:t>——性能测试的时间，单位为小时（h）。</w:t>
      </w:r>
    </w:p>
    <w:p>
      <w:pPr>
        <w:pStyle w:val="119"/>
        <w:ind w:firstLine="360"/>
      </w:pPr>
      <w:r>
        <w:tab/>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S</m:t>
            </m:r>
            <m:ctrlPr>
              <w:rPr>
                <w:rFonts w:ascii="Cambria Math" w:hAnsi="Cambria Math"/>
              </w:rPr>
            </m:ctrlPr>
          </m:sub>
        </m:sSub>
        <m:r>
          <m:rPr/>
          <w:rPr>
            <w:rFonts w:ascii="Cambria Math" w:hAnsi="Cambria Math"/>
          </w:rPr>
          <m:t>=P×</m:t>
        </m:r>
        <m:d>
          <m:dPr>
            <m:ctrlPr>
              <w:rPr>
                <w:rFonts w:ascii="Cambria Math" w:hAnsi="Cambria Math"/>
                <w:i/>
              </w:rPr>
            </m:ctrlPr>
          </m:dPr>
          <m:e>
            <m:r>
              <m:rPr/>
              <w:rPr>
                <w:rFonts w:ascii="Cambria Math" w:hAnsi="Cambria Math"/>
              </w:rPr>
              <m:t>1−M</m:t>
            </m:r>
            <m:ctrlPr>
              <w:rPr>
                <w:rFonts w:ascii="Cambria Math" w:hAnsi="Cambria Math"/>
                <w:i/>
              </w:rPr>
            </m:ctrlPr>
          </m:e>
        </m:d>
      </m:oMath>
      <w:r>
        <w:rPr>
          <w:rFonts w:ascii="微软雅黑" w:hAnsi="微软雅黑" w:eastAsia="微软雅黑"/>
        </w:rPr>
        <w:tab/>
      </w:r>
      <w:r>
        <w:t>(</w:t>
      </w:r>
      <w:r>
        <w:fldChar w:fldCharType="begin"/>
      </w:r>
      <w:r>
        <w:instrText xml:space="preserve"> AUTONUM </w:instrText>
      </w:r>
      <w:r>
        <w:fldChar w:fldCharType="end"/>
      </w:r>
      <w:r>
        <w:t>)</w:t>
      </w:r>
    </w:p>
    <w:p>
      <w:pPr>
        <w:pStyle w:val="61"/>
        <w:ind w:firstLine="420"/>
      </w:pPr>
      <w:r>
        <w:rPr>
          <w:rFonts w:hint="eastAsia"/>
        </w:rPr>
        <w:t>式中：</w:t>
      </w:r>
    </w:p>
    <w:p>
      <w:pPr>
        <w:pStyle w:val="62"/>
        <w:ind w:firstLine="420"/>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w:rPr>
                <w:rFonts w:ascii="Cambria Math" w:hAnsi="Cambria Math"/>
              </w:rPr>
              <m:t>S</m:t>
            </m:r>
            <m:ctrlPr>
              <w:rPr>
                <w:rFonts w:ascii="Cambria Math" w:hAnsi="Cambria Math"/>
              </w:rPr>
            </m:ctrlPr>
          </m:sub>
        </m:sSub>
      </m:oMath>
      <w:r>
        <w:rPr>
          <w:rFonts w:hint="eastAsia"/>
        </w:rPr>
        <w:t xml:space="preserve">  ——性能测试期间总干基产量，单位为吨（t）；</w:t>
      </w:r>
    </w:p>
    <w:p>
      <w:pPr>
        <w:pStyle w:val="62"/>
        <w:ind w:firstLine="420"/>
      </w:pPr>
      <m:oMath>
        <m:r>
          <m:rPr>
            <m:sty m:val="p"/>
          </m:rPr>
          <w:rPr>
            <w:rFonts w:ascii="Cambria Math" w:hAnsi="Cambria Math"/>
          </w:rPr>
          <m:t>P</m:t>
        </m:r>
      </m:oMath>
      <w:r>
        <w:rPr>
          <w:rFonts w:hint="eastAsia"/>
        </w:rPr>
        <w:t xml:space="preserve">  ——性能测试期间总</w:t>
      </w:r>
      <w:r>
        <w:t>湿基产</w:t>
      </w:r>
      <w:r>
        <w:rPr>
          <w:rFonts w:hint="eastAsia"/>
        </w:rPr>
        <w:t>量，单位为吨（t）；</w:t>
      </w:r>
    </w:p>
    <w:p>
      <w:pPr>
        <w:pStyle w:val="62"/>
        <w:ind w:firstLine="420"/>
      </w:pPr>
      <m:oMath>
        <m:r>
          <m:rPr/>
          <w:rPr>
            <w:rFonts w:ascii="Cambria Math" w:hAnsi="Cambria Math"/>
          </w:rPr>
          <m:t xml:space="preserve">M </m:t>
        </m:r>
      </m:oMath>
      <w:r>
        <w:rPr>
          <w:rFonts w:hint="eastAsia"/>
        </w:rPr>
        <w:t xml:space="preserve"> ——性能测试期间喂料湿基综合含水率。</w:t>
      </w:r>
    </w:p>
    <w:p>
      <w:pPr>
        <w:pStyle w:val="173"/>
      </w:pPr>
      <w:r>
        <w:t>系统工段电耗应按照公式（3）计算。</w:t>
      </w:r>
    </w:p>
    <w:p>
      <w:pPr>
        <w:pStyle w:val="119"/>
        <w:ind w:firstLine="360"/>
      </w:pPr>
      <w:r>
        <w:tab/>
      </w: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sg</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sg</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61"/>
        <w:ind w:firstLine="420"/>
      </w:pPr>
      <w:r>
        <w:rPr>
          <w:rFonts w:hint="eastAsia"/>
        </w:rPr>
        <w:t>式中：</w:t>
      </w:r>
    </w:p>
    <w:p>
      <w:pPr>
        <w:pStyle w:val="62"/>
        <w:ind w:firstLine="420"/>
      </w:pP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sg</m:t>
            </m:r>
            <m:ctrlPr>
              <w:rPr>
                <w:rFonts w:ascii="Cambria Math" w:hAnsi="Cambria Math"/>
              </w:rPr>
            </m:ctrlPr>
          </m:sub>
        </m:sSub>
      </m:oMath>
      <w:r>
        <w:rPr>
          <w:rFonts w:hint="eastAsia"/>
        </w:rPr>
        <w:t xml:space="preserve"> ——钢渣粉制备系统工段电耗，单位为千瓦时每吨（kW•h/t）；</w:t>
      </w:r>
    </w:p>
    <w:p>
      <w:pPr>
        <w:pStyle w:val="62"/>
        <w:ind w:firstLine="420"/>
      </w:pPr>
      <m:oMath>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w:rPr>
                <w:rFonts w:ascii="Cambria Math" w:hAnsi="Cambria Math"/>
              </w:rPr>
              <m:t>sg</m:t>
            </m:r>
            <m:ctrlPr>
              <w:rPr>
                <w:rFonts w:ascii="Cambria Math" w:hAnsi="Cambria Math"/>
              </w:rPr>
            </m:ctrlPr>
          </m:sub>
        </m:sSub>
      </m:oMath>
      <w:r>
        <w:t xml:space="preserve"> </w:t>
      </w:r>
      <w:r>
        <w:rPr>
          <w:rFonts w:hint="eastAsia"/>
        </w:rPr>
        <w:t>——性能测试期间统计范围内的电能消耗总量，单位为千瓦时（kW•h）；</w:t>
      </w:r>
    </w:p>
    <w:p>
      <w:pPr>
        <w:pStyle w:val="62"/>
        <w:ind w:firstLine="420"/>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w:rPr>
                <w:rFonts w:ascii="Cambria Math" w:hAnsi="Cambria Math"/>
              </w:rPr>
              <m:t>S</m:t>
            </m:r>
            <m:ctrlPr>
              <w:rPr>
                <w:rFonts w:ascii="Cambria Math" w:hAnsi="Cambria Math"/>
              </w:rPr>
            </m:ctrlPr>
          </m:sub>
        </m:sSub>
      </m:oMath>
      <w:r>
        <w:t xml:space="preserve">  </w:t>
      </w:r>
      <w:r>
        <w:rPr>
          <w:rFonts w:hint="eastAsia"/>
        </w:rPr>
        <w:t>——性能测试期间总干基产量，单位为吨（t）。</w:t>
      </w:r>
    </w:p>
    <w:p>
      <w:pPr>
        <w:pStyle w:val="173"/>
      </w:pPr>
      <w:r>
        <w:rPr>
          <w:rFonts w:hint="eastAsia" w:hAnsi="宋体" w:cs="宋体"/>
          <w:color w:val="000000"/>
          <w:szCs w:val="21"/>
        </w:rPr>
        <w:t>当钢渣易磨性、钢渣粉比表面积等与设计条件不一致时，系统产量与工段电耗的校正计算应按照附录A的规定进行。</w:t>
      </w:r>
    </w:p>
    <w:p>
      <w:pPr>
        <w:pStyle w:val="100"/>
        <w:spacing w:before="156" w:after="156"/>
      </w:pPr>
      <w:r>
        <w:rPr>
          <w:rFonts w:hint="eastAsia"/>
        </w:rPr>
        <w:t>系统噪声</w:t>
      </w:r>
    </w:p>
    <w:p>
      <w:pPr>
        <w:pStyle w:val="62"/>
        <w:ind w:firstLine="420"/>
      </w:pPr>
      <w:r>
        <w:rPr>
          <w:rFonts w:hint="eastAsia"/>
        </w:rPr>
        <w:t>系统噪声应按GB/T 17248.3</w:t>
      </w:r>
      <w:r>
        <w:t>规定</w:t>
      </w:r>
      <w:r>
        <w:rPr>
          <w:rFonts w:hint="eastAsia"/>
        </w:rPr>
        <w:t>的方法进行测定。</w:t>
      </w:r>
    </w:p>
    <w:p>
      <w:pPr>
        <w:pStyle w:val="100"/>
        <w:spacing w:before="156" w:after="156"/>
      </w:pPr>
      <w:r>
        <w:rPr>
          <w:rFonts w:hint="eastAsia"/>
        </w:rPr>
        <w:t>废气排放浓度测定</w:t>
      </w:r>
    </w:p>
    <w:p>
      <w:pPr>
        <w:pStyle w:val="62"/>
        <w:ind w:left="1155" w:leftChars="200" w:hanging="735" w:hangingChars="350"/>
      </w:pPr>
      <w:r>
        <w:rPr>
          <w:rFonts w:hint="eastAsia"/>
        </w:rPr>
        <w:t>废气排放浓度应按GB 4915规定的</w:t>
      </w:r>
      <w:r>
        <w:t>方法进行</w:t>
      </w:r>
      <w:r>
        <w:rPr>
          <w:rFonts w:hint="eastAsia"/>
        </w:rPr>
        <w:t>测定。</w:t>
      </w:r>
    </w:p>
    <w:p>
      <w:pPr>
        <w:pStyle w:val="71"/>
        <w:spacing w:before="156" w:after="156"/>
        <w:ind w:left="0"/>
      </w:pPr>
      <w:r>
        <w:rPr>
          <w:rFonts w:hint="eastAsia"/>
        </w:rPr>
        <w:t>数据处理</w:t>
      </w:r>
    </w:p>
    <w:p>
      <w:pPr>
        <w:pStyle w:val="100"/>
        <w:spacing w:before="156" w:after="156"/>
      </w:pPr>
      <w:r>
        <w:rPr>
          <w:rFonts w:hint="eastAsia"/>
        </w:rPr>
        <w:t>数据处理依据</w:t>
      </w:r>
    </w:p>
    <w:p>
      <w:pPr>
        <w:pStyle w:val="62"/>
        <w:ind w:firstLine="420"/>
      </w:pPr>
      <w:r>
        <w:rPr>
          <w:rFonts w:hint="eastAsia"/>
        </w:rPr>
        <w:t>钢渣粉制备系统能效的测试和计算方法应按照G</w:t>
      </w:r>
      <w:r>
        <w:t>B/T 33652</w:t>
      </w:r>
      <w:r>
        <w:rPr>
          <w:rFonts w:hint="eastAsia"/>
        </w:rPr>
        <w:t>的要求进行，电能能效测试应按照GB/T</w:t>
      </w:r>
      <w:r>
        <w:t xml:space="preserve"> </w:t>
      </w:r>
      <w:r>
        <w:rPr>
          <w:rFonts w:hint="eastAsia"/>
        </w:rPr>
        <w:t>27977的要求进行。</w:t>
      </w:r>
    </w:p>
    <w:p>
      <w:pPr>
        <w:pStyle w:val="100"/>
        <w:spacing w:before="156" w:after="156"/>
      </w:pPr>
      <w:r>
        <w:rPr>
          <w:rFonts w:hint="eastAsia"/>
        </w:rPr>
        <w:t>数据认定</w:t>
      </w:r>
    </w:p>
    <w:p>
      <w:pPr>
        <w:pStyle w:val="62"/>
        <w:ind w:firstLine="420"/>
      </w:pPr>
      <w:r>
        <w:rPr>
          <w:rFonts w:hint="eastAsia"/>
        </w:rPr>
        <w:t>根据每次测试周期内的测试结果进行能效计算，每</w:t>
      </w:r>
      <w:r>
        <w:t>次测试周期内</w:t>
      </w:r>
      <w:r>
        <w:rPr>
          <w:rFonts w:hint="eastAsia"/>
        </w:rPr>
        <w:t>能效测试结果之间相差应不大于5％，否则测试结果无效，应重新进行能效测试。</w:t>
      </w:r>
    </w:p>
    <w:p>
      <w:pPr>
        <w:pStyle w:val="110"/>
        <w:spacing w:before="312" w:after="312"/>
      </w:pPr>
      <w:r>
        <w:rPr>
          <w:rFonts w:hint="eastAsia"/>
        </w:rPr>
        <w:t>交货文件</w:t>
      </w:r>
    </w:p>
    <w:p>
      <w:pPr>
        <w:pStyle w:val="62"/>
        <w:ind w:firstLine="420"/>
      </w:pPr>
      <w:r>
        <w:rPr>
          <w:rFonts w:hint="eastAsia"/>
        </w:rPr>
        <w:t>应在合同规定期限内，按照合同要求，提供相关装备的安装说明书和安装图纸、产品使用说明书及调试说明书等文件，用于指导装备的正确安装、合理使用及优化操作。</w:t>
      </w:r>
    </w:p>
    <w:p>
      <w:pPr>
        <w:pStyle w:val="62"/>
        <w:spacing w:line="360" w:lineRule="auto"/>
        <w:ind w:firstLine="0" w:firstLineChars="0"/>
        <w:jc w:val="center"/>
        <w:rPr>
          <w:b/>
        </w:rPr>
      </w:pPr>
    </w:p>
    <w:p>
      <w:pPr>
        <w:pStyle w:val="62"/>
        <w:spacing w:line="360" w:lineRule="auto"/>
        <w:ind w:firstLine="0" w:firstLineChars="0"/>
        <w:jc w:val="center"/>
        <w:rPr>
          <w:b/>
        </w:rPr>
      </w:pPr>
    </w:p>
    <w:p>
      <w:pPr>
        <w:pStyle w:val="62"/>
        <w:spacing w:line="360" w:lineRule="auto"/>
        <w:ind w:firstLine="0" w:firstLineChars="0"/>
        <w:jc w:val="center"/>
        <w:rPr>
          <w:b/>
        </w:rPr>
      </w:pPr>
      <w:r>
        <w:rPr>
          <w:rFonts w:hint="eastAsia"/>
          <w:b/>
        </w:rPr>
        <w:t xml:space="preserve">附 录 </w:t>
      </w:r>
      <w:r>
        <w:rPr>
          <w:b/>
        </w:rPr>
        <w:t>A</w:t>
      </w:r>
    </w:p>
    <w:p>
      <w:pPr>
        <w:pStyle w:val="62"/>
        <w:spacing w:line="360" w:lineRule="auto"/>
        <w:ind w:firstLine="0" w:firstLineChars="0"/>
        <w:jc w:val="center"/>
        <w:rPr>
          <w:b/>
        </w:rPr>
      </w:pPr>
      <w:r>
        <w:rPr>
          <w:b/>
        </w:rPr>
        <w:t>（规范性）</w:t>
      </w:r>
    </w:p>
    <w:p>
      <w:pPr>
        <w:pStyle w:val="62"/>
        <w:spacing w:line="360" w:lineRule="auto"/>
        <w:ind w:firstLine="0" w:firstLineChars="0"/>
        <w:jc w:val="center"/>
        <w:rPr>
          <w:b/>
        </w:rPr>
      </w:pPr>
      <w:r>
        <w:rPr>
          <w:b/>
        </w:rPr>
        <w:t>校正系数</w:t>
      </w:r>
      <w:r>
        <w:rPr>
          <w:rFonts w:hint="eastAsia"/>
          <w:b/>
        </w:rPr>
        <w:t>和</w:t>
      </w:r>
      <w:r>
        <w:rPr>
          <w:b/>
        </w:rPr>
        <w:t>校正后系统产量</w:t>
      </w:r>
      <w:r>
        <w:rPr>
          <w:rFonts w:hint="eastAsia"/>
          <w:b/>
        </w:rPr>
        <w:t>与工段</w:t>
      </w:r>
      <w:r>
        <w:rPr>
          <w:b/>
        </w:rPr>
        <w:t>电耗的确定</w:t>
      </w:r>
    </w:p>
    <w:p>
      <w:pPr>
        <w:pStyle w:val="173"/>
        <w:numPr>
          <w:ilvl w:val="0"/>
          <w:numId w:val="0"/>
        </w:numPr>
      </w:pPr>
      <w:r>
        <w:t xml:space="preserve">A.1 </w:t>
      </w:r>
      <w:r>
        <w:rPr>
          <w:rFonts w:hint="eastAsia"/>
        </w:rPr>
        <w:t>当钢渣易磨性、钢渣粉比表面积等与设计条件不一致时，应对产量和工段电耗进行校正。</w:t>
      </w:r>
    </w:p>
    <w:p>
      <w:pPr>
        <w:pStyle w:val="180"/>
        <w:numPr>
          <w:ilvl w:val="0"/>
          <w:numId w:val="36"/>
        </w:numPr>
      </w:pPr>
      <w:r>
        <w:rPr>
          <w:rFonts w:hint="eastAsia"/>
        </w:rPr>
        <w:t>钢渣易磨性校正系数应</w:t>
      </w:r>
      <w:r>
        <w:t>按照公式（</w:t>
      </w:r>
      <w:r>
        <w:rPr>
          <w:rFonts w:hint="eastAsia"/>
        </w:rPr>
        <w:t>A.1</w:t>
      </w:r>
      <w:r>
        <w:t>）</w:t>
      </w:r>
      <w:r>
        <w:rPr>
          <w:rFonts w:hint="eastAsia"/>
        </w:rPr>
        <w:t>计算</w:t>
      </w:r>
      <w:r>
        <w:t>。</w:t>
      </w:r>
    </w:p>
    <w:p>
      <w:pPr>
        <w:pStyle w:val="119"/>
        <w:ind w:firstLine="360"/>
      </w:pPr>
      <w:r>
        <w:tab/>
      </w:r>
      <m:oMath>
        <m:r>
          <m:rPr>
            <m:sty m:val="p"/>
          </m:rPr>
          <w:rPr>
            <w:rFonts w:ascii="Cambria Math" w:hAnsi="Cambria Math"/>
          </w:rPr>
          <m:t>W=</m:t>
        </m:r>
        <m:d>
          <m:dPr>
            <m:ctrlPr>
              <w:rPr>
                <w:rFonts w:ascii="Cambria Math" w:hAnsi="Cambria Math"/>
              </w:rPr>
            </m:ctrlPr>
          </m:dPr>
          <m:e>
            <m:f>
              <m:fPr>
                <m:ctrlPr>
                  <w:rPr>
                    <w:rFonts w:ascii="Cambria Math" w:hAnsi="Cambria Math"/>
                  </w:rPr>
                </m:ctrlPr>
              </m:fPr>
              <m:num>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ic</m:t>
                    </m:r>
                    <m:ctrlPr>
                      <w:rPr>
                        <w:rFonts w:ascii="Cambria Math" w:hAnsi="Cambria Math"/>
                        <w:i/>
                      </w:rPr>
                    </m:ctrlPr>
                  </m:sub>
                </m:sSub>
                <m:ctrlPr>
                  <w:rPr>
                    <w:rFonts w:ascii="Cambria Math" w:hAnsi="Cambria Math"/>
                  </w:rPr>
                </m:ctrlPr>
              </m:num>
              <m:den>
                <m:sSub>
                  <m:sSubPr>
                    <m:ctrlPr>
                      <w:rPr>
                        <w:rFonts w:ascii="Cambria Math" w:hAnsi="Cambria Math"/>
                        <w:i/>
                      </w:rPr>
                    </m:ctrlPr>
                  </m:sSubPr>
                  <m:e>
                    <m:sSup>
                      <m:sSupPr>
                        <m:ctrlPr>
                          <w:rPr>
                            <w:rFonts w:ascii="Cambria Math" w:hAnsi="Cambria Math"/>
                            <w:i/>
                          </w:rPr>
                        </m:ctrlPr>
                      </m:sSupPr>
                      <m:e>
                        <m:r>
                          <m:rPr/>
                          <w:rPr>
                            <w:rFonts w:ascii="Cambria Math" w:hAnsi="Cambria Math"/>
                          </w:rPr>
                          <m:t>W</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sub>
                    <m:r>
                      <m:rPr/>
                      <w:rPr>
                        <w:rFonts w:ascii="Cambria Math" w:hAnsi="Cambria Math"/>
                      </w:rPr>
                      <m:t>ic</m:t>
                    </m:r>
                    <m:ctrlPr>
                      <w:rPr>
                        <w:rFonts w:ascii="Cambria Math" w:hAnsi="Cambria Math"/>
                        <w:i/>
                      </w:rPr>
                    </m:ctrlPr>
                  </m:sub>
                </m:sSub>
                <m:ctrlPr>
                  <w:rPr>
                    <w:rFonts w:ascii="Cambria Math" w:hAnsi="Cambria Math"/>
                  </w:rPr>
                </m:ctrlPr>
              </m:den>
            </m:f>
            <m:ctrlPr>
              <w:rPr>
                <w:rFonts w:ascii="Cambria Math" w:hAnsi="Cambria Math"/>
                <w:i/>
              </w:rPr>
            </m:ctrlPr>
          </m:e>
        </m:d>
      </m:oMath>
      <w:r>
        <w:rPr>
          <w:vertAlign w:val="superscript"/>
        </w:rPr>
        <w:t>0.5</w:t>
      </w:r>
      <w:r>
        <w:rPr>
          <w:rFonts w:ascii="微软雅黑" w:hAnsi="微软雅黑" w:eastAsia="微软雅黑"/>
        </w:rPr>
        <w:tab/>
      </w:r>
      <w:r>
        <w:t>(</w:t>
      </w:r>
      <w:r>
        <w:rPr>
          <w:rFonts w:hint="eastAsia"/>
        </w:rPr>
        <w:t>A.1</w:t>
      </w:r>
      <w:r>
        <w:t>)</w:t>
      </w:r>
    </w:p>
    <w:p>
      <w:pPr>
        <w:pStyle w:val="61"/>
        <w:ind w:firstLine="420"/>
      </w:pPr>
      <w:r>
        <w:rPr>
          <w:rFonts w:hint="eastAsia"/>
        </w:rPr>
        <w:t>式中：</w:t>
      </w:r>
    </w:p>
    <w:p>
      <w:pPr>
        <w:pStyle w:val="237"/>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 xml:space="preserve">1   </m:t>
            </m:r>
            <m:ctrlPr>
              <w:rPr>
                <w:rFonts w:ascii="Cambria Math" w:hAnsi="Cambria Math"/>
              </w:rPr>
            </m:ctrlPr>
          </m:sub>
        </m:sSub>
      </m:oMath>
      <w:r>
        <w:rPr>
          <w:rFonts w:hint="eastAsia"/>
        </w:rPr>
        <w:t>——钢渣易磨性校正系数，无量纲；</w:t>
      </w:r>
    </w:p>
    <w:p>
      <w:pPr>
        <w:pStyle w:val="237"/>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 xml:space="preserve">ic </m:t>
            </m:r>
            <m:ctrlPr>
              <w:rPr>
                <w:rFonts w:ascii="Cambria Math" w:hAnsi="Cambria Math"/>
                <w:i/>
              </w:rPr>
            </m:ctrlPr>
          </m:sub>
        </m:sSub>
      </m:oMath>
      <w:r>
        <w:rPr>
          <w:rFonts w:hint="eastAsia"/>
        </w:rPr>
        <w:t>——性能测试期间易磨性（应按照GB/T</w:t>
      </w:r>
      <w:r>
        <w:t xml:space="preserve"> </w:t>
      </w:r>
      <w:r>
        <w:rPr>
          <w:rFonts w:hint="eastAsia"/>
        </w:rPr>
        <w:t>26567的要求），单位为千瓦时每吨（kW•h/t）；</w:t>
      </w:r>
    </w:p>
    <w:p>
      <w:pPr>
        <w:pStyle w:val="237"/>
      </w:pPr>
      <m:oMath>
        <m:sSubSup>
          <m:sSubSupPr>
            <m:ctrlPr>
              <w:rPr>
                <w:rFonts w:ascii="Cambria Math" w:hAnsi="Cambria Math"/>
                <w:i/>
              </w:rPr>
            </m:ctrlPr>
          </m:sSubSupPr>
          <m:e>
            <m:r>
              <m:rPr/>
              <w:rPr>
                <w:rFonts w:ascii="Cambria Math" w:hAnsi="Cambria Math"/>
              </w:rPr>
              <m:t>W</m:t>
            </m:r>
            <m:ctrlPr>
              <w:rPr>
                <w:rFonts w:ascii="Cambria Math" w:hAnsi="Cambria Math"/>
                <w:i/>
              </w:rPr>
            </m:ctrlPr>
          </m:e>
          <m:sub>
            <m:r>
              <m:rPr/>
              <w:rPr>
                <w:rFonts w:ascii="Cambria Math" w:hAnsi="Cambria Math"/>
              </w:rPr>
              <m:t>ic</m:t>
            </m:r>
            <m:ctrlPr>
              <w:rPr>
                <w:rFonts w:ascii="Cambria Math" w:hAnsi="Cambria Math"/>
                <w:i/>
              </w:rPr>
            </m:ctrlPr>
          </m:sub>
          <m:sup>
            <m:r>
              <m:rPr/>
              <w:rPr>
                <w:rFonts w:ascii="Cambria Math" w:hAnsi="Cambria Math"/>
              </w:rPr>
              <m:t>'</m:t>
            </m:r>
            <m:ctrlPr>
              <w:rPr>
                <w:rFonts w:ascii="Cambria Math" w:hAnsi="Cambria Math"/>
                <w:i/>
              </w:rPr>
            </m:ctrlPr>
          </m:sup>
        </m:sSubSup>
        <m:r>
          <m:rPr/>
          <w:rPr>
            <w:rFonts w:ascii="Cambria Math" w:hAnsi="Cambria Math"/>
          </w:rPr>
          <m:t xml:space="preserve"> </m:t>
        </m:r>
      </m:oMath>
      <w:r>
        <w:rPr>
          <w:rFonts w:hint="eastAsia"/>
        </w:rPr>
        <w:t>——合同约定的钢渣易磨性（应按照GB/T</w:t>
      </w:r>
      <w:r>
        <w:t xml:space="preserve"> </w:t>
      </w:r>
      <w:r>
        <w:rPr>
          <w:rFonts w:hint="eastAsia"/>
        </w:rPr>
        <w:t>26567的要求），单位为千瓦时每吨（kW•h/t）。</w:t>
      </w:r>
    </w:p>
    <w:p>
      <w:pPr>
        <w:pStyle w:val="180"/>
        <w:numPr>
          <w:ilvl w:val="0"/>
          <w:numId w:val="34"/>
        </w:numPr>
      </w:pPr>
      <w:r>
        <w:rPr>
          <w:rFonts w:hint="eastAsia"/>
        </w:rPr>
        <w:t>比表面积校正系数应按照公式（A.2）计算。</w:t>
      </w:r>
    </w:p>
    <w:p>
      <w:pPr>
        <w:pStyle w:val="119"/>
        <w:ind w:firstLine="360"/>
      </w:pPr>
      <w: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S</m:t>
                    </m:r>
                    <m:ctrlPr>
                      <w:rPr>
                        <w:rFonts w:ascii="Cambria Math" w:hAnsi="Cambria Math"/>
                        <w:i/>
                      </w:rPr>
                    </m:ctrlPr>
                  </m:num>
                  <m:den>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n</m:t>
            </m:r>
            <m:ctrlPr>
              <w:rPr>
                <w:rFonts w:ascii="Cambria Math" w:hAnsi="Cambria Math"/>
                <w:i/>
              </w:rPr>
            </m:ctrlPr>
          </m:sup>
        </m:sSup>
      </m:oMath>
      <w:r>
        <w:rPr>
          <w:rFonts w:ascii="微软雅黑" w:hAnsi="微软雅黑" w:eastAsia="微软雅黑"/>
        </w:rPr>
        <w:tab/>
      </w:r>
      <w:r>
        <w:t>(</w:t>
      </w:r>
      <w:r>
        <w:rPr>
          <w:rFonts w:hint="eastAsia"/>
        </w:rPr>
        <w:t>A.2</w:t>
      </w:r>
      <w:r>
        <w:t>)</w:t>
      </w:r>
    </w:p>
    <w:p>
      <w:pPr>
        <w:pStyle w:val="61"/>
        <w:ind w:firstLine="420"/>
      </w:pPr>
      <w:r>
        <w:rPr>
          <w:rFonts w:hint="eastAsia"/>
        </w:rPr>
        <w:t>式中：</w:t>
      </w:r>
    </w:p>
    <w:p>
      <w:pPr>
        <w:pStyle w:val="62"/>
        <w:ind w:firstLine="420"/>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2</m:t>
            </m:r>
            <m:ctrlPr>
              <w:rPr>
                <w:rFonts w:ascii="Cambria Math" w:hAnsi="Cambria Math"/>
              </w:rPr>
            </m:ctrlPr>
          </m:sub>
        </m:sSub>
      </m:oMath>
      <w:r>
        <w:rPr>
          <w:rFonts w:hint="eastAsia"/>
        </w:rPr>
        <w:t>——比表面积校正系数，无量纲；</w:t>
      </w:r>
    </w:p>
    <w:p>
      <w:pPr>
        <w:pStyle w:val="62"/>
        <w:ind w:firstLine="420"/>
      </w:pPr>
      <m:oMath>
        <m:r>
          <m:rPr/>
          <w:rPr>
            <w:rFonts w:ascii="Cambria Math" w:hAnsi="Cambria Math"/>
          </w:rPr>
          <m:t>S</m:t>
        </m:r>
      </m:oMath>
      <w:r>
        <w:rPr>
          <w:rFonts w:hint="eastAsia"/>
        </w:rPr>
        <w:t xml:space="preserve"> ——考核期间的钢渣</w:t>
      </w:r>
      <w:r>
        <w:t>粉</w:t>
      </w:r>
      <w:r>
        <w:rPr>
          <w:rFonts w:hint="eastAsia"/>
        </w:rPr>
        <w:t>比表面积，单位为平方米每千克（m</w:t>
      </w:r>
      <w:r>
        <w:rPr>
          <w:rFonts w:hint="eastAsia"/>
          <w:vertAlign w:val="superscript"/>
        </w:rPr>
        <w:t>2</w:t>
      </w:r>
      <w:r>
        <w:rPr>
          <w:rFonts w:hint="eastAsia"/>
        </w:rPr>
        <w:t>/</w:t>
      </w:r>
      <w:r>
        <w:t>k</w:t>
      </w:r>
      <w:r>
        <w:rPr>
          <w:rFonts w:hint="eastAsia"/>
        </w:rPr>
        <w:t>g）；</w:t>
      </w:r>
    </w:p>
    <w:p>
      <w:pPr>
        <w:pStyle w:val="62"/>
        <w:ind w:firstLine="420"/>
      </w:pPr>
      <m:oMath>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 xml:space="preserve"> </m:t>
        </m:r>
      </m:oMath>
      <w:r>
        <w:rPr>
          <w:rFonts w:hint="eastAsia"/>
        </w:rPr>
        <w:t>——合同约定的钢渣</w:t>
      </w:r>
      <w:r>
        <w:t>粉</w:t>
      </w:r>
      <w:r>
        <w:rPr>
          <w:rFonts w:hint="eastAsia"/>
        </w:rPr>
        <w:t>比表面积，单位为平方米每千克（m</w:t>
      </w:r>
      <w:r>
        <w:rPr>
          <w:rFonts w:hint="eastAsia"/>
          <w:vertAlign w:val="superscript"/>
        </w:rPr>
        <w:t>2</w:t>
      </w:r>
      <w:r>
        <w:rPr>
          <w:rFonts w:hint="eastAsia"/>
        </w:rPr>
        <w:t>/</w:t>
      </w:r>
      <w:r>
        <w:t>k</w:t>
      </w:r>
      <w:r>
        <w:rPr>
          <w:rFonts w:hint="eastAsia"/>
        </w:rPr>
        <w:t>g）；</w:t>
      </w:r>
    </w:p>
    <w:p>
      <w:pPr>
        <w:pStyle w:val="62"/>
        <w:ind w:left="1155" w:leftChars="200" w:hanging="735" w:hangingChars="350"/>
      </w:pPr>
      <m:oMath>
        <m:r>
          <m:rPr/>
          <w:rPr>
            <w:rFonts w:ascii="Cambria Math" w:hAnsi="Cambria Math"/>
          </w:rPr>
          <m:t>n</m:t>
        </m:r>
      </m:oMath>
      <w:r>
        <w:rPr>
          <w:rFonts w:hint="eastAsia"/>
        </w:rPr>
        <w:t xml:space="preserve"> ——粉磨指数，</w:t>
      </w:r>
      <w:r>
        <w:rPr>
          <w:bCs/>
        </w:rPr>
        <w:t>n=1.5</w:t>
      </w:r>
      <w:r>
        <w:rPr>
          <w:rFonts w:hint="eastAsia"/>
        </w:rPr>
        <w:t>。</w:t>
      </w:r>
      <w:r>
        <w:t xml:space="preserve"> </w:t>
      </w:r>
    </w:p>
    <w:p>
      <w:pPr>
        <w:pStyle w:val="173"/>
        <w:numPr>
          <w:ilvl w:val="0"/>
          <w:numId w:val="0"/>
        </w:numPr>
      </w:pPr>
      <w:r>
        <w:rPr>
          <w:rFonts w:hint="eastAsia"/>
        </w:rPr>
        <w:t>A</w:t>
      </w:r>
      <w:r>
        <w:t xml:space="preserve">.2 </w:t>
      </w:r>
      <w:r>
        <w:rPr>
          <w:rFonts w:hint="eastAsia"/>
        </w:rPr>
        <w:t>校正后的系统产量应按照公式（A.3）计算。</w:t>
      </w:r>
    </w:p>
    <w:p>
      <w:pPr>
        <w:pStyle w:val="119"/>
        <w:ind w:firstLine="360"/>
      </w:pPr>
      <w:r>
        <w:tab/>
      </w:r>
      <m:oMath>
        <m:r>
          <m:rPr>
            <m:sty m:val="p"/>
          </m:rPr>
          <w:rPr>
            <w:rFonts w:ascii="Cambria Math" w:hAnsi="Cambria Math"/>
          </w:rPr>
          <m:t>G=</m:t>
        </m:r>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2</m:t>
            </m:r>
            <m:ctrlPr>
              <w:rPr>
                <w:rFonts w:ascii="Cambria Math" w:hAnsi="Cambria Math"/>
                <w:i/>
              </w:rPr>
            </m:ctrlPr>
          </m:sub>
        </m:sSub>
      </m:oMath>
      <w:r>
        <w:rPr>
          <w:rFonts w:ascii="微软雅黑" w:hAnsi="微软雅黑" w:eastAsia="微软雅黑"/>
        </w:rPr>
        <w:tab/>
      </w:r>
      <w:r>
        <w:t>(</w:t>
      </w:r>
      <w:r>
        <w:rPr>
          <w:rFonts w:hint="eastAsia"/>
        </w:rPr>
        <w:t>A.3</w:t>
      </w:r>
      <w:r>
        <w:t>)</w:t>
      </w:r>
    </w:p>
    <w:p>
      <w:pPr>
        <w:pStyle w:val="61"/>
        <w:ind w:firstLine="420"/>
      </w:pPr>
      <w:r>
        <w:rPr>
          <w:rFonts w:hint="eastAsia"/>
        </w:rPr>
        <w:t>式中：</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m:oMath>
        <m:r>
          <m:rPr>
            <m:sty m:val="p"/>
          </m:rPr>
          <w:rPr>
            <w:rFonts w:ascii="Cambria Math" w:hAnsi="Cambria Math"/>
          </w:rPr>
          <m:t>G</m:t>
        </m:r>
      </m:oMath>
      <w:r>
        <w:rPr>
          <w:rFonts w:hint="eastAsia" w:ascii="宋体" w:hAnsi="Times New Roman"/>
          <w:kern w:val="0"/>
          <w:szCs w:val="20"/>
        </w:rPr>
        <w:t xml:space="preserve">  ——校正后系统小时产量，单位为吨每小时（t/h）；</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m:oMath>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0</m:t>
            </m:r>
            <m:ctrlPr>
              <w:rPr>
                <w:rFonts w:ascii="Cambria Math" w:hAnsi="Cambria Math"/>
              </w:rPr>
            </m:ctrlPr>
          </m:sub>
        </m:sSub>
      </m:oMath>
      <w:r>
        <w:rPr>
          <w:rFonts w:hint="eastAsia" w:ascii="宋体" w:hAnsi="Times New Roman"/>
          <w:kern w:val="0"/>
          <w:szCs w:val="20"/>
        </w:rPr>
        <w:t xml:space="preserve"> ——</w:t>
      </w:r>
      <w:r>
        <w:rPr>
          <w:rFonts w:hint="eastAsia"/>
        </w:rPr>
        <w:t>性能测试期间小时产量</w:t>
      </w:r>
      <w:r>
        <w:rPr>
          <w:rFonts w:hint="eastAsia" w:ascii="宋体" w:hAnsi="Times New Roman"/>
          <w:kern w:val="0"/>
          <w:szCs w:val="20"/>
        </w:rPr>
        <w:t>，单位为吨每小时（t/h）；</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ascii="宋体" w:hAnsi="Times New Roman"/>
          <w:kern w:val="0"/>
          <w:szCs w:val="20"/>
        </w:rPr>
        <w:t xml:space="preserve"> ——钢渣易磨性校正系数，无量纲；</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ascii="宋体" w:hAnsi="Times New Roman"/>
          <w:kern w:val="0"/>
          <w:szCs w:val="20"/>
        </w:rPr>
        <w:t xml:space="preserve"> ——</w:t>
      </w:r>
      <w:r>
        <w:rPr>
          <w:rFonts w:hint="eastAsia"/>
        </w:rPr>
        <w:t>钢渣</w:t>
      </w:r>
      <w:r>
        <w:t>粉</w:t>
      </w:r>
      <w:r>
        <w:rPr>
          <w:rFonts w:hint="eastAsia" w:ascii="宋体" w:hAnsi="Times New Roman"/>
          <w:kern w:val="0"/>
          <w:szCs w:val="20"/>
        </w:rPr>
        <w:t>比表面积校正系数，无量纲。</w:t>
      </w:r>
    </w:p>
    <w:p>
      <w:pPr>
        <w:pStyle w:val="173"/>
        <w:numPr>
          <w:ilvl w:val="0"/>
          <w:numId w:val="0"/>
        </w:numPr>
      </w:pPr>
      <w:r>
        <w:rPr>
          <w:rFonts w:hint="eastAsia"/>
        </w:rPr>
        <w:t>A</w:t>
      </w:r>
      <w:r>
        <w:t xml:space="preserve">.3 </w:t>
      </w:r>
      <w:r>
        <w:rPr>
          <w:rFonts w:hint="eastAsia"/>
        </w:rPr>
        <w:t>校正后的系统工段电耗应按照公式（A.4）计算。</w:t>
      </w:r>
    </w:p>
    <w:p>
      <w:pPr>
        <w:pStyle w:val="119"/>
        <w:ind w:firstLine="360"/>
      </w:pPr>
      <w:r>
        <w:tab/>
      </w:r>
      <m:oMath>
        <m:r>
          <m:rPr>
            <m:sty m:val="p"/>
          </m:rPr>
          <w:rPr>
            <w:rFonts w:ascii="Cambria Math" w:hAnsi="Cambria Math"/>
          </w:rPr>
          <m:t>W=</m:t>
        </m:r>
        <m:f>
          <m:fPr>
            <m:ctrlPr>
              <w:rPr>
                <w:rFonts w:ascii="Cambria Math" w:hAnsi="Cambria Math"/>
              </w:rPr>
            </m:ctrlPr>
          </m:fPr>
          <m:num>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sg</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rPr>
            </m:ctrlPr>
          </m:den>
        </m:f>
      </m:oMath>
      <w:r>
        <w:rPr>
          <w:rFonts w:ascii="微软雅黑" w:hAnsi="微软雅黑" w:eastAsia="微软雅黑"/>
        </w:rPr>
        <w:tab/>
      </w:r>
      <w:r>
        <w:t>(</w:t>
      </w:r>
      <w:r>
        <w:rPr>
          <w:rFonts w:hint="eastAsia"/>
        </w:rPr>
        <w:t>A.4</w:t>
      </w:r>
      <w:r>
        <w:t>)</w:t>
      </w:r>
    </w:p>
    <w:p>
      <w:pPr>
        <w:pStyle w:val="61"/>
        <w:ind w:firstLine="420"/>
      </w:pPr>
      <w:r>
        <w:rPr>
          <w:rFonts w:hint="eastAsia"/>
        </w:rPr>
        <w:t>式中：</w:t>
      </w:r>
    </w:p>
    <w:p>
      <w:pPr>
        <w:pStyle w:val="237"/>
      </w:pPr>
      <m:oMath>
        <m:r>
          <m:rPr>
            <m:sty m:val="p"/>
          </m:rPr>
          <w:rPr>
            <w:rFonts w:ascii="Cambria Math" w:hAnsi="Cambria Math"/>
          </w:rPr>
          <m:t>W</m:t>
        </m:r>
      </m:oMath>
      <w:r>
        <w:rPr>
          <w:rFonts w:hint="eastAsia"/>
        </w:rPr>
        <w:t xml:space="preserve">  </w:t>
      </w:r>
      <w:r>
        <w:t xml:space="preserve"> </w:t>
      </w:r>
      <w:r>
        <w:rPr>
          <w:rFonts w:hint="eastAsia"/>
        </w:rPr>
        <w:t>——校正后钢渣粉制备系统工段电耗，单位为千瓦时每吨（kW•h/t）；</w:t>
      </w:r>
    </w:p>
    <w:p>
      <w:pPr>
        <w:pStyle w:val="237"/>
      </w:pP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sg</m:t>
            </m:r>
            <m:ctrlPr>
              <w:rPr>
                <w:rFonts w:ascii="Cambria Math" w:hAnsi="Cambria Math"/>
              </w:rPr>
            </m:ctrlPr>
          </m:sub>
        </m:sSub>
      </m:oMath>
      <w:r>
        <w:rPr>
          <w:rFonts w:hint="eastAsia"/>
        </w:rPr>
        <w:t xml:space="preserve"> </w:t>
      </w:r>
      <w:r>
        <w:t xml:space="preserve"> </w:t>
      </w:r>
      <w:r>
        <w:rPr>
          <w:rFonts w:hint="eastAsia"/>
        </w:rPr>
        <w:t>——钢渣粉制备系统工段电耗，单位为千瓦时每吨（kW•h/t）；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ascii="宋体" w:hAnsi="Times New Roman"/>
          <w:kern w:val="0"/>
          <w:szCs w:val="20"/>
        </w:rPr>
        <w:t xml:space="preserve"> </w:t>
      </w:r>
      <w:r>
        <w:rPr>
          <w:rFonts w:ascii="宋体" w:hAnsi="Times New Roman"/>
          <w:kern w:val="0"/>
          <w:szCs w:val="20"/>
        </w:rPr>
        <w:t xml:space="preserve">  </w:t>
      </w:r>
      <w:r>
        <w:rPr>
          <w:rFonts w:hint="eastAsia" w:ascii="宋体" w:hAnsi="Times New Roman"/>
          <w:kern w:val="0"/>
          <w:szCs w:val="20"/>
        </w:rPr>
        <w:t>——物料易磨性校正系数，无量纲；</w:t>
      </w:r>
    </w:p>
    <w:p>
      <w:pPr>
        <w:pStyle w:val="62"/>
        <w:ind w:firstLine="420"/>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rPr>
        <w:t xml:space="preserve"> </w:t>
      </w:r>
      <w:r>
        <w:t xml:space="preserve">  </w:t>
      </w:r>
      <w:r>
        <w:rPr>
          <w:rFonts w:hint="eastAsia"/>
        </w:rPr>
        <w:t>——钢渣</w:t>
      </w:r>
      <w:r>
        <w:t>粉</w:t>
      </w:r>
      <w:r>
        <w:rPr>
          <w:rFonts w:hint="eastAsia"/>
        </w:rPr>
        <w:t>比表面积校正系数，无量纲。</w:t>
      </w:r>
    </w:p>
    <w:bookmarkEnd w:id="20"/>
    <w:p>
      <w:pPr>
        <w:pStyle w:val="62"/>
        <w:ind w:firstLine="0" w:firstLineChars="0"/>
        <w:jc w:val="center"/>
      </w:pPr>
      <w:bookmarkStart w:id="40"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CBMF/Z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CBMF/Z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0"/>
      <w:suff w:val="nothing"/>
      <w:lvlText w:val="图%1　"/>
      <w:lvlJc w:val="left"/>
      <w:pPr>
        <w:ind w:left="652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8"/>
      <w:suff w:val="nothing"/>
      <w:lvlText w:val="表%1　"/>
      <w:lvlJc w:val="left"/>
      <w:pPr>
        <w:ind w:left="2978"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7A5415"/>
    <w:multiLevelType w:val="multilevel"/>
    <w:tmpl w:val="6C7A5415"/>
    <w:lvl w:ilvl="0" w:tentative="0">
      <w:start w:val="1"/>
      <w:numFmt w:val="lowerLetter"/>
      <w:pStyle w:val="24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284" w:firstLine="0"/>
      </w:pPr>
      <w:rPr>
        <w:rFonts w:hint="eastAsia" w:ascii="黑体" w:eastAsia="黑体"/>
        <w:b w:val="0"/>
        <w:i w:val="0"/>
        <w:sz w:val="21"/>
      </w:rPr>
    </w:lvl>
    <w:lvl w:ilvl="4" w:tentative="0">
      <w:start w:val="1"/>
      <w:numFmt w:val="decimal"/>
      <w:pStyle w:val="100"/>
      <w:suff w:val="nothing"/>
      <w:lvlText w:val="%1%2.%3.%4.%5　"/>
      <w:lvlJc w:val="left"/>
      <w:pPr>
        <w:ind w:left="2126" w:firstLine="0"/>
      </w:pPr>
      <w:rPr>
        <w:rFonts w:hint="eastAsia" w:ascii="黑体" w:eastAsia="黑体"/>
        <w:b w:val="0"/>
        <w:i w:val="0"/>
        <w:sz w:val="21"/>
      </w:rPr>
    </w:lvl>
    <w:lvl w:ilvl="5" w:tentative="0">
      <w:start w:val="1"/>
      <w:numFmt w:val="decimal"/>
      <w:pStyle w:val="104"/>
      <w:suff w:val="nothing"/>
      <w:lvlText w:val="%1%2.%3.%4.%5.%6　"/>
      <w:lvlJc w:val="left"/>
      <w:pPr>
        <w:ind w:left="2268"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1"/>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2MmYzMTg0OWIzOGNhNjE3OGQzZDE4ZDBiZjhjODAifQ=="/>
  </w:docVars>
  <w:rsids>
    <w:rsidRoot w:val="00874119"/>
    <w:rsid w:val="0000040A"/>
    <w:rsid w:val="00000A94"/>
    <w:rsid w:val="00001972"/>
    <w:rsid w:val="00001D40"/>
    <w:rsid w:val="00001D9A"/>
    <w:rsid w:val="00007B3A"/>
    <w:rsid w:val="000107E0"/>
    <w:rsid w:val="00011D92"/>
    <w:rsid w:val="00011FDE"/>
    <w:rsid w:val="00012C6E"/>
    <w:rsid w:val="00012FFD"/>
    <w:rsid w:val="00014162"/>
    <w:rsid w:val="00014227"/>
    <w:rsid w:val="00014340"/>
    <w:rsid w:val="00016278"/>
    <w:rsid w:val="00016A9C"/>
    <w:rsid w:val="00021D67"/>
    <w:rsid w:val="00022184"/>
    <w:rsid w:val="00022762"/>
    <w:rsid w:val="000238E0"/>
    <w:rsid w:val="000249DB"/>
    <w:rsid w:val="0002595E"/>
    <w:rsid w:val="000303C3"/>
    <w:rsid w:val="00031D56"/>
    <w:rsid w:val="000331D3"/>
    <w:rsid w:val="000346A5"/>
    <w:rsid w:val="00034BD7"/>
    <w:rsid w:val="000359C3"/>
    <w:rsid w:val="00035A7D"/>
    <w:rsid w:val="0004249A"/>
    <w:rsid w:val="00042CAC"/>
    <w:rsid w:val="00043282"/>
    <w:rsid w:val="00044286"/>
    <w:rsid w:val="00047F28"/>
    <w:rsid w:val="00047F8C"/>
    <w:rsid w:val="000503AA"/>
    <w:rsid w:val="000506A1"/>
    <w:rsid w:val="00050F95"/>
    <w:rsid w:val="000515DD"/>
    <w:rsid w:val="0005265A"/>
    <w:rsid w:val="000539DD"/>
    <w:rsid w:val="00053BD3"/>
    <w:rsid w:val="000556ED"/>
    <w:rsid w:val="00055FE2"/>
    <w:rsid w:val="0005616F"/>
    <w:rsid w:val="00060C2E"/>
    <w:rsid w:val="00061033"/>
    <w:rsid w:val="000619E9"/>
    <w:rsid w:val="000622D4"/>
    <w:rsid w:val="0006357D"/>
    <w:rsid w:val="00064DE9"/>
    <w:rsid w:val="00067F1E"/>
    <w:rsid w:val="00071CC0"/>
    <w:rsid w:val="00073C8C"/>
    <w:rsid w:val="00074410"/>
    <w:rsid w:val="00076B07"/>
    <w:rsid w:val="00077B64"/>
    <w:rsid w:val="00080A1C"/>
    <w:rsid w:val="00082317"/>
    <w:rsid w:val="00083D2C"/>
    <w:rsid w:val="00086AA1"/>
    <w:rsid w:val="00087A77"/>
    <w:rsid w:val="00090CA6"/>
    <w:rsid w:val="00091FF0"/>
    <w:rsid w:val="000921D0"/>
    <w:rsid w:val="00092B8A"/>
    <w:rsid w:val="00092FB0"/>
    <w:rsid w:val="000934C5"/>
    <w:rsid w:val="00093D25"/>
    <w:rsid w:val="00093DAB"/>
    <w:rsid w:val="00094D73"/>
    <w:rsid w:val="00096D63"/>
    <w:rsid w:val="000A0B0E"/>
    <w:rsid w:val="000A0B60"/>
    <w:rsid w:val="000A0EB8"/>
    <w:rsid w:val="000A19FC"/>
    <w:rsid w:val="000A296B"/>
    <w:rsid w:val="000A7311"/>
    <w:rsid w:val="000B060F"/>
    <w:rsid w:val="000B1592"/>
    <w:rsid w:val="000B1FF2"/>
    <w:rsid w:val="000B3CDA"/>
    <w:rsid w:val="000B6A0B"/>
    <w:rsid w:val="000C0F6C"/>
    <w:rsid w:val="000C11DB"/>
    <w:rsid w:val="000C136B"/>
    <w:rsid w:val="000C1492"/>
    <w:rsid w:val="000C2FBD"/>
    <w:rsid w:val="000C42C0"/>
    <w:rsid w:val="000C4AD6"/>
    <w:rsid w:val="000C4B41"/>
    <w:rsid w:val="000C57D6"/>
    <w:rsid w:val="000C7666"/>
    <w:rsid w:val="000D0A9C"/>
    <w:rsid w:val="000D1795"/>
    <w:rsid w:val="000D329A"/>
    <w:rsid w:val="000D4B9C"/>
    <w:rsid w:val="000D4E48"/>
    <w:rsid w:val="000D4EB6"/>
    <w:rsid w:val="000D753B"/>
    <w:rsid w:val="000E1B16"/>
    <w:rsid w:val="000E3077"/>
    <w:rsid w:val="000E4C9E"/>
    <w:rsid w:val="000E6FD7"/>
    <w:rsid w:val="000F06E1"/>
    <w:rsid w:val="000F0E3C"/>
    <w:rsid w:val="000F19D5"/>
    <w:rsid w:val="000F4AEA"/>
    <w:rsid w:val="000F67E9"/>
    <w:rsid w:val="00104074"/>
    <w:rsid w:val="00104926"/>
    <w:rsid w:val="00113B1E"/>
    <w:rsid w:val="00113F4B"/>
    <w:rsid w:val="00114343"/>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03A9"/>
    <w:rsid w:val="001529E5"/>
    <w:rsid w:val="00153C7E"/>
    <w:rsid w:val="00156B25"/>
    <w:rsid w:val="00156E1A"/>
    <w:rsid w:val="00157B55"/>
    <w:rsid w:val="001642FA"/>
    <w:rsid w:val="001643A1"/>
    <w:rsid w:val="0016463D"/>
    <w:rsid w:val="001649EB"/>
    <w:rsid w:val="00164BAF"/>
    <w:rsid w:val="00164FA8"/>
    <w:rsid w:val="00165065"/>
    <w:rsid w:val="00165434"/>
    <w:rsid w:val="0016580B"/>
    <w:rsid w:val="00165C34"/>
    <w:rsid w:val="00165F49"/>
    <w:rsid w:val="00166B88"/>
    <w:rsid w:val="0016770A"/>
    <w:rsid w:val="00170804"/>
    <w:rsid w:val="001708E9"/>
    <w:rsid w:val="0017340B"/>
    <w:rsid w:val="00173FB1"/>
    <w:rsid w:val="00176DFD"/>
    <w:rsid w:val="00180B13"/>
    <w:rsid w:val="001852C9"/>
    <w:rsid w:val="00190087"/>
    <w:rsid w:val="001913C4"/>
    <w:rsid w:val="0019348F"/>
    <w:rsid w:val="00193A07"/>
    <w:rsid w:val="00194010"/>
    <w:rsid w:val="001945AD"/>
    <w:rsid w:val="00194C95"/>
    <w:rsid w:val="00195C34"/>
    <w:rsid w:val="001A1A53"/>
    <w:rsid w:val="001A234A"/>
    <w:rsid w:val="001A453C"/>
    <w:rsid w:val="001A5C11"/>
    <w:rsid w:val="001A7859"/>
    <w:rsid w:val="001B06E8"/>
    <w:rsid w:val="001B193E"/>
    <w:rsid w:val="001B71D0"/>
    <w:rsid w:val="001B71EE"/>
    <w:rsid w:val="001C04A8"/>
    <w:rsid w:val="001C2C03"/>
    <w:rsid w:val="001C42F7"/>
    <w:rsid w:val="001C470B"/>
    <w:rsid w:val="001C49E5"/>
    <w:rsid w:val="001C680C"/>
    <w:rsid w:val="001C7FEA"/>
    <w:rsid w:val="001D0499"/>
    <w:rsid w:val="001D0BBE"/>
    <w:rsid w:val="001D0ED4"/>
    <w:rsid w:val="001D212F"/>
    <w:rsid w:val="001D29D7"/>
    <w:rsid w:val="001D2DE7"/>
    <w:rsid w:val="001D411C"/>
    <w:rsid w:val="001D460A"/>
    <w:rsid w:val="001D79FA"/>
    <w:rsid w:val="001E1B6A"/>
    <w:rsid w:val="001E1EC3"/>
    <w:rsid w:val="001E2484"/>
    <w:rsid w:val="001E3CC4"/>
    <w:rsid w:val="001E4882"/>
    <w:rsid w:val="001E5406"/>
    <w:rsid w:val="001E73AB"/>
    <w:rsid w:val="001E78CC"/>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7B2A"/>
    <w:rsid w:val="00210B15"/>
    <w:rsid w:val="002142EA"/>
    <w:rsid w:val="002153F2"/>
    <w:rsid w:val="002204BB"/>
    <w:rsid w:val="00221B79"/>
    <w:rsid w:val="00221C6B"/>
    <w:rsid w:val="00224596"/>
    <w:rsid w:val="002253A1"/>
    <w:rsid w:val="00225CF8"/>
    <w:rsid w:val="0022794E"/>
    <w:rsid w:val="00233D64"/>
    <w:rsid w:val="002340E1"/>
    <w:rsid w:val="0023482A"/>
    <w:rsid w:val="002359CB"/>
    <w:rsid w:val="00236084"/>
    <w:rsid w:val="00241F32"/>
    <w:rsid w:val="00243540"/>
    <w:rsid w:val="0024497B"/>
    <w:rsid w:val="00244C63"/>
    <w:rsid w:val="0024515B"/>
    <w:rsid w:val="00245303"/>
    <w:rsid w:val="00246021"/>
    <w:rsid w:val="0024666E"/>
    <w:rsid w:val="00247F52"/>
    <w:rsid w:val="00250B25"/>
    <w:rsid w:val="00250BBE"/>
    <w:rsid w:val="002515C2"/>
    <w:rsid w:val="002516D8"/>
    <w:rsid w:val="0025188C"/>
    <w:rsid w:val="0025194F"/>
    <w:rsid w:val="00257D4A"/>
    <w:rsid w:val="0026148A"/>
    <w:rsid w:val="00262696"/>
    <w:rsid w:val="002643C3"/>
    <w:rsid w:val="00264A0C"/>
    <w:rsid w:val="00267B0E"/>
    <w:rsid w:val="00267EF4"/>
    <w:rsid w:val="00270CB8"/>
    <w:rsid w:val="00272B08"/>
    <w:rsid w:val="00281BB8"/>
    <w:rsid w:val="00281E9E"/>
    <w:rsid w:val="00285170"/>
    <w:rsid w:val="00285361"/>
    <w:rsid w:val="00291CDC"/>
    <w:rsid w:val="00292D60"/>
    <w:rsid w:val="00294D34"/>
    <w:rsid w:val="00294E3B"/>
    <w:rsid w:val="00296193"/>
    <w:rsid w:val="00296C66"/>
    <w:rsid w:val="00296EBE"/>
    <w:rsid w:val="002974E3"/>
    <w:rsid w:val="002A084B"/>
    <w:rsid w:val="002A1260"/>
    <w:rsid w:val="002A1589"/>
    <w:rsid w:val="002A1608"/>
    <w:rsid w:val="002A25DC"/>
    <w:rsid w:val="002A3AAB"/>
    <w:rsid w:val="002A475F"/>
    <w:rsid w:val="002A4CEA"/>
    <w:rsid w:val="002A505F"/>
    <w:rsid w:val="002A5977"/>
    <w:rsid w:val="002A5A13"/>
    <w:rsid w:val="002A743C"/>
    <w:rsid w:val="002A757F"/>
    <w:rsid w:val="002A7F44"/>
    <w:rsid w:val="002B0C40"/>
    <w:rsid w:val="002B1966"/>
    <w:rsid w:val="002B42C5"/>
    <w:rsid w:val="002B4508"/>
    <w:rsid w:val="002B5779"/>
    <w:rsid w:val="002B7332"/>
    <w:rsid w:val="002B7F51"/>
    <w:rsid w:val="002C09E7"/>
    <w:rsid w:val="002C2C88"/>
    <w:rsid w:val="002C3F07"/>
    <w:rsid w:val="002C5278"/>
    <w:rsid w:val="002C7EBB"/>
    <w:rsid w:val="002D06C1"/>
    <w:rsid w:val="002D07B6"/>
    <w:rsid w:val="002D2CD3"/>
    <w:rsid w:val="002D42B5"/>
    <w:rsid w:val="002D4BEF"/>
    <w:rsid w:val="002D4F1A"/>
    <w:rsid w:val="002D5BDB"/>
    <w:rsid w:val="002D6DA6"/>
    <w:rsid w:val="002D6EC6"/>
    <w:rsid w:val="002D79AC"/>
    <w:rsid w:val="002E039D"/>
    <w:rsid w:val="002E1706"/>
    <w:rsid w:val="002E3B73"/>
    <w:rsid w:val="002E4481"/>
    <w:rsid w:val="002E4D5A"/>
    <w:rsid w:val="002E6326"/>
    <w:rsid w:val="002F30E0"/>
    <w:rsid w:val="002F35E4"/>
    <w:rsid w:val="002F3730"/>
    <w:rsid w:val="002F38E1"/>
    <w:rsid w:val="002F6DE8"/>
    <w:rsid w:val="002F7AF6"/>
    <w:rsid w:val="00300E63"/>
    <w:rsid w:val="00302F5F"/>
    <w:rsid w:val="0030441D"/>
    <w:rsid w:val="00306063"/>
    <w:rsid w:val="00306830"/>
    <w:rsid w:val="00310387"/>
    <w:rsid w:val="00313B85"/>
    <w:rsid w:val="00317988"/>
    <w:rsid w:val="003221B4"/>
    <w:rsid w:val="00322E62"/>
    <w:rsid w:val="00324865"/>
    <w:rsid w:val="00324EDD"/>
    <w:rsid w:val="00327EB9"/>
    <w:rsid w:val="003331E4"/>
    <w:rsid w:val="003367DF"/>
    <w:rsid w:val="00336C64"/>
    <w:rsid w:val="00337162"/>
    <w:rsid w:val="0034194F"/>
    <w:rsid w:val="00343335"/>
    <w:rsid w:val="00344605"/>
    <w:rsid w:val="00346393"/>
    <w:rsid w:val="00346A27"/>
    <w:rsid w:val="003474AA"/>
    <w:rsid w:val="00350D1D"/>
    <w:rsid w:val="00352C83"/>
    <w:rsid w:val="003615D2"/>
    <w:rsid w:val="0036275A"/>
    <w:rsid w:val="00362E7C"/>
    <w:rsid w:val="0036429C"/>
    <w:rsid w:val="00364332"/>
    <w:rsid w:val="00364A53"/>
    <w:rsid w:val="003654CB"/>
    <w:rsid w:val="00365F86"/>
    <w:rsid w:val="00365F87"/>
    <w:rsid w:val="00366E99"/>
    <w:rsid w:val="003705F4"/>
    <w:rsid w:val="00370D58"/>
    <w:rsid w:val="00371316"/>
    <w:rsid w:val="00372FE3"/>
    <w:rsid w:val="00376713"/>
    <w:rsid w:val="00381815"/>
    <w:rsid w:val="003819AF"/>
    <w:rsid w:val="003820E9"/>
    <w:rsid w:val="00382DE7"/>
    <w:rsid w:val="003830B6"/>
    <w:rsid w:val="00384FFC"/>
    <w:rsid w:val="003872FC"/>
    <w:rsid w:val="00387ADC"/>
    <w:rsid w:val="00390020"/>
    <w:rsid w:val="003903D6"/>
    <w:rsid w:val="00390A99"/>
    <w:rsid w:val="00390EE6"/>
    <w:rsid w:val="0039118F"/>
    <w:rsid w:val="00392AD7"/>
    <w:rsid w:val="003938D9"/>
    <w:rsid w:val="00394376"/>
    <w:rsid w:val="003943FF"/>
    <w:rsid w:val="003974EB"/>
    <w:rsid w:val="00397CC5"/>
    <w:rsid w:val="003A1582"/>
    <w:rsid w:val="003A2B26"/>
    <w:rsid w:val="003A4077"/>
    <w:rsid w:val="003A5E75"/>
    <w:rsid w:val="003A6094"/>
    <w:rsid w:val="003B0896"/>
    <w:rsid w:val="003B09AD"/>
    <w:rsid w:val="003B0BD9"/>
    <w:rsid w:val="003B1F18"/>
    <w:rsid w:val="003B21F9"/>
    <w:rsid w:val="003B59D0"/>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D0D"/>
    <w:rsid w:val="00400E72"/>
    <w:rsid w:val="00401400"/>
    <w:rsid w:val="00402938"/>
    <w:rsid w:val="00404869"/>
    <w:rsid w:val="00405884"/>
    <w:rsid w:val="00407D39"/>
    <w:rsid w:val="0041477A"/>
    <w:rsid w:val="004167A3"/>
    <w:rsid w:val="00432DAA"/>
    <w:rsid w:val="00433B79"/>
    <w:rsid w:val="00434305"/>
    <w:rsid w:val="00435DF7"/>
    <w:rsid w:val="0044083F"/>
    <w:rsid w:val="00441AE7"/>
    <w:rsid w:val="00445574"/>
    <w:rsid w:val="004467FB"/>
    <w:rsid w:val="00452901"/>
    <w:rsid w:val="0045298A"/>
    <w:rsid w:val="00452D6B"/>
    <w:rsid w:val="00454484"/>
    <w:rsid w:val="0045517B"/>
    <w:rsid w:val="00456404"/>
    <w:rsid w:val="00460072"/>
    <w:rsid w:val="00463B77"/>
    <w:rsid w:val="00463C7B"/>
    <w:rsid w:val="004644A6"/>
    <w:rsid w:val="004659BD"/>
    <w:rsid w:val="00470775"/>
    <w:rsid w:val="004715BD"/>
    <w:rsid w:val="00471929"/>
    <w:rsid w:val="004746B1"/>
    <w:rsid w:val="0047583F"/>
    <w:rsid w:val="00477662"/>
    <w:rsid w:val="00484936"/>
    <w:rsid w:val="00485C89"/>
    <w:rsid w:val="00486BE3"/>
    <w:rsid w:val="004876DD"/>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7A61"/>
    <w:rsid w:val="004C08B2"/>
    <w:rsid w:val="004C1FBC"/>
    <w:rsid w:val="004C3F1D"/>
    <w:rsid w:val="004C458D"/>
    <w:rsid w:val="004C70EC"/>
    <w:rsid w:val="004C7556"/>
    <w:rsid w:val="004C7E9D"/>
    <w:rsid w:val="004C7F67"/>
    <w:rsid w:val="004D076D"/>
    <w:rsid w:val="004D0EF1"/>
    <w:rsid w:val="004D189E"/>
    <w:rsid w:val="004D2253"/>
    <w:rsid w:val="004D2DB3"/>
    <w:rsid w:val="004D366F"/>
    <w:rsid w:val="004D4406"/>
    <w:rsid w:val="004D7C42"/>
    <w:rsid w:val="004E0465"/>
    <w:rsid w:val="004E127B"/>
    <w:rsid w:val="004E1C0A"/>
    <w:rsid w:val="004E274A"/>
    <w:rsid w:val="004E30C5"/>
    <w:rsid w:val="004E4AA5"/>
    <w:rsid w:val="004E4AEE"/>
    <w:rsid w:val="004E59E3"/>
    <w:rsid w:val="004E67C0"/>
    <w:rsid w:val="004F065B"/>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5FFF"/>
    <w:rsid w:val="0053692B"/>
    <w:rsid w:val="00541853"/>
    <w:rsid w:val="00543BDA"/>
    <w:rsid w:val="005441CC"/>
    <w:rsid w:val="00545659"/>
    <w:rsid w:val="005479DA"/>
    <w:rsid w:val="00547BCC"/>
    <w:rsid w:val="0055013B"/>
    <w:rsid w:val="005513ED"/>
    <w:rsid w:val="00551F6F"/>
    <w:rsid w:val="005540F3"/>
    <w:rsid w:val="0055444F"/>
    <w:rsid w:val="00555044"/>
    <w:rsid w:val="00557987"/>
    <w:rsid w:val="00561475"/>
    <w:rsid w:val="0056487B"/>
    <w:rsid w:val="00564FB9"/>
    <w:rsid w:val="00573D9E"/>
    <w:rsid w:val="00575A81"/>
    <w:rsid w:val="005801E3"/>
    <w:rsid w:val="00581802"/>
    <w:rsid w:val="005836A8"/>
    <w:rsid w:val="0058409C"/>
    <w:rsid w:val="00584262"/>
    <w:rsid w:val="0058632D"/>
    <w:rsid w:val="00586630"/>
    <w:rsid w:val="00586D15"/>
    <w:rsid w:val="00587ADD"/>
    <w:rsid w:val="0059170F"/>
    <w:rsid w:val="00596160"/>
    <w:rsid w:val="005966E2"/>
    <w:rsid w:val="00597007"/>
    <w:rsid w:val="005A0966"/>
    <w:rsid w:val="005A11B7"/>
    <w:rsid w:val="005A260B"/>
    <w:rsid w:val="005A4A1B"/>
    <w:rsid w:val="005A50FA"/>
    <w:rsid w:val="005A7830"/>
    <w:rsid w:val="005A7FCE"/>
    <w:rsid w:val="005B0F3F"/>
    <w:rsid w:val="005B4903"/>
    <w:rsid w:val="005B51CE"/>
    <w:rsid w:val="005B5885"/>
    <w:rsid w:val="005B5CD7"/>
    <w:rsid w:val="005B6CF6"/>
    <w:rsid w:val="005B7422"/>
    <w:rsid w:val="005C27DA"/>
    <w:rsid w:val="005C29B8"/>
    <w:rsid w:val="005C5F21"/>
    <w:rsid w:val="005C7156"/>
    <w:rsid w:val="005D098D"/>
    <w:rsid w:val="005D0C75"/>
    <w:rsid w:val="005D1E63"/>
    <w:rsid w:val="005D4171"/>
    <w:rsid w:val="005D6A95"/>
    <w:rsid w:val="005D6B2C"/>
    <w:rsid w:val="005D6D9C"/>
    <w:rsid w:val="005E04B4"/>
    <w:rsid w:val="005E2335"/>
    <w:rsid w:val="005E34CA"/>
    <w:rsid w:val="005E3C18"/>
    <w:rsid w:val="005E6812"/>
    <w:rsid w:val="005E7829"/>
    <w:rsid w:val="005E7881"/>
    <w:rsid w:val="005E78E0"/>
    <w:rsid w:val="005F0D9C"/>
    <w:rsid w:val="005F16DB"/>
    <w:rsid w:val="005F284E"/>
    <w:rsid w:val="005F5960"/>
    <w:rsid w:val="005F6B6C"/>
    <w:rsid w:val="006006C0"/>
    <w:rsid w:val="006015CE"/>
    <w:rsid w:val="00601EAE"/>
    <w:rsid w:val="00604784"/>
    <w:rsid w:val="00604A54"/>
    <w:rsid w:val="00604D4A"/>
    <w:rsid w:val="00606419"/>
    <w:rsid w:val="00607D29"/>
    <w:rsid w:val="00612952"/>
    <w:rsid w:val="00614CC1"/>
    <w:rsid w:val="00615A9D"/>
    <w:rsid w:val="00617387"/>
    <w:rsid w:val="00621861"/>
    <w:rsid w:val="00621D4C"/>
    <w:rsid w:val="006252D8"/>
    <w:rsid w:val="006259BC"/>
    <w:rsid w:val="0062636B"/>
    <w:rsid w:val="006263FD"/>
    <w:rsid w:val="00632182"/>
    <w:rsid w:val="00632AE0"/>
    <w:rsid w:val="00633C17"/>
    <w:rsid w:val="00636E3E"/>
    <w:rsid w:val="006379F7"/>
    <w:rsid w:val="00637E4D"/>
    <w:rsid w:val="00640620"/>
    <w:rsid w:val="00641A1F"/>
    <w:rsid w:val="00642F95"/>
    <w:rsid w:val="0064528D"/>
    <w:rsid w:val="00645904"/>
    <w:rsid w:val="00651ACB"/>
    <w:rsid w:val="00651C47"/>
    <w:rsid w:val="00652AB2"/>
    <w:rsid w:val="006547F0"/>
    <w:rsid w:val="00654EC0"/>
    <w:rsid w:val="0065525B"/>
    <w:rsid w:val="00655D4F"/>
    <w:rsid w:val="006640E5"/>
    <w:rsid w:val="006646F1"/>
    <w:rsid w:val="00664929"/>
    <w:rsid w:val="00664F62"/>
    <w:rsid w:val="006655E1"/>
    <w:rsid w:val="006659E6"/>
    <w:rsid w:val="00672060"/>
    <w:rsid w:val="00672BFD"/>
    <w:rsid w:val="006770F4"/>
    <w:rsid w:val="00677A84"/>
    <w:rsid w:val="0068026D"/>
    <w:rsid w:val="006807E3"/>
    <w:rsid w:val="00680A27"/>
    <w:rsid w:val="006816A4"/>
    <w:rsid w:val="006819B8"/>
    <w:rsid w:val="006840A6"/>
    <w:rsid w:val="006850CD"/>
    <w:rsid w:val="00685AAB"/>
    <w:rsid w:val="0069196E"/>
    <w:rsid w:val="00696751"/>
    <w:rsid w:val="00696F12"/>
    <w:rsid w:val="006A07AA"/>
    <w:rsid w:val="006A136F"/>
    <w:rsid w:val="006A25E5"/>
    <w:rsid w:val="006A2B46"/>
    <w:rsid w:val="006A3245"/>
    <w:rsid w:val="006A336D"/>
    <w:rsid w:val="006A37B9"/>
    <w:rsid w:val="006A596C"/>
    <w:rsid w:val="006A6E0A"/>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33EB"/>
    <w:rsid w:val="00714F58"/>
    <w:rsid w:val="0071789C"/>
    <w:rsid w:val="00720171"/>
    <w:rsid w:val="0072281F"/>
    <w:rsid w:val="00722FBF"/>
    <w:rsid w:val="00722FC2"/>
    <w:rsid w:val="00725949"/>
    <w:rsid w:val="00726B7C"/>
    <w:rsid w:val="00727FA2"/>
    <w:rsid w:val="007322D9"/>
    <w:rsid w:val="00732BC0"/>
    <w:rsid w:val="007361A9"/>
    <w:rsid w:val="0073720F"/>
    <w:rsid w:val="00737796"/>
    <w:rsid w:val="0074165C"/>
    <w:rsid w:val="00742C35"/>
    <w:rsid w:val="007432CA"/>
    <w:rsid w:val="00743688"/>
    <w:rsid w:val="007439EB"/>
    <w:rsid w:val="00743CB4"/>
    <w:rsid w:val="00743F0A"/>
    <w:rsid w:val="007444E8"/>
    <w:rsid w:val="0074548E"/>
    <w:rsid w:val="00745773"/>
    <w:rsid w:val="00746800"/>
    <w:rsid w:val="007501A8"/>
    <w:rsid w:val="00750EE1"/>
    <w:rsid w:val="00752B4D"/>
    <w:rsid w:val="00755402"/>
    <w:rsid w:val="00756B26"/>
    <w:rsid w:val="00756EDF"/>
    <w:rsid w:val="007608AB"/>
    <w:rsid w:val="00765C43"/>
    <w:rsid w:val="00765EFB"/>
    <w:rsid w:val="007671CA"/>
    <w:rsid w:val="00767C61"/>
    <w:rsid w:val="0077008A"/>
    <w:rsid w:val="00773C1F"/>
    <w:rsid w:val="00774DA4"/>
    <w:rsid w:val="00776599"/>
    <w:rsid w:val="0078114B"/>
    <w:rsid w:val="00781DD2"/>
    <w:rsid w:val="00783ECF"/>
    <w:rsid w:val="0078413A"/>
    <w:rsid w:val="00791F01"/>
    <w:rsid w:val="007959E8"/>
    <w:rsid w:val="00795E9C"/>
    <w:rsid w:val="007A0521"/>
    <w:rsid w:val="007A2121"/>
    <w:rsid w:val="007A2E12"/>
    <w:rsid w:val="007A3475"/>
    <w:rsid w:val="007A41C8"/>
    <w:rsid w:val="007A54CE"/>
    <w:rsid w:val="007A562D"/>
    <w:rsid w:val="007A6FD9"/>
    <w:rsid w:val="007A7FFA"/>
    <w:rsid w:val="007B04EB"/>
    <w:rsid w:val="007B0D4F"/>
    <w:rsid w:val="007B1A83"/>
    <w:rsid w:val="007B2CD6"/>
    <w:rsid w:val="007B5A3D"/>
    <w:rsid w:val="007B5B95"/>
    <w:rsid w:val="007B68EA"/>
    <w:rsid w:val="007B7453"/>
    <w:rsid w:val="007C0921"/>
    <w:rsid w:val="007C2D89"/>
    <w:rsid w:val="007C4593"/>
    <w:rsid w:val="007C5309"/>
    <w:rsid w:val="007C6069"/>
    <w:rsid w:val="007D06C4"/>
    <w:rsid w:val="007D1352"/>
    <w:rsid w:val="007D2508"/>
    <w:rsid w:val="007D346A"/>
    <w:rsid w:val="007D6518"/>
    <w:rsid w:val="007D76BD"/>
    <w:rsid w:val="007E0BF1"/>
    <w:rsid w:val="007E326A"/>
    <w:rsid w:val="007E56CE"/>
    <w:rsid w:val="007F0ED8"/>
    <w:rsid w:val="007F0F63"/>
    <w:rsid w:val="007F75CE"/>
    <w:rsid w:val="007F7B29"/>
    <w:rsid w:val="008013A4"/>
    <w:rsid w:val="008027CE"/>
    <w:rsid w:val="00802F42"/>
    <w:rsid w:val="00804383"/>
    <w:rsid w:val="00804BB7"/>
    <w:rsid w:val="00810257"/>
    <w:rsid w:val="008104F5"/>
    <w:rsid w:val="00811072"/>
    <w:rsid w:val="00811369"/>
    <w:rsid w:val="00813015"/>
    <w:rsid w:val="00815419"/>
    <w:rsid w:val="008163C8"/>
    <w:rsid w:val="008164A1"/>
    <w:rsid w:val="00817325"/>
    <w:rsid w:val="008209E6"/>
    <w:rsid w:val="00822A52"/>
    <w:rsid w:val="00823303"/>
    <w:rsid w:val="008233B2"/>
    <w:rsid w:val="008236B7"/>
    <w:rsid w:val="00823A9F"/>
    <w:rsid w:val="00823C85"/>
    <w:rsid w:val="00825138"/>
    <w:rsid w:val="008269DD"/>
    <w:rsid w:val="00830621"/>
    <w:rsid w:val="0083267C"/>
    <w:rsid w:val="0083348C"/>
    <w:rsid w:val="00833A40"/>
    <w:rsid w:val="008373D3"/>
    <w:rsid w:val="00840617"/>
    <w:rsid w:val="00842913"/>
    <w:rsid w:val="00842A47"/>
    <w:rsid w:val="00843C13"/>
    <w:rsid w:val="008454F8"/>
    <w:rsid w:val="0085173A"/>
    <w:rsid w:val="00854343"/>
    <w:rsid w:val="00855572"/>
    <w:rsid w:val="008603CE"/>
    <w:rsid w:val="00861D40"/>
    <w:rsid w:val="008620FC"/>
    <w:rsid w:val="008627A5"/>
    <w:rsid w:val="00863E05"/>
    <w:rsid w:val="00865ACA"/>
    <w:rsid w:val="00865D28"/>
    <w:rsid w:val="00865F85"/>
    <w:rsid w:val="00867C10"/>
    <w:rsid w:val="00870439"/>
    <w:rsid w:val="00870DA1"/>
    <w:rsid w:val="00874119"/>
    <w:rsid w:val="008759F8"/>
    <w:rsid w:val="00883F93"/>
    <w:rsid w:val="00884DB3"/>
    <w:rsid w:val="00885A9D"/>
    <w:rsid w:val="008864F6"/>
    <w:rsid w:val="00887CA0"/>
    <w:rsid w:val="0089049D"/>
    <w:rsid w:val="00890B89"/>
    <w:rsid w:val="008913C1"/>
    <w:rsid w:val="008928C9"/>
    <w:rsid w:val="008938DC"/>
    <w:rsid w:val="00893FD1"/>
    <w:rsid w:val="00894836"/>
    <w:rsid w:val="00895172"/>
    <w:rsid w:val="00895680"/>
    <w:rsid w:val="00896DFF"/>
    <w:rsid w:val="0089762C"/>
    <w:rsid w:val="0089773A"/>
    <w:rsid w:val="008A1893"/>
    <w:rsid w:val="008A3D61"/>
    <w:rsid w:val="008A52C6"/>
    <w:rsid w:val="008A769A"/>
    <w:rsid w:val="008B00CD"/>
    <w:rsid w:val="008B0C9C"/>
    <w:rsid w:val="008B166D"/>
    <w:rsid w:val="008B17F4"/>
    <w:rsid w:val="008B3615"/>
    <w:rsid w:val="008B4AC4"/>
    <w:rsid w:val="008B50C8"/>
    <w:rsid w:val="008B5281"/>
    <w:rsid w:val="008B7E05"/>
    <w:rsid w:val="008C0720"/>
    <w:rsid w:val="008C0950"/>
    <w:rsid w:val="008C1668"/>
    <w:rsid w:val="008C1797"/>
    <w:rsid w:val="008C219C"/>
    <w:rsid w:val="008C475E"/>
    <w:rsid w:val="008C619A"/>
    <w:rsid w:val="008D0CE8"/>
    <w:rsid w:val="008D2D1D"/>
    <w:rsid w:val="008D453D"/>
    <w:rsid w:val="008D53AD"/>
    <w:rsid w:val="008D562B"/>
    <w:rsid w:val="008D5733"/>
    <w:rsid w:val="008D622B"/>
    <w:rsid w:val="008D666C"/>
    <w:rsid w:val="008D7B54"/>
    <w:rsid w:val="008D7F76"/>
    <w:rsid w:val="008E0C9D"/>
    <w:rsid w:val="008E1175"/>
    <w:rsid w:val="008E1648"/>
    <w:rsid w:val="008E1B3E"/>
    <w:rsid w:val="008E2319"/>
    <w:rsid w:val="008E2386"/>
    <w:rsid w:val="008E4B59"/>
    <w:rsid w:val="008E4BB6"/>
    <w:rsid w:val="008E5518"/>
    <w:rsid w:val="008E6A84"/>
    <w:rsid w:val="008E78EB"/>
    <w:rsid w:val="008F0CDC"/>
    <w:rsid w:val="008F17A3"/>
    <w:rsid w:val="008F1ED3"/>
    <w:rsid w:val="008F4C29"/>
    <w:rsid w:val="008F6B7E"/>
    <w:rsid w:val="008F70BD"/>
    <w:rsid w:val="008F788F"/>
    <w:rsid w:val="008F7EA2"/>
    <w:rsid w:val="00902722"/>
    <w:rsid w:val="009027BC"/>
    <w:rsid w:val="0090463C"/>
    <w:rsid w:val="009062E6"/>
    <w:rsid w:val="0090659F"/>
    <w:rsid w:val="00911BE5"/>
    <w:rsid w:val="00913CA9"/>
    <w:rsid w:val="009145AE"/>
    <w:rsid w:val="009146CE"/>
    <w:rsid w:val="00914CA7"/>
    <w:rsid w:val="00915C3E"/>
    <w:rsid w:val="009161A8"/>
    <w:rsid w:val="009213F0"/>
    <w:rsid w:val="00924180"/>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2E7E"/>
    <w:rsid w:val="0098364B"/>
    <w:rsid w:val="009911AF"/>
    <w:rsid w:val="00991875"/>
    <w:rsid w:val="00991F92"/>
    <w:rsid w:val="00992985"/>
    <w:rsid w:val="00993889"/>
    <w:rsid w:val="0099551B"/>
    <w:rsid w:val="00997BF1"/>
    <w:rsid w:val="009A089C"/>
    <w:rsid w:val="009A118E"/>
    <w:rsid w:val="009A1CF2"/>
    <w:rsid w:val="009A21CD"/>
    <w:rsid w:val="009A278C"/>
    <w:rsid w:val="009A2BC2"/>
    <w:rsid w:val="009A3891"/>
    <w:rsid w:val="009A42C1"/>
    <w:rsid w:val="009A5429"/>
    <w:rsid w:val="009A72AD"/>
    <w:rsid w:val="009B09E0"/>
    <w:rsid w:val="009B0BC5"/>
    <w:rsid w:val="009B1247"/>
    <w:rsid w:val="009B45C3"/>
    <w:rsid w:val="009B6029"/>
    <w:rsid w:val="009B6971"/>
    <w:rsid w:val="009C27F1"/>
    <w:rsid w:val="009C3152"/>
    <w:rsid w:val="009C4CFA"/>
    <w:rsid w:val="009C5070"/>
    <w:rsid w:val="009D112C"/>
    <w:rsid w:val="009D2D95"/>
    <w:rsid w:val="009D356A"/>
    <w:rsid w:val="009D47FA"/>
    <w:rsid w:val="009D50D2"/>
    <w:rsid w:val="009D6BCA"/>
    <w:rsid w:val="009D72B9"/>
    <w:rsid w:val="009E0F62"/>
    <w:rsid w:val="009E1848"/>
    <w:rsid w:val="009E4A58"/>
    <w:rsid w:val="009E5A2D"/>
    <w:rsid w:val="009E5AB2"/>
    <w:rsid w:val="009E6219"/>
    <w:rsid w:val="009F03B3"/>
    <w:rsid w:val="00A01757"/>
    <w:rsid w:val="00A01C4C"/>
    <w:rsid w:val="00A028C0"/>
    <w:rsid w:val="00A02BAE"/>
    <w:rsid w:val="00A05801"/>
    <w:rsid w:val="00A05AA6"/>
    <w:rsid w:val="00A06A6B"/>
    <w:rsid w:val="00A07E47"/>
    <w:rsid w:val="00A129D0"/>
    <w:rsid w:val="00A12C33"/>
    <w:rsid w:val="00A130AF"/>
    <w:rsid w:val="00A138BA"/>
    <w:rsid w:val="00A140FB"/>
    <w:rsid w:val="00A14C8E"/>
    <w:rsid w:val="00A153D9"/>
    <w:rsid w:val="00A15F09"/>
    <w:rsid w:val="00A169B6"/>
    <w:rsid w:val="00A2271D"/>
    <w:rsid w:val="00A237D5"/>
    <w:rsid w:val="00A279EA"/>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6A"/>
    <w:rsid w:val="00A70B07"/>
    <w:rsid w:val="00A71E64"/>
    <w:rsid w:val="00A723F8"/>
    <w:rsid w:val="00A77CCB"/>
    <w:rsid w:val="00A8334A"/>
    <w:rsid w:val="00A834BB"/>
    <w:rsid w:val="00A83D8D"/>
    <w:rsid w:val="00A8446B"/>
    <w:rsid w:val="00A8473F"/>
    <w:rsid w:val="00A862D6"/>
    <w:rsid w:val="00A8715E"/>
    <w:rsid w:val="00A87647"/>
    <w:rsid w:val="00A9295B"/>
    <w:rsid w:val="00A92CC8"/>
    <w:rsid w:val="00A93B09"/>
    <w:rsid w:val="00A9474B"/>
    <w:rsid w:val="00A952D7"/>
    <w:rsid w:val="00A963F7"/>
    <w:rsid w:val="00A96AD8"/>
    <w:rsid w:val="00AA052C"/>
    <w:rsid w:val="00AA1E45"/>
    <w:rsid w:val="00AA26E1"/>
    <w:rsid w:val="00AA315D"/>
    <w:rsid w:val="00AA4286"/>
    <w:rsid w:val="00AA456B"/>
    <w:rsid w:val="00AA4A70"/>
    <w:rsid w:val="00AA57F5"/>
    <w:rsid w:val="00AA672E"/>
    <w:rsid w:val="00AA6EC9"/>
    <w:rsid w:val="00AB0008"/>
    <w:rsid w:val="00AB0885"/>
    <w:rsid w:val="00AB3291"/>
    <w:rsid w:val="00AB6309"/>
    <w:rsid w:val="00AB6C5F"/>
    <w:rsid w:val="00AB7129"/>
    <w:rsid w:val="00AC27A6"/>
    <w:rsid w:val="00AC30F7"/>
    <w:rsid w:val="00AC3A5A"/>
    <w:rsid w:val="00AC4D95"/>
    <w:rsid w:val="00AC5DF4"/>
    <w:rsid w:val="00AC7676"/>
    <w:rsid w:val="00AD0AEF"/>
    <w:rsid w:val="00AD11B7"/>
    <w:rsid w:val="00AD1A94"/>
    <w:rsid w:val="00AD1C05"/>
    <w:rsid w:val="00AD238F"/>
    <w:rsid w:val="00AD4126"/>
    <w:rsid w:val="00AD421C"/>
    <w:rsid w:val="00AD44FA"/>
    <w:rsid w:val="00AD5D89"/>
    <w:rsid w:val="00AE070A"/>
    <w:rsid w:val="00AE101C"/>
    <w:rsid w:val="00AE25AA"/>
    <w:rsid w:val="00AE5EB4"/>
    <w:rsid w:val="00AF0C18"/>
    <w:rsid w:val="00AF0F04"/>
    <w:rsid w:val="00AF47C5"/>
    <w:rsid w:val="00AF5398"/>
    <w:rsid w:val="00AF70DB"/>
    <w:rsid w:val="00B049AF"/>
    <w:rsid w:val="00B0619F"/>
    <w:rsid w:val="00B07242"/>
    <w:rsid w:val="00B10534"/>
    <w:rsid w:val="00B113DB"/>
    <w:rsid w:val="00B11D8A"/>
    <w:rsid w:val="00B123BC"/>
    <w:rsid w:val="00B12981"/>
    <w:rsid w:val="00B147DD"/>
    <w:rsid w:val="00B156FD"/>
    <w:rsid w:val="00B20434"/>
    <w:rsid w:val="00B21F61"/>
    <w:rsid w:val="00B22E93"/>
    <w:rsid w:val="00B243B5"/>
    <w:rsid w:val="00B252C4"/>
    <w:rsid w:val="00B261F1"/>
    <w:rsid w:val="00B265BC"/>
    <w:rsid w:val="00B31FB1"/>
    <w:rsid w:val="00B33952"/>
    <w:rsid w:val="00B33C5E"/>
    <w:rsid w:val="00B342F4"/>
    <w:rsid w:val="00B34369"/>
    <w:rsid w:val="00B34DC2"/>
    <w:rsid w:val="00B378E5"/>
    <w:rsid w:val="00B4111C"/>
    <w:rsid w:val="00B4346D"/>
    <w:rsid w:val="00B440F4"/>
    <w:rsid w:val="00B447A5"/>
    <w:rsid w:val="00B4654C"/>
    <w:rsid w:val="00B47293"/>
    <w:rsid w:val="00B50071"/>
    <w:rsid w:val="00B503F5"/>
    <w:rsid w:val="00B50E50"/>
    <w:rsid w:val="00B52120"/>
    <w:rsid w:val="00B54ABC"/>
    <w:rsid w:val="00B56FBE"/>
    <w:rsid w:val="00B612C2"/>
    <w:rsid w:val="00B62B58"/>
    <w:rsid w:val="00B63E04"/>
    <w:rsid w:val="00B65149"/>
    <w:rsid w:val="00B66567"/>
    <w:rsid w:val="00B66F52"/>
    <w:rsid w:val="00B66FE5"/>
    <w:rsid w:val="00B7256E"/>
    <w:rsid w:val="00B72880"/>
    <w:rsid w:val="00B758BF"/>
    <w:rsid w:val="00B827A6"/>
    <w:rsid w:val="00B831CE"/>
    <w:rsid w:val="00B86677"/>
    <w:rsid w:val="00B87131"/>
    <w:rsid w:val="00B90C67"/>
    <w:rsid w:val="00B939B1"/>
    <w:rsid w:val="00B94130"/>
    <w:rsid w:val="00B96D40"/>
    <w:rsid w:val="00B9735B"/>
    <w:rsid w:val="00B97386"/>
    <w:rsid w:val="00B978DB"/>
    <w:rsid w:val="00BA263B"/>
    <w:rsid w:val="00BA42B2"/>
    <w:rsid w:val="00BA58D4"/>
    <w:rsid w:val="00BA5B9E"/>
    <w:rsid w:val="00BA608B"/>
    <w:rsid w:val="00BA7C9A"/>
    <w:rsid w:val="00BB0CEA"/>
    <w:rsid w:val="00BB5F8F"/>
    <w:rsid w:val="00BB657A"/>
    <w:rsid w:val="00BC1A4E"/>
    <w:rsid w:val="00BC2352"/>
    <w:rsid w:val="00BC5DC7"/>
    <w:rsid w:val="00BC6B8B"/>
    <w:rsid w:val="00BC73D8"/>
    <w:rsid w:val="00BD0CD2"/>
    <w:rsid w:val="00BD52D7"/>
    <w:rsid w:val="00BD5AD2"/>
    <w:rsid w:val="00BD6A09"/>
    <w:rsid w:val="00BE149E"/>
    <w:rsid w:val="00BE22F3"/>
    <w:rsid w:val="00BE5B52"/>
    <w:rsid w:val="00BE7B8D"/>
    <w:rsid w:val="00BF0993"/>
    <w:rsid w:val="00BF10A9"/>
    <w:rsid w:val="00BF1703"/>
    <w:rsid w:val="00BF231C"/>
    <w:rsid w:val="00BF51E5"/>
    <w:rsid w:val="00BF59D1"/>
    <w:rsid w:val="00BF74A6"/>
    <w:rsid w:val="00C013AD"/>
    <w:rsid w:val="00C020FB"/>
    <w:rsid w:val="00C04904"/>
    <w:rsid w:val="00C056B3"/>
    <w:rsid w:val="00C060E5"/>
    <w:rsid w:val="00C103E5"/>
    <w:rsid w:val="00C11420"/>
    <w:rsid w:val="00C13319"/>
    <w:rsid w:val="00C13EE9"/>
    <w:rsid w:val="00C17489"/>
    <w:rsid w:val="00C21540"/>
    <w:rsid w:val="00C21906"/>
    <w:rsid w:val="00C21BFA"/>
    <w:rsid w:val="00C23745"/>
    <w:rsid w:val="00C24C8D"/>
    <w:rsid w:val="00C25FE2"/>
    <w:rsid w:val="00C26B53"/>
    <w:rsid w:val="00C279B2"/>
    <w:rsid w:val="00C302C6"/>
    <w:rsid w:val="00C33E50"/>
    <w:rsid w:val="00C34C20"/>
    <w:rsid w:val="00C35A3E"/>
    <w:rsid w:val="00C403A9"/>
    <w:rsid w:val="00C42130"/>
    <w:rsid w:val="00C423A4"/>
    <w:rsid w:val="00C44BF5"/>
    <w:rsid w:val="00C46A89"/>
    <w:rsid w:val="00C521D6"/>
    <w:rsid w:val="00C55232"/>
    <w:rsid w:val="00C553A4"/>
    <w:rsid w:val="00C55A06"/>
    <w:rsid w:val="00C55D03"/>
    <w:rsid w:val="00C601BC"/>
    <w:rsid w:val="00C6329F"/>
    <w:rsid w:val="00C63340"/>
    <w:rsid w:val="00C643F9"/>
    <w:rsid w:val="00C64E95"/>
    <w:rsid w:val="00C702CF"/>
    <w:rsid w:val="00C71372"/>
    <w:rsid w:val="00C72410"/>
    <w:rsid w:val="00C7287F"/>
    <w:rsid w:val="00C80CB8"/>
    <w:rsid w:val="00C819F8"/>
    <w:rsid w:val="00C8248C"/>
    <w:rsid w:val="00C84E33"/>
    <w:rsid w:val="00C86D6F"/>
    <w:rsid w:val="00C905FC"/>
    <w:rsid w:val="00C92D03"/>
    <w:rsid w:val="00C9319C"/>
    <w:rsid w:val="00C9435D"/>
    <w:rsid w:val="00C96741"/>
    <w:rsid w:val="00CA08C4"/>
    <w:rsid w:val="00CA2D1B"/>
    <w:rsid w:val="00CA411E"/>
    <w:rsid w:val="00CA662A"/>
    <w:rsid w:val="00CA7AFD"/>
    <w:rsid w:val="00CA7B57"/>
    <w:rsid w:val="00CA7C3C"/>
    <w:rsid w:val="00CB0189"/>
    <w:rsid w:val="00CB06E8"/>
    <w:rsid w:val="00CB0BA2"/>
    <w:rsid w:val="00CB1A42"/>
    <w:rsid w:val="00CB1B0C"/>
    <w:rsid w:val="00CB214A"/>
    <w:rsid w:val="00CB2C0B"/>
    <w:rsid w:val="00CB517D"/>
    <w:rsid w:val="00CC038D"/>
    <w:rsid w:val="00CC1D2C"/>
    <w:rsid w:val="00CC39FF"/>
    <w:rsid w:val="00CC3C2F"/>
    <w:rsid w:val="00CC4AC8"/>
    <w:rsid w:val="00CC5233"/>
    <w:rsid w:val="00CC5DE6"/>
    <w:rsid w:val="00CC6E4E"/>
    <w:rsid w:val="00CC6FE8"/>
    <w:rsid w:val="00CC7202"/>
    <w:rsid w:val="00CD0184"/>
    <w:rsid w:val="00CD2808"/>
    <w:rsid w:val="00CD28BF"/>
    <w:rsid w:val="00CD4092"/>
    <w:rsid w:val="00CD4A20"/>
    <w:rsid w:val="00CD50A1"/>
    <w:rsid w:val="00CD519E"/>
    <w:rsid w:val="00CE0C4F"/>
    <w:rsid w:val="00CE30EA"/>
    <w:rsid w:val="00CF048A"/>
    <w:rsid w:val="00CF155A"/>
    <w:rsid w:val="00CF2947"/>
    <w:rsid w:val="00CF2DBA"/>
    <w:rsid w:val="00CF4E76"/>
    <w:rsid w:val="00CF686F"/>
    <w:rsid w:val="00CF6888"/>
    <w:rsid w:val="00CF6E60"/>
    <w:rsid w:val="00CF7BCA"/>
    <w:rsid w:val="00D008FD"/>
    <w:rsid w:val="00D00AA7"/>
    <w:rsid w:val="00D0284C"/>
    <w:rsid w:val="00D0321C"/>
    <w:rsid w:val="00D03252"/>
    <w:rsid w:val="00D035EC"/>
    <w:rsid w:val="00D06276"/>
    <w:rsid w:val="00D06AB1"/>
    <w:rsid w:val="00D072ED"/>
    <w:rsid w:val="00D07A16"/>
    <w:rsid w:val="00D07BD1"/>
    <w:rsid w:val="00D1067E"/>
    <w:rsid w:val="00D10F50"/>
    <w:rsid w:val="00D11272"/>
    <w:rsid w:val="00D1144B"/>
    <w:rsid w:val="00D126F5"/>
    <w:rsid w:val="00D12821"/>
    <w:rsid w:val="00D13DE4"/>
    <w:rsid w:val="00D147E9"/>
    <w:rsid w:val="00D1489E"/>
    <w:rsid w:val="00D20737"/>
    <w:rsid w:val="00D21E81"/>
    <w:rsid w:val="00D223DE"/>
    <w:rsid w:val="00D24AE6"/>
    <w:rsid w:val="00D25E37"/>
    <w:rsid w:val="00D2661A"/>
    <w:rsid w:val="00D27582"/>
    <w:rsid w:val="00D32719"/>
    <w:rsid w:val="00D33333"/>
    <w:rsid w:val="00D336F6"/>
    <w:rsid w:val="00D34CB7"/>
    <w:rsid w:val="00D352A2"/>
    <w:rsid w:val="00D4162B"/>
    <w:rsid w:val="00D42709"/>
    <w:rsid w:val="00D42877"/>
    <w:rsid w:val="00D4514F"/>
    <w:rsid w:val="00D451E2"/>
    <w:rsid w:val="00D45E89"/>
    <w:rsid w:val="00D45E8D"/>
    <w:rsid w:val="00D466AE"/>
    <w:rsid w:val="00D4734F"/>
    <w:rsid w:val="00D51BF3"/>
    <w:rsid w:val="00D52FFB"/>
    <w:rsid w:val="00D54B98"/>
    <w:rsid w:val="00D55ACD"/>
    <w:rsid w:val="00D576A6"/>
    <w:rsid w:val="00D66846"/>
    <w:rsid w:val="00D675FB"/>
    <w:rsid w:val="00D71F25"/>
    <w:rsid w:val="00D77031"/>
    <w:rsid w:val="00D77224"/>
    <w:rsid w:val="00D823DF"/>
    <w:rsid w:val="00D84941"/>
    <w:rsid w:val="00D84FA1"/>
    <w:rsid w:val="00D851F0"/>
    <w:rsid w:val="00D86DB7"/>
    <w:rsid w:val="00D9060C"/>
    <w:rsid w:val="00D90B4A"/>
    <w:rsid w:val="00D926D0"/>
    <w:rsid w:val="00D93030"/>
    <w:rsid w:val="00D950E1"/>
    <w:rsid w:val="00D952A6"/>
    <w:rsid w:val="00D97200"/>
    <w:rsid w:val="00D97F99"/>
    <w:rsid w:val="00DA1E08"/>
    <w:rsid w:val="00DA24F8"/>
    <w:rsid w:val="00DA28E8"/>
    <w:rsid w:val="00DA38D3"/>
    <w:rsid w:val="00DA3932"/>
    <w:rsid w:val="00DA3AFC"/>
    <w:rsid w:val="00DA4EE6"/>
    <w:rsid w:val="00DA64F8"/>
    <w:rsid w:val="00DA6C15"/>
    <w:rsid w:val="00DB1313"/>
    <w:rsid w:val="00DB38EE"/>
    <w:rsid w:val="00DB498B"/>
    <w:rsid w:val="00DB66CA"/>
    <w:rsid w:val="00DB6BCA"/>
    <w:rsid w:val="00DC0321"/>
    <w:rsid w:val="00DC0422"/>
    <w:rsid w:val="00DC3067"/>
    <w:rsid w:val="00DC370B"/>
    <w:rsid w:val="00DC5B90"/>
    <w:rsid w:val="00DC6842"/>
    <w:rsid w:val="00DD00FF"/>
    <w:rsid w:val="00DD0619"/>
    <w:rsid w:val="00DD07FB"/>
    <w:rsid w:val="00DD15BE"/>
    <w:rsid w:val="00DD25C6"/>
    <w:rsid w:val="00DD4FE5"/>
    <w:rsid w:val="00DD54B0"/>
    <w:rsid w:val="00DD57EE"/>
    <w:rsid w:val="00DD6BCC"/>
    <w:rsid w:val="00DD7CAE"/>
    <w:rsid w:val="00DE0A4B"/>
    <w:rsid w:val="00DE2410"/>
    <w:rsid w:val="00DE2939"/>
    <w:rsid w:val="00DE6E81"/>
    <w:rsid w:val="00DE703F"/>
    <w:rsid w:val="00DE7595"/>
    <w:rsid w:val="00DF1961"/>
    <w:rsid w:val="00DF44DE"/>
    <w:rsid w:val="00E01138"/>
    <w:rsid w:val="00E02DFB"/>
    <w:rsid w:val="00E030F9"/>
    <w:rsid w:val="00E0311A"/>
    <w:rsid w:val="00E03138"/>
    <w:rsid w:val="00E06079"/>
    <w:rsid w:val="00E06404"/>
    <w:rsid w:val="00E06F0D"/>
    <w:rsid w:val="00E11A85"/>
    <w:rsid w:val="00E12495"/>
    <w:rsid w:val="00E15CCD"/>
    <w:rsid w:val="00E15D9E"/>
    <w:rsid w:val="00E202EF"/>
    <w:rsid w:val="00E210B5"/>
    <w:rsid w:val="00E22778"/>
    <w:rsid w:val="00E23F14"/>
    <w:rsid w:val="00E24765"/>
    <w:rsid w:val="00E248FE"/>
    <w:rsid w:val="00E2552F"/>
    <w:rsid w:val="00E30D52"/>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C67"/>
    <w:rsid w:val="00E56800"/>
    <w:rsid w:val="00E6178E"/>
    <w:rsid w:val="00E62FF9"/>
    <w:rsid w:val="00E635D6"/>
    <w:rsid w:val="00E639BC"/>
    <w:rsid w:val="00E664CC"/>
    <w:rsid w:val="00E66552"/>
    <w:rsid w:val="00E70388"/>
    <w:rsid w:val="00E70F92"/>
    <w:rsid w:val="00E73829"/>
    <w:rsid w:val="00E74AE4"/>
    <w:rsid w:val="00E74C54"/>
    <w:rsid w:val="00E77A03"/>
    <w:rsid w:val="00E77F1F"/>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B0C"/>
    <w:rsid w:val="00EA117E"/>
    <w:rsid w:val="00EA58D1"/>
    <w:rsid w:val="00EA61BC"/>
    <w:rsid w:val="00EA681A"/>
    <w:rsid w:val="00EA735B"/>
    <w:rsid w:val="00EB0F92"/>
    <w:rsid w:val="00EB1E69"/>
    <w:rsid w:val="00EB2086"/>
    <w:rsid w:val="00EB572D"/>
    <w:rsid w:val="00EB5EDF"/>
    <w:rsid w:val="00EB60FE"/>
    <w:rsid w:val="00EB74DB"/>
    <w:rsid w:val="00EC5359"/>
    <w:rsid w:val="00EC562A"/>
    <w:rsid w:val="00EC7202"/>
    <w:rsid w:val="00ED067A"/>
    <w:rsid w:val="00ED2B50"/>
    <w:rsid w:val="00EE0350"/>
    <w:rsid w:val="00EE0719"/>
    <w:rsid w:val="00EE0E80"/>
    <w:rsid w:val="00EE5A74"/>
    <w:rsid w:val="00EE613F"/>
    <w:rsid w:val="00EE7295"/>
    <w:rsid w:val="00EE7869"/>
    <w:rsid w:val="00EF054A"/>
    <w:rsid w:val="00EF3235"/>
    <w:rsid w:val="00EF7E72"/>
    <w:rsid w:val="00F06D37"/>
    <w:rsid w:val="00F07B15"/>
    <w:rsid w:val="00F07B9D"/>
    <w:rsid w:val="00F10926"/>
    <w:rsid w:val="00F11277"/>
    <w:rsid w:val="00F11586"/>
    <w:rsid w:val="00F1183B"/>
    <w:rsid w:val="00F11C9F"/>
    <w:rsid w:val="00F12263"/>
    <w:rsid w:val="00F12C23"/>
    <w:rsid w:val="00F1409D"/>
    <w:rsid w:val="00F14214"/>
    <w:rsid w:val="00F157A9"/>
    <w:rsid w:val="00F23C19"/>
    <w:rsid w:val="00F25A51"/>
    <w:rsid w:val="00F25BB6"/>
    <w:rsid w:val="00F26B7E"/>
    <w:rsid w:val="00F27A3B"/>
    <w:rsid w:val="00F33817"/>
    <w:rsid w:val="00F3447F"/>
    <w:rsid w:val="00F420D5"/>
    <w:rsid w:val="00F43E8A"/>
    <w:rsid w:val="00F451EA"/>
    <w:rsid w:val="00F45447"/>
    <w:rsid w:val="00F456C6"/>
    <w:rsid w:val="00F4577B"/>
    <w:rsid w:val="00F46496"/>
    <w:rsid w:val="00F474D0"/>
    <w:rsid w:val="00F50179"/>
    <w:rsid w:val="00F50AA0"/>
    <w:rsid w:val="00F52C5D"/>
    <w:rsid w:val="00F540F5"/>
    <w:rsid w:val="00F54A2F"/>
    <w:rsid w:val="00F56511"/>
    <w:rsid w:val="00F6194E"/>
    <w:rsid w:val="00F623AC"/>
    <w:rsid w:val="00F62FF3"/>
    <w:rsid w:val="00F6412A"/>
    <w:rsid w:val="00F64614"/>
    <w:rsid w:val="00F65893"/>
    <w:rsid w:val="00F66A4A"/>
    <w:rsid w:val="00F71E22"/>
    <w:rsid w:val="00F72142"/>
    <w:rsid w:val="00F72593"/>
    <w:rsid w:val="00F72AE7"/>
    <w:rsid w:val="00F82F98"/>
    <w:rsid w:val="00F833BA"/>
    <w:rsid w:val="00F84FD0"/>
    <w:rsid w:val="00F859A8"/>
    <w:rsid w:val="00F9108B"/>
    <w:rsid w:val="00F9127B"/>
    <w:rsid w:val="00F91349"/>
    <w:rsid w:val="00F93A8A"/>
    <w:rsid w:val="00F94544"/>
    <w:rsid w:val="00F95248"/>
    <w:rsid w:val="00F956A9"/>
    <w:rsid w:val="00F963ED"/>
    <w:rsid w:val="00F966CF"/>
    <w:rsid w:val="00F9691C"/>
    <w:rsid w:val="00F96CAE"/>
    <w:rsid w:val="00F97C99"/>
    <w:rsid w:val="00FA662D"/>
    <w:rsid w:val="00FA73B1"/>
    <w:rsid w:val="00FB0CB9"/>
    <w:rsid w:val="00FB45F1"/>
    <w:rsid w:val="00FB4A72"/>
    <w:rsid w:val="00FB54E8"/>
    <w:rsid w:val="00FB6382"/>
    <w:rsid w:val="00FB7054"/>
    <w:rsid w:val="00FC17B7"/>
    <w:rsid w:val="00FC2CB7"/>
    <w:rsid w:val="00FC4090"/>
    <w:rsid w:val="00FC55B4"/>
    <w:rsid w:val="00FC7370"/>
    <w:rsid w:val="00FD00E6"/>
    <w:rsid w:val="00FD09A1"/>
    <w:rsid w:val="00FD2A7C"/>
    <w:rsid w:val="00FD59EB"/>
    <w:rsid w:val="00FD6CAC"/>
    <w:rsid w:val="00FD7299"/>
    <w:rsid w:val="00FE1FBE"/>
    <w:rsid w:val="00FE3901"/>
    <w:rsid w:val="00FE39D3"/>
    <w:rsid w:val="00FE4BCE"/>
    <w:rsid w:val="00FE54AE"/>
    <w:rsid w:val="00FE576A"/>
    <w:rsid w:val="00FE7E79"/>
    <w:rsid w:val="00FF1C21"/>
    <w:rsid w:val="00FF3E7D"/>
    <w:rsid w:val="00FF5B99"/>
    <w:rsid w:val="00FF730C"/>
    <w:rsid w:val="00FF73CA"/>
    <w:rsid w:val="00FF73F4"/>
    <w:rsid w:val="00FF7CE4"/>
    <w:rsid w:val="00FF7E39"/>
    <w:rsid w:val="079372C0"/>
    <w:rsid w:val="1BE6365B"/>
    <w:rsid w:val="2B6C3C36"/>
    <w:rsid w:val="3653072F"/>
    <w:rsid w:val="393C767E"/>
    <w:rsid w:val="532B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9"/>
    <w:semiHidden/>
    <w:unhideWhenUsed/>
    <w:uiPriority w:val="99"/>
    <w:pPr>
      <w:jc w:val="left"/>
    </w:pPr>
  </w:style>
  <w:style w:type="paragraph" w:styleId="14">
    <w:name w:val="Body Text"/>
    <w:basedOn w:val="1"/>
    <w:link w:val="92"/>
    <w:qFormat/>
    <w:uiPriority w:val="0"/>
    <w:pPr>
      <w:spacing w:after="120"/>
    </w:pPr>
  </w:style>
  <w:style w:type="paragraph" w:styleId="15">
    <w:name w:val="Body Text Indent"/>
    <w:basedOn w:val="1"/>
    <w:link w:val="247"/>
    <w:semiHidden/>
    <w:unhideWhenUsed/>
    <w:qFormat/>
    <w:uiPriority w:val="99"/>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next w:val="1"/>
    <w:link w:val="238"/>
    <w:qFormat/>
    <w:uiPriority w:val="0"/>
    <w:pPr>
      <w:jc w:val="center"/>
    </w:pPr>
    <w:rPr>
      <w:rFonts w:ascii="宋体" w:hAnsi="宋体" w:eastAsia="宋体" w:cs="Courier New"/>
      <w:sz w:val="21"/>
      <w:szCs w:val="21"/>
      <w:lang w:val="en-US" w:eastAsia="zh-CN" w:bidi="ar-SA"/>
    </w:rPr>
  </w:style>
  <w:style w:type="paragraph" w:styleId="19">
    <w:name w:val="Balloon Text"/>
    <w:basedOn w:val="1"/>
    <w:link w:val="51"/>
    <w:semiHidden/>
    <w:unhideWhenUsed/>
    <w:qFormat/>
    <w:uiPriority w:val="99"/>
    <w:rPr>
      <w:sz w:val="18"/>
      <w:szCs w:val="18"/>
    </w:rPr>
  </w:style>
  <w:style w:type="paragraph" w:styleId="20">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9"/>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uiPriority w:val="39"/>
    <w:pPr>
      <w:tabs>
        <w:tab w:val="right" w:leader="dot" w:pos="9344"/>
      </w:tabs>
      <w:spacing w:line="300" w:lineRule="exact"/>
      <w:ind w:left="629"/>
    </w:pPr>
    <w:rPr>
      <w:rFonts w:ascii="宋体"/>
    </w:rPr>
  </w:style>
  <w:style w:type="paragraph" w:styleId="24">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Normal (Web)"/>
    <w:basedOn w:val="1"/>
    <w:semiHidden/>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9">
    <w:name w:val="Title"/>
    <w:basedOn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3"/>
    <w:next w:val="13"/>
    <w:link w:val="250"/>
    <w:semiHidden/>
    <w:unhideWhenUsed/>
    <w:uiPriority w:val="99"/>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2"/>
    <w:qFormat/>
    <w:uiPriority w:val="0"/>
    <w:rPr>
      <w:rFonts w:ascii="Times New Roman" w:hAnsi="Times New Roman" w:eastAsia="宋体" w:cs="Times New Roman"/>
      <w:b/>
      <w:bCs/>
      <w:kern w:val="44"/>
      <w:sz w:val="44"/>
      <w:szCs w:val="44"/>
    </w:rPr>
  </w:style>
  <w:style w:type="character" w:customStyle="1" w:styleId="41">
    <w:name w:val="标题 2 字符"/>
    <w:link w:val="3"/>
    <w:qFormat/>
    <w:uiPriority w:val="0"/>
    <w:rPr>
      <w:rFonts w:ascii="Arial" w:hAnsi="Arial" w:eastAsia="黑体" w:cs="Times New Roman"/>
      <w:b/>
      <w:bCs/>
      <w:sz w:val="32"/>
      <w:szCs w:val="32"/>
    </w:rPr>
  </w:style>
  <w:style w:type="character" w:customStyle="1" w:styleId="42">
    <w:name w:val="标题 3 字符"/>
    <w:link w:val="4"/>
    <w:uiPriority w:val="0"/>
    <w:rPr>
      <w:rFonts w:ascii="Times New Roman" w:hAnsi="Times New Roman" w:eastAsia="宋体" w:cs="Times New Roman"/>
      <w:b/>
      <w:bCs/>
      <w:sz w:val="32"/>
      <w:szCs w:val="32"/>
    </w:rPr>
  </w:style>
  <w:style w:type="character" w:customStyle="1" w:styleId="43">
    <w:name w:val="标题 4 字符"/>
    <w:link w:val="5"/>
    <w:qFormat/>
    <w:uiPriority w:val="0"/>
    <w:rPr>
      <w:rFonts w:ascii="Arial" w:hAnsi="Arial" w:eastAsia="黑体" w:cs="Times New Roman"/>
      <w:b/>
      <w:bCs/>
      <w:sz w:val="28"/>
      <w:szCs w:val="28"/>
    </w:rPr>
  </w:style>
  <w:style w:type="character" w:customStyle="1" w:styleId="44">
    <w:name w:val="标题 5 字符"/>
    <w:link w:val="6"/>
    <w:qFormat/>
    <w:uiPriority w:val="0"/>
    <w:rPr>
      <w:rFonts w:ascii="Times New Roman" w:hAnsi="Times New Roman" w:eastAsia="宋体" w:cs="Times New Roman"/>
      <w:b/>
      <w:bCs/>
      <w:sz w:val="28"/>
      <w:szCs w:val="28"/>
    </w:rPr>
  </w:style>
  <w:style w:type="character" w:customStyle="1" w:styleId="45">
    <w:name w:val="标题 6 字符"/>
    <w:link w:val="7"/>
    <w:qFormat/>
    <w:uiPriority w:val="0"/>
    <w:rPr>
      <w:rFonts w:ascii="Arial" w:hAnsi="Arial" w:eastAsia="黑体" w:cs="Times New Roman"/>
      <w:b/>
      <w:bCs/>
      <w:sz w:val="24"/>
      <w:szCs w:val="24"/>
    </w:rPr>
  </w:style>
  <w:style w:type="character" w:customStyle="1" w:styleId="46">
    <w:name w:val="标题 7 字符"/>
    <w:link w:val="8"/>
    <w:qFormat/>
    <w:uiPriority w:val="0"/>
    <w:rPr>
      <w:rFonts w:ascii="Times New Roman" w:hAnsi="Times New Roman" w:eastAsia="宋体" w:cs="Times New Roman"/>
      <w:b/>
      <w:bCs/>
      <w:sz w:val="24"/>
      <w:szCs w:val="24"/>
    </w:rPr>
  </w:style>
  <w:style w:type="character" w:customStyle="1" w:styleId="47">
    <w:name w:val="标题 8 字符"/>
    <w:link w:val="9"/>
    <w:qFormat/>
    <w:uiPriority w:val="0"/>
    <w:rPr>
      <w:rFonts w:ascii="Arial" w:hAnsi="Arial" w:eastAsia="黑体" w:cs="Times New Roman"/>
      <w:sz w:val="24"/>
      <w:szCs w:val="24"/>
    </w:rPr>
  </w:style>
  <w:style w:type="character" w:customStyle="1" w:styleId="48">
    <w:name w:val="标题 9 字符"/>
    <w:link w:val="10"/>
    <w:uiPriority w:val="0"/>
    <w:rPr>
      <w:rFonts w:ascii="Arial" w:hAnsi="Arial" w:eastAsia="黑体" w:cs="Times New Roman"/>
      <w:szCs w:val="21"/>
    </w:rPr>
  </w:style>
  <w:style w:type="character" w:customStyle="1" w:styleId="49">
    <w:name w:val="页眉 字符"/>
    <w:link w:val="21"/>
    <w:qFormat/>
    <w:uiPriority w:val="99"/>
    <w:rPr>
      <w:rFonts w:ascii="Times New Roman" w:hAnsi="Times New Roman" w:eastAsia="宋体" w:cs="Times New Roman"/>
      <w:sz w:val="18"/>
      <w:szCs w:val="18"/>
    </w:rPr>
  </w:style>
  <w:style w:type="character" w:customStyle="1" w:styleId="50">
    <w:name w:val="页脚 字符"/>
    <w:link w:val="20"/>
    <w:uiPriority w:val="99"/>
    <w:rPr>
      <w:rFonts w:ascii="宋体" w:hAnsi="Times New Roman" w:eastAsia="宋体" w:cs="Times New Roman"/>
      <w:sz w:val="18"/>
      <w:szCs w:val="18"/>
    </w:rPr>
  </w:style>
  <w:style w:type="character" w:customStyle="1" w:styleId="51">
    <w:name w:val="批注框文本 字符"/>
    <w:link w:val="19"/>
    <w:semiHidden/>
    <w:qFormat/>
    <w:uiPriority w:val="99"/>
    <w:rPr>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rPr>
  </w:style>
  <w:style w:type="character" w:customStyle="1" w:styleId="54">
    <w:name w:val="标题 字符"/>
    <w:link w:val="29"/>
    <w:qFormat/>
    <w:uiPriority w:val="0"/>
    <w:rPr>
      <w:rFonts w:ascii="Arial" w:hAnsi="Arial" w:eastAsia="宋体" w:cs="Arial"/>
      <w:b/>
      <w:bCs/>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ind w:left="3261"/>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rFonts w:ascii="Times New Roman" w:hAnsi="Times New Roman" w:eastAsia="宋体" w:cs="Times New Roman"/>
      <w:szCs w:val="20"/>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pPr>
  </w:style>
  <w:style w:type="paragraph" w:customStyle="1" w:styleId="97">
    <w:name w:val="标准文件_目录标题"/>
    <w:basedOn w:val="1"/>
    <w:qFormat/>
    <w:uiPriority w:val="0"/>
    <w:pPr>
      <w:spacing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ind w:left="0" w:firstLine="200"/>
    </w:pPr>
  </w:style>
  <w:style w:type="paragraph" w:customStyle="1" w:styleId="100">
    <w:name w:val="标准文件_三级条标题"/>
    <w:basedOn w:val="71"/>
    <w:next w:val="62"/>
    <w:qFormat/>
    <w:uiPriority w:val="0"/>
    <w:pPr>
      <w:widowControl/>
      <w:numPr>
        <w:ilvl w:val="4"/>
      </w:numPr>
      <w:ind w:left="0"/>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5">
    <w:name w:val="脚注文本 字符"/>
    <w:link w:val="24"/>
    <w:semiHidden/>
    <w:qFormat/>
    <w:uiPriority w:val="0"/>
    <w:rPr>
      <w:rFonts w:ascii="宋体" w:hAnsi="Times New Roman" w:eastAsia="宋体" w:cs="Times New Roman"/>
      <w:sz w:val="18"/>
      <w:szCs w:val="18"/>
    </w:rPr>
  </w:style>
  <w:style w:type="paragraph" w:customStyle="1" w:styleId="10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left="1271" w:hanging="420" w:firstLineChars="0"/>
    </w:pPr>
  </w:style>
  <w:style w:type="paragraph" w:customStyle="1" w:styleId="194">
    <w:name w:val="标准文件_三级项2"/>
    <w:basedOn w:val="62"/>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62"/>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framePr w:wrap="around"/>
      <w:spacing w:before="57"/>
    </w:pPr>
    <w:rPr>
      <w:sz w:val="21"/>
    </w:rPr>
  </w:style>
  <w:style w:type="paragraph" w:customStyle="1" w:styleId="203">
    <w:name w:val="标准文件_文件名称"/>
    <w:basedOn w:val="62"/>
    <w:next w:val="62"/>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next w:val="62"/>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character" w:customStyle="1" w:styleId="236">
    <w:name w:val="dot"/>
    <w:basedOn w:val="33"/>
    <w:qFormat/>
    <w:uiPriority w:val="0"/>
  </w:style>
  <w:style w:type="paragraph" w:customStyle="1" w:styleId="237">
    <w:name w:val="段"/>
    <w:link w:val="2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纯文本 字符"/>
    <w:link w:val="18"/>
    <w:qFormat/>
    <w:uiPriority w:val="0"/>
    <w:rPr>
      <w:rFonts w:ascii="宋体" w:hAnsi="宋体" w:cs="Courier New"/>
      <w:sz w:val="21"/>
      <w:szCs w:val="21"/>
    </w:rPr>
  </w:style>
  <w:style w:type="character" w:customStyle="1" w:styleId="239">
    <w:name w:val="纯文本 Char1"/>
    <w:basedOn w:val="33"/>
    <w:semiHidden/>
    <w:qFormat/>
    <w:uiPriority w:val="99"/>
    <w:rPr>
      <w:rFonts w:ascii="宋体" w:hAnsi="Courier New" w:cs="Courier New"/>
      <w:kern w:val="2"/>
      <w:sz w:val="21"/>
      <w:szCs w:val="21"/>
    </w:rPr>
  </w:style>
  <w:style w:type="paragraph" w:customStyle="1" w:styleId="240">
    <w:name w:val="章标题"/>
    <w:next w:val="237"/>
    <w:qFormat/>
    <w:uiPriority w:val="99"/>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一级条标题"/>
    <w:next w:val="237"/>
    <w:qFormat/>
    <w:uiPriority w:val="99"/>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42">
    <w:name w:val="Table Paragraph"/>
    <w:basedOn w:val="1"/>
    <w:qFormat/>
    <w:uiPriority w:val="1"/>
    <w:pPr>
      <w:adjustRightInd/>
      <w:spacing w:line="240" w:lineRule="auto"/>
      <w:jc w:val="left"/>
    </w:pPr>
    <w:rPr>
      <w:kern w:val="0"/>
      <w:sz w:val="22"/>
      <w:szCs w:val="22"/>
      <w:lang w:eastAsia="en-US"/>
    </w:rPr>
  </w:style>
  <w:style w:type="paragraph" w:customStyle="1" w:styleId="243">
    <w:name w:val="二级条标题"/>
    <w:basedOn w:val="241"/>
    <w:next w:val="237"/>
    <w:qFormat/>
    <w:uiPriority w:val="99"/>
    <w:pPr>
      <w:numPr>
        <w:ilvl w:val="0"/>
        <w:numId w:val="0"/>
      </w:numPr>
      <w:spacing w:before="50" w:after="50"/>
      <w:outlineLvl w:val="3"/>
    </w:pPr>
  </w:style>
  <w:style w:type="paragraph" w:customStyle="1" w:styleId="244">
    <w:name w:val="三级条标题"/>
    <w:basedOn w:val="243"/>
    <w:next w:val="237"/>
    <w:qFormat/>
    <w:uiPriority w:val="99"/>
    <w:pPr>
      <w:outlineLvl w:val="4"/>
    </w:pPr>
  </w:style>
  <w:style w:type="paragraph" w:customStyle="1" w:styleId="245">
    <w:name w:val="四级条标题"/>
    <w:basedOn w:val="244"/>
    <w:next w:val="237"/>
    <w:qFormat/>
    <w:uiPriority w:val="99"/>
    <w:pPr>
      <w:outlineLvl w:val="5"/>
    </w:pPr>
  </w:style>
  <w:style w:type="character" w:customStyle="1" w:styleId="246">
    <w:name w:val="doc_title"/>
    <w:basedOn w:val="33"/>
    <w:qFormat/>
    <w:uiPriority w:val="0"/>
  </w:style>
  <w:style w:type="character" w:customStyle="1" w:styleId="247">
    <w:name w:val="正文文本缩进 字符"/>
    <w:basedOn w:val="33"/>
    <w:link w:val="15"/>
    <w:semiHidden/>
    <w:qFormat/>
    <w:uiPriority w:val="99"/>
    <w:rPr>
      <w:kern w:val="2"/>
      <w:sz w:val="21"/>
      <w:szCs w:val="21"/>
    </w:rPr>
  </w:style>
  <w:style w:type="paragraph" w:customStyle="1" w:styleId="248">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character" w:customStyle="1" w:styleId="249">
    <w:name w:val="批注文字 字符"/>
    <w:basedOn w:val="33"/>
    <w:link w:val="13"/>
    <w:semiHidden/>
    <w:uiPriority w:val="99"/>
    <w:rPr>
      <w:rFonts w:ascii="Calibri" w:hAnsi="Calibri"/>
      <w:kern w:val="2"/>
      <w:sz w:val="21"/>
      <w:szCs w:val="21"/>
    </w:rPr>
  </w:style>
  <w:style w:type="character" w:customStyle="1" w:styleId="250">
    <w:name w:val="批注主题 字符"/>
    <w:basedOn w:val="249"/>
    <w:link w:val="30"/>
    <w:semiHidden/>
    <w:uiPriority w:val="99"/>
    <w:rPr>
      <w:rFonts w:ascii="Calibri" w:hAnsi="Calibri"/>
      <w:b/>
      <w:bCs/>
      <w:kern w:val="2"/>
      <w:sz w:val="21"/>
      <w:szCs w:val="21"/>
    </w:rPr>
  </w:style>
  <w:style w:type="character" w:customStyle="1" w:styleId="251">
    <w:name w:val="段 Char"/>
    <w:link w:val="237"/>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96F31151F54FC09C111C6B8ABD618B"/>
        <w:style w:val=""/>
        <w:category>
          <w:name w:val="常规"/>
          <w:gallery w:val="placeholder"/>
        </w:category>
        <w:types>
          <w:type w:val="bbPlcHdr"/>
        </w:types>
        <w:behaviors>
          <w:behavior w:val="content"/>
        </w:behaviors>
        <w:description w:val=""/>
        <w:guid w:val="{C72B86C4-F199-48E1-A4EC-5D1A38238650}"/>
      </w:docPartPr>
      <w:docPartBody>
        <w:p>
          <w:pPr>
            <w:pStyle w:val="5"/>
          </w:pPr>
          <w:r>
            <w:rPr>
              <w:rStyle w:val="4"/>
              <w:rFonts w:hint="eastAsia"/>
            </w:rPr>
            <w:t>单击或点击此处输入文字。</w:t>
          </w:r>
        </w:p>
      </w:docPartBody>
    </w:docPart>
    <w:docPart>
      <w:docPartPr>
        <w:name w:val="BA8B72E07D1C4B509A567D4E8858369E"/>
        <w:style w:val=""/>
        <w:category>
          <w:name w:val="常规"/>
          <w:gallery w:val="placeholder"/>
        </w:category>
        <w:types>
          <w:type w:val="bbPlcHdr"/>
        </w:types>
        <w:behaviors>
          <w:behavior w:val="content"/>
        </w:behaviors>
        <w:description w:val=""/>
        <w:guid w:val="{C9456771-E23D-404D-B492-67246ECF408F}"/>
      </w:docPartPr>
      <w:docPartBody>
        <w:p>
          <w:pPr>
            <w:pStyle w:val="6"/>
          </w:pPr>
          <w:r>
            <w:rPr>
              <w:rStyle w:val="4"/>
              <w:rFonts w:hint="eastAsia"/>
            </w:rPr>
            <w:t>选择一项。</w:t>
          </w:r>
        </w:p>
      </w:docPartBody>
    </w:docPart>
    <w:docPart>
      <w:docPartPr>
        <w:name w:val="06DCF3EEDBB047E59B5E086BD3729CA9"/>
        <w:style w:val=""/>
        <w:category>
          <w:name w:val="常规"/>
          <w:gallery w:val="placeholder"/>
        </w:category>
        <w:types>
          <w:type w:val="bbPlcHdr"/>
        </w:types>
        <w:behaviors>
          <w:behavior w:val="content"/>
        </w:behaviors>
        <w:description w:val=""/>
        <w:guid w:val="{CF54EB62-87C3-4197-8E59-CFC1E4002EC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8F"/>
    <w:rsid w:val="000F097E"/>
    <w:rsid w:val="00113BC7"/>
    <w:rsid w:val="00122A70"/>
    <w:rsid w:val="001A429F"/>
    <w:rsid w:val="002D4A4A"/>
    <w:rsid w:val="003B24FE"/>
    <w:rsid w:val="00453D47"/>
    <w:rsid w:val="00492285"/>
    <w:rsid w:val="004E6A5A"/>
    <w:rsid w:val="00541503"/>
    <w:rsid w:val="00674C81"/>
    <w:rsid w:val="00720C4A"/>
    <w:rsid w:val="00760878"/>
    <w:rsid w:val="00762694"/>
    <w:rsid w:val="007847BF"/>
    <w:rsid w:val="00824344"/>
    <w:rsid w:val="008B34D7"/>
    <w:rsid w:val="008B5246"/>
    <w:rsid w:val="009339C8"/>
    <w:rsid w:val="00A1061B"/>
    <w:rsid w:val="00A85386"/>
    <w:rsid w:val="00AB3648"/>
    <w:rsid w:val="00B1292F"/>
    <w:rsid w:val="00B20AF7"/>
    <w:rsid w:val="00BD7643"/>
    <w:rsid w:val="00BD788F"/>
    <w:rsid w:val="00C57B75"/>
    <w:rsid w:val="00E91392"/>
    <w:rsid w:val="00EB41A0"/>
    <w:rsid w:val="00EC6356"/>
    <w:rsid w:val="00F66316"/>
    <w:rsid w:val="00F8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F96F31151F54FC09C111C6B8ABD61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A8B72E07D1C4B509A567D4E885836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6DCF3EEDBB047E59B5E086BD3729CA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39CE2-F36D-4F70-9697-36327CDDD544}">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11</Pages>
  <Words>6083</Words>
  <Characters>7175</Characters>
  <Lines>58</Lines>
  <Paragraphs>16</Paragraphs>
  <TotalTime>63</TotalTime>
  <ScaleCrop>false</ScaleCrop>
  <LinksUpToDate>false</LinksUpToDate>
  <CharactersWithSpaces>7510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2022-11-03T09:06:00Z</dcterms:created>
  <dc:creator>邸贺敏</dc:creator>
  <dc:description>&lt;config cover="true" show_menu="true" version="1.0.0" doctype="SDKXY"&gt;_x000d_
&lt;/config&gt;</dc:description>
  <cp:lastModifiedBy>杜鑫</cp:lastModifiedBy>
  <cp:lastPrinted>2020-08-30T08:55:00Z</cp:lastPrinted>
  <dcterms:modified xsi:type="dcterms:W3CDTF">2022-11-10T06:24:38Z</dcterms:modified>
  <dc:title>行业标准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755A3F18E52E414A854C59797499CA56</vt:lpwstr>
  </property>
</Properties>
</file>