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642" w:rightChars="782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2"/>
          <w:szCs w:val="32"/>
        </w:rPr>
        <w:t>2023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年全国中小学德育、心理健康教育与素质教育系列网络培训项目列表</w:t>
      </w:r>
    </w:p>
    <w:bookmarkEnd w:id="0"/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7311"/>
        <w:gridCol w:w="2934"/>
        <w:gridCol w:w="1684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仿宋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一、专题与岗位培训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259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79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  <w:szCs w:val="24"/>
              </w:rPr>
              <w:t>培训对象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  <w:szCs w:val="24"/>
              </w:rPr>
              <w:t>培训模式/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  <w:szCs w:val="24"/>
              </w:rPr>
              <w:t>学习时长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  <w:szCs w:val="24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59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2579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彰显融合育人理念，构建三全育人体系——新课标精神下中小学教师育人能力提升专题网络培训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中小学德育管理者、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全体教师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spacing w:line="240" w:lineRule="auto"/>
              <w:ind w:firstLine="33" w:firstLineChars="16"/>
              <w:jc w:val="center"/>
              <w:rPr>
                <w:rFonts w:hint="eastAsia" w:ascii="仿宋_GB2312" w:eastAsia="仿宋_GB2312" w:cs="仿宋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eastAsia" w:ascii="仿宋_GB2312" w:hAnsi="仿宋" w:eastAsia="仿宋_GB2312" w:cs="仿宋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</w:rPr>
              <w:t>40</w:t>
            </w:r>
            <w:r>
              <w:rPr>
                <w:rFonts w:hint="eastAsia" w:ascii="仿宋_GB2312" w:hAnsi="仿宋" w:eastAsia="仿宋_GB2312" w:cs="仿宋"/>
              </w:rPr>
              <w:t>学时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default" w:ascii="Times New Roman" w:hAnsi="Times New Roman" w:eastAsia="仿宋_GB2312" w:cs="Times New Roman"/>
              </w:rPr>
              <w:t>200</w:t>
            </w:r>
            <w:r>
              <w:rPr>
                <w:rFonts w:hint="eastAsia" w:ascii="仿宋_GB2312" w:hAnsi="仿宋" w:eastAsia="仿宋_GB2312" w:cs="仿宋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59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2579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构建“1+N”育人共同体——提升中小学班主任协同育人能力专题网络培训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中小学班主任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spacing w:line="240" w:lineRule="auto"/>
              <w:ind w:firstLine="33" w:firstLineChars="16"/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eastAsia" w:ascii="仿宋_GB2312" w:hAnsi="仿宋" w:eastAsia="仿宋_GB2312" w:cs="仿宋"/>
              </w:rPr>
              <w:t>个月/</w:t>
            </w:r>
            <w:r>
              <w:rPr>
                <w:rFonts w:hint="eastAsia" w:ascii="仿宋_GB2312" w:hAnsi="仿宋_GB2312" w:eastAsia="仿宋_GB2312" w:cs="仿宋_GB2312"/>
              </w:rPr>
              <w:t>40</w:t>
            </w:r>
            <w:r>
              <w:rPr>
                <w:rFonts w:hint="eastAsia" w:ascii="仿宋_GB2312" w:hAnsi="仿宋" w:eastAsia="仿宋_GB2312" w:cs="仿宋"/>
              </w:rPr>
              <w:t>学时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default" w:ascii="Times New Roman" w:hAnsi="Times New Roman" w:eastAsia="仿宋_GB2312" w:cs="Times New Roman"/>
              </w:rPr>
              <w:t>200</w:t>
            </w:r>
            <w:r>
              <w:rPr>
                <w:rFonts w:hint="eastAsia" w:ascii="仿宋_GB2312" w:hAnsi="仿宋" w:eastAsia="仿宋_GB2312" w:cs="仿宋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59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2579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中小学班主任分层分类培养专题网络培训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中小学班主任（职初期、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成长期、成熟期和卓越期）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spacing w:line="240" w:lineRule="auto"/>
              <w:ind w:firstLine="33" w:firstLineChars="16"/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eastAsia" w:ascii="仿宋_GB2312" w:hAnsi="仿宋" w:eastAsia="仿宋_GB2312" w:cs="仿宋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</w:rPr>
              <w:t>40</w:t>
            </w:r>
            <w:r>
              <w:rPr>
                <w:rFonts w:hint="eastAsia" w:ascii="仿宋_GB2312" w:hAnsi="仿宋" w:eastAsia="仿宋_GB2312" w:cs="仿宋"/>
              </w:rPr>
              <w:t>学时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200</w:t>
            </w:r>
            <w:r>
              <w:rPr>
                <w:rFonts w:hint="eastAsia" w:ascii="仿宋_GB2312" w:hAnsi="仿宋" w:eastAsia="仿宋_GB2312" w:cs="仿宋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59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2579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用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“</w:t>
            </w:r>
            <w:r>
              <w:rPr>
                <w:rFonts w:hint="eastAsia" w:ascii="仿宋_GB2312" w:eastAsia="仿宋_GB2312"/>
                <w:sz w:val="21"/>
                <w:szCs w:val="21"/>
              </w:rPr>
              <w:t>心”育人  浸润成长——2023中小学教师心理健康教育实务培训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中小学班主任、学科教师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spacing w:line="240" w:lineRule="auto"/>
              <w:ind w:firstLine="33" w:firstLineChars="16"/>
              <w:jc w:val="center"/>
              <w:rPr>
                <w:rFonts w:hint="eastAsia" w:ascii="仿宋_GB2312" w:eastAsia="仿宋_GB2312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eastAsia" w:ascii="仿宋_GB2312" w:hAnsi="仿宋" w:eastAsia="仿宋_GB2312" w:cs="仿宋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</w:rPr>
              <w:t>40</w:t>
            </w:r>
            <w:r>
              <w:rPr>
                <w:rFonts w:hint="eastAsia" w:ascii="仿宋_GB2312" w:hAnsi="仿宋" w:eastAsia="仿宋_GB2312" w:cs="仿宋"/>
              </w:rPr>
              <w:t>学时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200</w:t>
            </w:r>
            <w:r>
              <w:rPr>
                <w:rFonts w:hint="eastAsia" w:ascii="仿宋_GB2312" w:hAnsi="仿宋" w:eastAsia="仿宋_GB2312" w:cs="仿宋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59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</w:t>
            </w:r>
          </w:p>
        </w:tc>
        <w:tc>
          <w:tcPr>
            <w:tcW w:w="2579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护航心灵  助力成长——2023中小学生心理辅导能力提升专题网络培训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中小学心理健康教育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专兼职教师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spacing w:line="240" w:lineRule="auto"/>
              <w:ind w:firstLine="33" w:firstLineChars="16"/>
              <w:jc w:val="center"/>
              <w:rPr>
                <w:rFonts w:hint="eastAsia" w:ascii="仿宋_GB2312" w:eastAsia="仿宋_GB2312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eastAsia" w:ascii="仿宋_GB2312" w:hAnsi="仿宋" w:eastAsia="仿宋_GB2312" w:cs="仿宋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</w:rPr>
              <w:t>40</w:t>
            </w:r>
            <w:r>
              <w:rPr>
                <w:rFonts w:hint="eastAsia" w:ascii="仿宋_GB2312" w:hAnsi="仿宋" w:eastAsia="仿宋_GB2312" w:cs="仿宋"/>
              </w:rPr>
              <w:t>学时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200</w:t>
            </w:r>
            <w:r>
              <w:rPr>
                <w:rFonts w:hint="eastAsia" w:ascii="仿宋_GB2312" w:hAnsi="仿宋" w:eastAsia="仿宋_GB2312" w:cs="仿宋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59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</w:t>
            </w:r>
          </w:p>
        </w:tc>
        <w:tc>
          <w:tcPr>
            <w:tcW w:w="2579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践行新课标 赋能新课堂—中小学体育教师教学设计能力提升专题网络培训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中小学体育教师、体育教研员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spacing w:line="240" w:lineRule="auto"/>
              <w:ind w:firstLine="33" w:firstLineChars="16"/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eastAsia" w:ascii="仿宋_GB2312" w:hAnsi="仿宋" w:eastAsia="仿宋_GB2312" w:cs="仿宋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</w:rPr>
              <w:t>40</w:t>
            </w:r>
            <w:r>
              <w:rPr>
                <w:rFonts w:hint="eastAsia" w:ascii="仿宋_GB2312" w:hAnsi="仿宋" w:eastAsia="仿宋_GB2312" w:cs="仿宋"/>
              </w:rPr>
              <w:t>学时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200</w:t>
            </w:r>
            <w:r>
              <w:rPr>
                <w:rFonts w:hint="eastAsia" w:ascii="仿宋_GB2312" w:hAnsi="仿宋" w:eastAsia="仿宋_GB2312" w:cs="仿宋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59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</w:t>
            </w:r>
          </w:p>
        </w:tc>
        <w:tc>
          <w:tcPr>
            <w:tcW w:w="2579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加强美育实践，落实核心素养——中小学艺术课程教学设计能力提升专题网络培训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中小学音乐教师、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美术教师、教研员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spacing w:line="240" w:lineRule="auto"/>
              <w:ind w:firstLine="33" w:firstLineChars="16"/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eastAsia" w:ascii="仿宋_GB2312" w:hAnsi="仿宋" w:eastAsia="仿宋_GB2312" w:cs="仿宋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</w:rPr>
              <w:t>40</w:t>
            </w:r>
            <w:r>
              <w:rPr>
                <w:rFonts w:hint="eastAsia" w:ascii="仿宋_GB2312" w:hAnsi="仿宋" w:eastAsia="仿宋_GB2312" w:cs="仿宋"/>
              </w:rPr>
              <w:t>学时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200</w:t>
            </w:r>
            <w:r>
              <w:rPr>
                <w:rFonts w:hint="eastAsia" w:ascii="仿宋_GB2312" w:hAnsi="仿宋" w:eastAsia="仿宋_GB2312" w:cs="仿宋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59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</w:t>
            </w:r>
          </w:p>
        </w:tc>
        <w:tc>
          <w:tcPr>
            <w:tcW w:w="2579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践行劳动课程标准，创新劳动教育实践——中小学教师劳动教育能力提升专题网络培训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  <w:t>劳动教育教师、教研员等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spacing w:line="240" w:lineRule="auto"/>
              <w:ind w:firstLine="33" w:firstLineChars="16"/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eastAsia" w:ascii="仿宋_GB2312" w:hAnsi="仿宋" w:eastAsia="仿宋_GB2312" w:cs="仿宋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</w:rPr>
              <w:t>40</w:t>
            </w:r>
            <w:r>
              <w:rPr>
                <w:rFonts w:hint="eastAsia" w:ascii="仿宋_GB2312" w:hAnsi="仿宋" w:eastAsia="仿宋_GB2312" w:cs="仿宋"/>
              </w:rPr>
              <w:t>学时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200</w:t>
            </w:r>
            <w:r>
              <w:rPr>
                <w:rFonts w:hint="eastAsia" w:ascii="仿宋_GB2312" w:hAnsi="仿宋" w:eastAsia="仿宋_GB2312" w:cs="仿宋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59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</w:t>
            </w:r>
          </w:p>
        </w:tc>
        <w:tc>
          <w:tcPr>
            <w:tcW w:w="2579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新课标下小学科学教师教学能力提升专题网络培训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小学科学教师、教研员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spacing w:line="240" w:lineRule="auto"/>
              <w:ind w:firstLine="33" w:firstLineChars="16"/>
              <w:jc w:val="center"/>
              <w:rPr>
                <w:rFonts w:hint="eastAsia" w:ascii="仿宋_GB2312" w:eastAsia="仿宋_GB2312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eastAsia" w:ascii="仿宋_GB2312" w:hAnsi="仿宋" w:eastAsia="仿宋_GB2312" w:cs="仿宋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</w:rPr>
              <w:t>40</w:t>
            </w:r>
            <w:r>
              <w:rPr>
                <w:rFonts w:hint="eastAsia" w:ascii="仿宋_GB2312" w:hAnsi="仿宋" w:eastAsia="仿宋_GB2312" w:cs="仿宋"/>
              </w:rPr>
              <w:t>学时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200</w:t>
            </w:r>
            <w:r>
              <w:rPr>
                <w:rFonts w:hint="eastAsia" w:ascii="仿宋_GB2312" w:hAnsi="仿宋" w:eastAsia="仿宋_GB2312" w:cs="仿宋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tblHeader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仿宋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二、定制化培训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tblHeader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240" w:lineRule="auto"/>
              <w:ind w:firstLine="42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为满足中小学德育工作者多元化、个性化发展需求，我院可充分发挥专家团队、课程资源和平台等优势，为各单位提供量身定制化服务，进一步提升德育工作者理论素养和创新实践能力。同时，可根据各单位需求提供集中面授、跟岗实践等有针对性、个性化的培训和服务。</w:t>
            </w:r>
          </w:p>
        </w:tc>
      </w:tr>
    </w:tbl>
    <w:p>
      <w:pPr>
        <w:ind w:firstLine="0" w:firstLineChars="0"/>
        <w:sectPr>
          <w:pgSz w:w="16838" w:h="11906" w:orient="landscape"/>
          <w:pgMar w:top="873" w:right="1440" w:bottom="873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ZmY4YzVmY2QxZWY1ZWZiNzRjYmVmYzcxM2M2YjUifQ=="/>
  </w:docVars>
  <w:rsids>
    <w:rsidRoot w:val="0C417829"/>
    <w:rsid w:val="0C41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2023-02-28T09:23:00Z</dcterms:created>
  <dc:creator>一叶编舟</dc:creator>
  <cp:lastModifiedBy>一叶编舟</cp:lastModifiedBy>
  <dcterms:modified xsi:type="dcterms:W3CDTF">2023-02-28T09:23:46Z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B6AB7B0F877D4138A105B94F7B215B3D</vt:lpwstr>
  </property>
</Properties>
</file>