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580" w:lineRule="exact"/>
        <w:ind w:left="0" w:leftChars="0" w:firstLine="0" w:firstLineChars="0"/>
        <w:textAlignment w:val="baseline"/>
        <w:rPr>
          <w:rFonts w:hint="default" w:ascii="黑体" w:hAnsi="黑体" w:eastAsia="黑体" w:cs="黑体"/>
          <w:b w:val="0"/>
          <w:color w:val="auto"/>
          <w:sz w:val="32"/>
          <w:szCs w:val="32"/>
        </w:rPr>
      </w:pPr>
      <w:r>
        <w:rPr>
          <w:rFonts w:ascii="黑体" w:hAnsi="黑体" w:eastAsia="黑体" w:cs="黑体"/>
          <w:b w:val="0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rPr>
          <w:rFonts w:hint="eastAsia" w:ascii="方正小标宋简体" w:hAnsi="黑体" w:eastAsia="方正小标宋简体"/>
          <w:b w:val="0"/>
          <w:kern w:val="2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/>
          <w:b w:val="0"/>
          <w:kern w:val="2"/>
          <w:sz w:val="32"/>
          <w:szCs w:val="32"/>
          <w:lang w:val="en-US" w:eastAsia="zh-CN"/>
        </w:rPr>
        <w:t xml:space="preserve">“深入学习贯彻党的二十大精神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rPr>
          <w:rFonts w:hint="eastAsia" w:ascii="方正小标宋简体" w:hAnsi="黑体" w:eastAsia="方正小标宋简体"/>
          <w:b w:val="0"/>
          <w:kern w:val="2"/>
          <w:sz w:val="32"/>
          <w:szCs w:val="32"/>
        </w:rPr>
      </w:pPr>
      <w:r>
        <w:rPr>
          <w:rFonts w:hint="eastAsia" w:ascii="方正小标宋简体" w:hAnsi="黑体" w:eastAsia="方正小标宋简体"/>
          <w:b w:val="0"/>
          <w:kern w:val="2"/>
          <w:sz w:val="32"/>
          <w:szCs w:val="32"/>
          <w:lang w:val="en-US" w:eastAsia="zh-CN"/>
        </w:rPr>
        <w:t>以高素质干部队伍建设推动高等教育高质量发展”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center"/>
        <w:textAlignment w:val="baseline"/>
        <w:rPr>
          <w:rFonts w:hint="default" w:ascii="方正小标宋简体" w:hAnsi="方正仿宋简体" w:eastAsia="方正小标宋简体" w:cs="方正仿宋简体"/>
          <w:b w:val="0"/>
          <w:bCs/>
          <w:color w:val="auto"/>
          <w:kern w:val="2"/>
          <w:sz w:val="36"/>
          <w:szCs w:val="36"/>
        </w:rPr>
      </w:pPr>
      <w:r>
        <w:rPr>
          <w:rFonts w:hint="eastAsia" w:ascii="方正小标宋简体" w:hAnsi="黑体" w:eastAsia="方正小标宋简体"/>
          <w:b w:val="0"/>
          <w:kern w:val="2"/>
          <w:sz w:val="32"/>
          <w:szCs w:val="32"/>
          <w:lang w:val="en-US" w:eastAsia="zh-CN"/>
        </w:rPr>
        <w:t>系列专题</w:t>
      </w:r>
      <w:r>
        <w:rPr>
          <w:rFonts w:hint="eastAsia" w:ascii="方正小标宋简体" w:hAnsi="黑体" w:eastAsia="方正小标宋简体"/>
          <w:b w:val="0"/>
          <w:kern w:val="2"/>
          <w:sz w:val="32"/>
          <w:szCs w:val="32"/>
        </w:rPr>
        <w:t>网络培训</w:t>
      </w:r>
      <w:r>
        <w:rPr>
          <w:rFonts w:ascii="方正小标宋简体" w:hAnsi="方正仿宋简体" w:eastAsia="方正小标宋简体" w:cs="方正仿宋简体"/>
          <w:b w:val="0"/>
          <w:bCs/>
          <w:color w:val="auto"/>
          <w:kern w:val="2"/>
          <w:sz w:val="32"/>
          <w:szCs w:val="32"/>
        </w:rPr>
        <w:t>参训回执表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499"/>
        <w:gridCol w:w="888"/>
        <w:gridCol w:w="611"/>
        <w:gridCol w:w="522"/>
        <w:gridCol w:w="977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79" w:type="pc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3520" w:type="pct"/>
            <w:gridSpan w:val="6"/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7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auto"/>
                <w:sz w:val="28"/>
                <w:szCs w:val="28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Times New Roman" w:hAnsi="Times New Roman"/>
                <w:b w:val="0"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shd w:val="clear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shd w:val="clear"/>
                <w:lang w:val="en-US" w:eastAsia="zh-CN"/>
              </w:rPr>
              <w:t>一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shd w:val="clear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shd w:val="clear"/>
              </w:rPr>
              <w:t>高校干部年度网络选学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pc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auto"/>
                <w:sz w:val="24"/>
                <w:szCs w:val="24"/>
              </w:rPr>
              <w:t>开班时间</w:t>
            </w:r>
          </w:p>
        </w:tc>
        <w:tc>
          <w:tcPr>
            <w:tcW w:w="879" w:type="pc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auto"/>
                <w:sz w:val="24"/>
                <w:szCs w:val="24"/>
              </w:rPr>
              <w:t>结束时间</w:t>
            </w:r>
          </w:p>
        </w:tc>
        <w:tc>
          <w:tcPr>
            <w:tcW w:w="87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培训人数</w:t>
            </w:r>
          </w:p>
        </w:tc>
        <w:tc>
          <w:tcPr>
            <w:tcW w:w="87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学时要求</w:t>
            </w: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仿宋_GB2312" w:hAnsi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pc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Times New Roman" w:hAnsi="Times New Roman"/>
                <w:b w:val="0"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shd w:val="clear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shd w:val="clear"/>
                <w:lang w:val="en-US" w:eastAsia="zh-CN"/>
              </w:rPr>
              <w:t>二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shd w:val="clear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shd w:val="clear"/>
              </w:rPr>
              <w:t>高校干部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shd w:val="clear"/>
                <w:lang w:val="en-US" w:eastAsia="zh-CN"/>
              </w:rPr>
              <w:t>分层培训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hAnsi="仿宋_GB2312" w:eastAsia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班级名称</w:t>
            </w:r>
          </w:p>
        </w:tc>
        <w:tc>
          <w:tcPr>
            <w:tcW w:w="879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开班时间</w:t>
            </w:r>
          </w:p>
        </w:tc>
        <w:tc>
          <w:tcPr>
            <w:tcW w:w="87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结束时间</w:t>
            </w:r>
          </w:p>
        </w:tc>
        <w:tc>
          <w:tcPr>
            <w:tcW w:w="87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培训人数</w:t>
            </w:r>
          </w:p>
        </w:tc>
        <w:tc>
          <w:tcPr>
            <w:tcW w:w="881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仿宋_GB2312" w:hAnsi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学时要求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1"/>
                <w:szCs w:val="21"/>
              </w:rPr>
              <w:t>中层干部治理能力提升专题培训班</w:t>
            </w:r>
          </w:p>
        </w:tc>
        <w:tc>
          <w:tcPr>
            <w:tcW w:w="879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7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7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81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hAnsi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1"/>
                <w:szCs w:val="21"/>
              </w:rPr>
              <w:t>科级干部履职能力提升专题培训班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1"/>
                <w:szCs w:val="21"/>
              </w:rPr>
              <w:t>年轻干部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政治素养和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1"/>
                <w:szCs w:val="21"/>
              </w:rPr>
              <w:t>能力提升专题培训班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shd w:val="clear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shd w:val="clear"/>
                <w:lang w:val="en-US" w:eastAsia="zh-CN"/>
              </w:rPr>
              <w:t>三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shd w:val="clear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shd w:val="clear"/>
              </w:rPr>
              <w:t>委托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shd w:val="clear"/>
                <w:lang w:val="en-US" w:eastAsia="zh-CN"/>
              </w:rPr>
              <w:t>定制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shd w:val="clear"/>
              </w:rPr>
              <w:t>培训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shd w:val="clear"/>
                <w:lang w:val="en-US" w:eastAsia="zh-CN"/>
              </w:rPr>
              <w:t>与省级示范引领培训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default" w:hAnsi="仿宋_GB2312" w:eastAsia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班级名称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开班时间</w:t>
            </w:r>
          </w:p>
        </w:tc>
        <w:tc>
          <w:tcPr>
            <w:tcW w:w="8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结束时间</w:t>
            </w:r>
          </w:p>
        </w:tc>
        <w:tc>
          <w:tcPr>
            <w:tcW w:w="8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培训人数</w:t>
            </w:r>
          </w:p>
        </w:tc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学时要求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hAnsi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二级院系管理干部治理能力提升专题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hAnsi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省内高校高层次人才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hAnsi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线上线下一体化研修班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hAnsi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省内高校党委组织部相关负责人线上线下一体化研修班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default" w:hAnsi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其他委托定制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7"/>
            <w:shd w:val="clear" w:color="auto" w:fill="D7D7D7" w:themeFill="background1" w:themeFillShade="D8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auto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pct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1400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</w:rPr>
              <w:t>部  门</w:t>
            </w:r>
          </w:p>
        </w:tc>
        <w:tc>
          <w:tcPr>
            <w:tcW w:w="1454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pct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</w:rPr>
              <w:t>职  务</w:t>
            </w:r>
          </w:p>
        </w:tc>
        <w:tc>
          <w:tcPr>
            <w:tcW w:w="1400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</w:rPr>
              <w:t>电  话</w:t>
            </w:r>
          </w:p>
        </w:tc>
        <w:tc>
          <w:tcPr>
            <w:tcW w:w="1454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pct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</w:rPr>
              <w:t>手  机</w:t>
            </w:r>
          </w:p>
        </w:tc>
        <w:tc>
          <w:tcPr>
            <w:tcW w:w="1400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</w:rPr>
              <w:t>邮  箱</w:t>
            </w:r>
          </w:p>
        </w:tc>
        <w:tc>
          <w:tcPr>
            <w:tcW w:w="1454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7"/>
            <w:shd w:val="clear" w:color="auto" w:fill="D7D7D7" w:themeFill="background1" w:themeFillShade="D8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auto"/>
                <w:sz w:val="28"/>
                <w:szCs w:val="28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7"/>
          </w:tcPr>
          <w:p>
            <w:pPr>
              <w:jc w:val="both"/>
              <w:textAlignment w:val="baseline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</w:rPr>
              <w:t xml:space="preserve">                                                           </w:t>
            </w:r>
          </w:p>
          <w:p>
            <w:pPr>
              <w:jc w:val="center"/>
              <w:textAlignment w:val="baseline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</w:rPr>
              <w:t xml:space="preserve"> 单位盖章</w:t>
            </w:r>
          </w:p>
          <w:p>
            <w:pPr>
              <w:jc w:val="center"/>
              <w:textAlignment w:val="baseline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ind w:left="-611" w:leftChars="-191" w:firstLine="576" w:firstLineChars="240"/>
        <w:textAlignment w:val="baseline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587" w:gutter="0"/>
      <w:cols w:space="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423"/>
        <w:tab w:val="clear" w:pos="4153"/>
      </w:tabs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3A66537D"/>
    <w:rsid w:val="3A66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2023-03-01T02:24:00Z</dcterms:created>
  <dc:creator>一叶编舟</dc:creator>
  <cp:lastModifiedBy>一叶编舟</cp:lastModifiedBy>
  <dcterms:modified xsi:type="dcterms:W3CDTF">2023-03-01T02:24:43Z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1AF02976DB3D49ADA00C20B7EA9C1C85</vt:lpwstr>
  </property>
</Properties>
</file>