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snapToGrid w:val="0"/>
        <w:jc w:val="center"/>
        <w:rPr>
          <w:rFonts w:hint="eastAsia"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为青春筑梦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为时代育新人</w:t>
      </w:r>
      <w:r>
        <w:rPr>
          <w:rFonts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大学生系列专题</w:t>
      </w:r>
    </w:p>
    <w:p>
      <w:pPr>
        <w:snapToGrid w:val="0"/>
        <w:jc w:val="center"/>
        <w:rPr>
          <w:rFonts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网络课程选学参训回执表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71"/>
        <w:gridCol w:w="3388"/>
        <w:gridCol w:w="1164"/>
        <w:gridCol w:w="871"/>
        <w:gridCol w:w="671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4146" w:type="pct"/>
            <w:gridSpan w:val="5"/>
            <w:vAlign w:val="center"/>
          </w:tcPr>
          <w:p>
            <w:pPr>
              <w:pStyle w:val="6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shd w:val="clear" w:color="auto" w:fill="D7D7D7" w:themeFill="background1" w:themeFillShade="D8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>课程需求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19" w:type="pct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>选学名称</w:t>
            </w:r>
          </w:p>
        </w:tc>
        <w:tc>
          <w:tcPr>
            <w:tcW w:w="683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>学习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511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学时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要求</w:t>
            </w:r>
          </w:p>
        </w:tc>
        <w:tc>
          <w:tcPr>
            <w:tcW w:w="514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开班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473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结束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（一）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学生干部综合素养和服务能力提升专题</w:t>
            </w:r>
          </w:p>
        </w:tc>
        <w:tc>
          <w:tcPr>
            <w:tcW w:w="683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（二）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2023年大学新生入学教育专题</w:t>
            </w:r>
          </w:p>
        </w:tc>
        <w:tc>
          <w:tcPr>
            <w:tcW w:w="683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restar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（三）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职业生涯规划与就业指导专题</w:t>
            </w:r>
          </w:p>
        </w:tc>
        <w:tc>
          <w:tcPr>
            <w:tcW w:w="683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bottom w:val="single" w:color="auto" w:sz="4" w:space="0"/>
            </w:tcBorders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考研指导专题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tcBorders>
              <w:bottom w:val="single" w:color="auto" w:sz="4" w:space="0"/>
            </w:tcBorders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（四）</w:t>
            </w: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创新创业指导专题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restar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（五）</w:t>
            </w: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心理健康教育专题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  <w:tcBorders>
              <w:bottom w:val="single" w:color="auto" w:sz="4" w:space="0"/>
            </w:tcBorders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生命教育专题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restart"/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（六）</w:t>
            </w: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学习贯彻习近平新时代中国特色社会主义思想主题教育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国防教育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安全教育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美育教育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劳动教育</w:t>
            </w:r>
          </w:p>
        </w:tc>
        <w:tc>
          <w:tcPr>
            <w:tcW w:w="68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礼仪教育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法治意识与法治精神培育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铸牢中华民族共同体意识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语言文字应用能力提升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vMerge w:val="continue"/>
          </w:tcPr>
          <w:p>
            <w:pPr>
              <w:pStyle w:val="6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09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1"/>
                <w:szCs w:val="21"/>
              </w:rPr>
              <w:t>师范生家校社协同育人能力提升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6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7"/>
            <w:shd w:val="clear" w:color="auto" w:fill="D7D7D7" w:themeFill="background1" w:themeFillShade="D8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1965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门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务</w:t>
            </w:r>
          </w:p>
        </w:tc>
        <w:tc>
          <w:tcPr>
            <w:tcW w:w="1965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电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话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手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机</w:t>
            </w:r>
          </w:p>
        </w:tc>
        <w:tc>
          <w:tcPr>
            <w:tcW w:w="1965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邮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箱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965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门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务</w:t>
            </w:r>
          </w:p>
        </w:tc>
        <w:tc>
          <w:tcPr>
            <w:tcW w:w="1965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电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话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手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机</w:t>
            </w:r>
          </w:p>
        </w:tc>
        <w:tc>
          <w:tcPr>
            <w:tcW w:w="1965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邮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auto"/>
                <w:sz w:val="21"/>
                <w:szCs w:val="21"/>
              </w:rPr>
              <w:t>箱</w:t>
            </w:r>
          </w:p>
        </w:tc>
        <w:tc>
          <w:tcPr>
            <w:tcW w:w="1498" w:type="pct"/>
            <w:gridSpan w:val="3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2648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11" w:type="pct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987" w:type="pct"/>
            <w:gridSpan w:val="2"/>
            <w:vAlign w:val="center"/>
          </w:tcPr>
          <w:p>
            <w:pPr>
              <w:pStyle w:val="6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000" w:type="pct"/>
            <w:gridSpan w:val="7"/>
            <w:shd w:val="clear" w:color="auto" w:fill="D7D7D7" w:themeFill="background1" w:themeFillShade="D8"/>
            <w:vAlign w:val="center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szCs w:val="21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7"/>
          </w:tcPr>
          <w:p>
            <w:pPr>
              <w:pStyle w:val="6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cs="仿宋_GB2312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单位盖章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Ansi="仿宋_GB2312" w:cs="仿宋_GB2312"/>
                <w:b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hAnsi="仿宋_GB2312" w:cs="仿宋_GB2312"/>
                <w:b/>
                <w:sz w:val="21"/>
                <w:szCs w:val="21"/>
              </w:rPr>
              <w:t xml:space="preserve"> </w:t>
            </w:r>
            <w:r>
              <w:rPr>
                <w:rFonts w:hAnsi="仿宋_GB2312" w:cs="仿宋_GB2312"/>
                <w:b/>
                <w:sz w:val="21"/>
                <w:szCs w:val="21"/>
              </w:rPr>
              <w:t xml:space="preserve">    </w:t>
            </w:r>
            <w:r>
              <w:rPr>
                <w:rFonts w:hint="eastAsia" w:hAnsi="仿宋_GB2312" w:cs="仿宋_GB2312"/>
                <w:b/>
                <w:sz w:val="21"/>
                <w:szCs w:val="21"/>
              </w:rPr>
              <w:t xml:space="preserve">  </w:t>
            </w:r>
            <w:r>
              <w:rPr>
                <w:rFonts w:hAnsi="仿宋_GB2312" w:cs="仿宋_GB2312"/>
                <w:b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szCs w:val="21"/>
        </w:rPr>
        <w:t>说明：请参训单位认真填写并与国家教育行政学院联系，以便尽快安排培训。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</w:docVars>
  <w:rsids>
    <w:rsidRoot w:val="39C31550"/>
    <w:rsid w:val="39C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2023-05-17T03:07:00Z</dcterms:created>
  <dc:creator>Sa</dc:creator>
  <cp:lastModifiedBy>Sa</cp:lastModifiedBy>
  <dcterms:modified xsi:type="dcterms:W3CDTF">2023-05-17T03:08:07Z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949E1AE3DEBC47F5BC87C957D6355483_11</vt:lpwstr>
  </property>
</Properties>
</file>