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项目</w:t>
      </w:r>
      <w:r>
        <w:rPr>
          <w:rFonts w:hint="eastAsia" w:ascii="方正小标宋简体" w:hAnsi="方正小标宋简体" w:eastAsia="方正小标宋简体" w:cs="方正小标宋简体"/>
          <w:b w:val="0"/>
          <w:bCs w:val="0"/>
          <w:sz w:val="44"/>
          <w:szCs w:val="44"/>
          <w:lang w:eastAsia="zh-CN"/>
        </w:rPr>
        <w:t>申报书</w:t>
      </w:r>
      <w:r>
        <w:rPr>
          <w:rFonts w:hint="eastAsia" w:ascii="方正小标宋简体" w:hAnsi="方正小标宋简体" w:eastAsia="方正小标宋简体" w:cs="方正小标宋简体"/>
          <w:b w:val="0"/>
          <w:bCs w:val="0"/>
          <w:sz w:val="44"/>
          <w:szCs w:val="44"/>
        </w:rPr>
        <w:t>编制提纲</w:t>
      </w:r>
      <w:bookmarkEnd w:id="0"/>
    </w:p>
    <w:p>
      <w:pPr>
        <w:spacing w:line="560" w:lineRule="exact"/>
        <w:jc w:val="center"/>
        <w:rPr>
          <w:rFonts w:ascii="Times New Roman" w:hAnsi="Times New Roman" w:eastAsia="楷体_GB231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 w:eastAsia="zh-CN"/>
        </w:rPr>
        <w:t>一、基础数据</w:t>
      </w:r>
    </w:p>
    <w:p>
      <w:pPr>
        <w:pStyle w:val="2"/>
        <w:widowControl w:val="0"/>
        <w:numPr>
          <w:ilvl w:val="0"/>
          <w:numId w:val="0"/>
        </w:numPr>
        <w:spacing w:line="560" w:lineRule="exact"/>
        <w:ind w:firstLine="640" w:firstLineChars="200"/>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kern w:val="2"/>
          <w:sz w:val="32"/>
          <w:szCs w:val="32"/>
          <w:lang w:val="en-US" w:eastAsia="zh-CN" w:bidi="ar-SA"/>
        </w:rPr>
        <w:t>提供项目地区老年人基本情况，主要包括：</w:t>
      </w:r>
      <w:r>
        <w:rPr>
          <w:rFonts w:hint="eastAsia" w:ascii="方正仿宋_GBK" w:hAnsi="方正仿宋_GBK" w:eastAsia="方正仿宋_GBK" w:cs="方正仿宋_GBK"/>
          <w:b/>
          <w:bCs/>
          <w:kern w:val="2"/>
          <w:sz w:val="32"/>
          <w:szCs w:val="32"/>
          <w:lang w:val="en-US" w:eastAsia="zh-CN" w:bidi="ar-SA"/>
        </w:rPr>
        <w:t>1.60周岁及以上老年人数</w:t>
      </w:r>
      <w:r>
        <w:rPr>
          <w:rFonts w:hint="eastAsia" w:ascii="方正仿宋_GBK" w:hAnsi="方正仿宋_GBK" w:eastAsia="方正仿宋_GBK" w:cs="方正仿宋_GBK"/>
          <w:b w:val="0"/>
          <w:bCs w:val="0"/>
          <w:kern w:val="2"/>
          <w:sz w:val="32"/>
          <w:szCs w:val="32"/>
          <w:lang w:val="en-US" w:eastAsia="zh-CN" w:bidi="ar-SA"/>
        </w:rPr>
        <w:t>（</w:t>
      </w:r>
      <w:r>
        <w:rPr>
          <w:rFonts w:hint="eastAsia" w:ascii="方正仿宋_GBK" w:hAnsi="方正仿宋_GBK" w:eastAsia="方正仿宋_GBK" w:cs="方正仿宋_GBK"/>
          <w:kern w:val="2"/>
          <w:sz w:val="32"/>
          <w:szCs w:val="32"/>
          <w:lang w:val="en-US" w:eastAsia="zh-CN" w:bidi="ar-SA"/>
        </w:rPr>
        <w:t>指项目地区户籍人口中60周岁及以上老年人数量</w:t>
      </w:r>
      <w:r>
        <w:rPr>
          <w:rFonts w:hint="eastAsia" w:ascii="方正仿宋_GBK" w:hAnsi="方正仿宋_GBK" w:eastAsia="方正仿宋_GBK" w:cs="方正仿宋_GBK"/>
          <w:b w:val="0"/>
          <w:bCs w:val="0"/>
          <w:kern w:val="2"/>
          <w:sz w:val="32"/>
          <w:szCs w:val="32"/>
          <w:lang w:val="en-US" w:eastAsia="zh-CN" w:bidi="ar-SA"/>
        </w:rPr>
        <w:t>）</w:t>
      </w:r>
      <w:r>
        <w:rPr>
          <w:rFonts w:hint="eastAsia" w:ascii="方正仿宋_GBK" w:hAnsi="方正仿宋_GBK" w:eastAsia="方正仿宋_GBK" w:cs="方正仿宋_GBK"/>
          <w:kern w:val="2"/>
          <w:sz w:val="32"/>
          <w:szCs w:val="32"/>
          <w:lang w:val="en-US" w:eastAsia="zh-CN" w:bidi="ar-SA"/>
        </w:rPr>
        <w:t>；</w:t>
      </w:r>
      <w:r>
        <w:rPr>
          <w:rFonts w:hint="eastAsia" w:ascii="方正仿宋_GBK" w:hAnsi="方正仿宋_GBK" w:eastAsia="方正仿宋_GBK" w:cs="方正仿宋_GBK"/>
          <w:b/>
          <w:bCs/>
          <w:kern w:val="2"/>
          <w:sz w:val="32"/>
          <w:szCs w:val="32"/>
          <w:lang w:val="en-US" w:eastAsia="zh-CN" w:bidi="ar-SA"/>
        </w:rPr>
        <w:t>2.低收入老年人数量</w:t>
      </w:r>
      <w:r>
        <w:rPr>
          <w:rFonts w:hint="eastAsia" w:ascii="方正仿宋_GBK" w:hAnsi="方正仿宋_GBK" w:eastAsia="方正仿宋_GBK" w:cs="方正仿宋_GBK"/>
          <w:b w:val="0"/>
          <w:bCs w:val="0"/>
          <w:kern w:val="2"/>
          <w:sz w:val="32"/>
          <w:szCs w:val="32"/>
          <w:lang w:val="en-US" w:eastAsia="zh-CN" w:bidi="ar-SA"/>
        </w:rPr>
        <w:t>（</w:t>
      </w:r>
      <w:r>
        <w:rPr>
          <w:rFonts w:hint="eastAsia" w:ascii="方正仿宋_GBK" w:hAnsi="方正仿宋_GBK" w:eastAsia="方正仿宋_GBK" w:cs="方正仿宋_GBK"/>
          <w:kern w:val="2"/>
          <w:sz w:val="32"/>
          <w:szCs w:val="32"/>
          <w:lang w:val="en-US" w:eastAsia="zh-CN" w:bidi="ar-SA"/>
        </w:rPr>
        <w:t>指低保、低保边缘家庭中的老年人，并可视情扩大到当地人均可支配收入统计口径中处于低收入组和中低收入组的老年人，要分类列明老年人数量）；</w:t>
      </w:r>
      <w:r>
        <w:rPr>
          <w:rFonts w:hint="eastAsia" w:ascii="方正仿宋_GBK" w:hAnsi="方正仿宋_GBK" w:eastAsia="方正仿宋_GBK" w:cs="方正仿宋_GBK"/>
          <w:b/>
          <w:bCs/>
          <w:kern w:val="2"/>
          <w:sz w:val="32"/>
          <w:szCs w:val="32"/>
          <w:lang w:val="en-US" w:eastAsia="zh-CN" w:bidi="ar-SA"/>
        </w:rPr>
        <w:t>3.失能部分失能老年人数量</w:t>
      </w:r>
      <w:r>
        <w:rPr>
          <w:rFonts w:hint="eastAsia" w:ascii="方正仿宋_GBK" w:hAnsi="方正仿宋_GBK" w:eastAsia="方正仿宋_GBK" w:cs="方正仿宋_GBK"/>
          <w:b w:val="0"/>
          <w:bCs w:val="0"/>
          <w:kern w:val="2"/>
          <w:sz w:val="32"/>
          <w:szCs w:val="32"/>
          <w:lang w:val="en-US" w:eastAsia="zh-CN" w:bidi="ar-SA"/>
        </w:rPr>
        <w:t>〔</w:t>
      </w:r>
      <w:r>
        <w:rPr>
          <w:rFonts w:hint="eastAsia" w:ascii="方正仿宋_GBK" w:hAnsi="方正仿宋_GBK" w:eastAsia="方正仿宋_GBK" w:cs="方正仿宋_GBK"/>
          <w:kern w:val="2"/>
          <w:sz w:val="32"/>
          <w:szCs w:val="32"/>
          <w:lang w:val="en-US" w:eastAsia="zh-CN" w:bidi="ar-SA"/>
        </w:rPr>
        <w:t>指根据《老年人能力评估规范》（GB/T42195-2022）等标准评估为失能、部分失能的老年人，中重度残疾老年人等群体</w:t>
      </w:r>
      <w:r>
        <w:rPr>
          <w:rFonts w:hint="eastAsia" w:ascii="方正仿宋_GBK" w:hAnsi="方正仿宋_GBK" w:eastAsia="方正仿宋_GBK" w:cs="方正仿宋_GBK"/>
          <w:b w:val="0"/>
          <w:bCs w:val="0"/>
          <w:kern w:val="2"/>
          <w:sz w:val="32"/>
          <w:szCs w:val="32"/>
          <w:lang w:val="en-US" w:eastAsia="zh-CN" w:bidi="ar-SA"/>
        </w:rPr>
        <w:t>〕</w:t>
      </w:r>
      <w:r>
        <w:rPr>
          <w:rFonts w:hint="eastAsia" w:ascii="方正仿宋_GBK" w:hAnsi="方正仿宋_GBK" w:eastAsia="方正仿宋_GBK" w:cs="方正仿宋_GBK"/>
          <w:kern w:val="2"/>
          <w:sz w:val="32"/>
          <w:szCs w:val="32"/>
          <w:lang w:val="en-US" w:eastAsia="zh-CN" w:bidi="ar-SA"/>
        </w:rPr>
        <w:t>；</w:t>
      </w:r>
      <w:r>
        <w:rPr>
          <w:rFonts w:hint="eastAsia" w:ascii="方正仿宋_GBK" w:hAnsi="方正仿宋_GBK" w:eastAsia="方正仿宋_GBK" w:cs="方正仿宋_GBK"/>
          <w:b/>
          <w:bCs/>
          <w:kern w:val="2"/>
          <w:sz w:val="32"/>
          <w:szCs w:val="32"/>
          <w:lang w:val="en-US" w:eastAsia="zh-CN" w:bidi="ar-SA"/>
        </w:rPr>
        <w:t>4.居家和社区养老服务设施数量</w:t>
      </w:r>
      <w:r>
        <w:rPr>
          <w:rFonts w:hint="eastAsia" w:ascii="方正仿宋_GBK" w:hAnsi="方正仿宋_GBK" w:eastAsia="方正仿宋_GBK" w:cs="方正仿宋_GBK"/>
          <w:b w:val="0"/>
          <w:bCs w:val="0"/>
          <w:kern w:val="2"/>
          <w:sz w:val="32"/>
          <w:szCs w:val="32"/>
          <w:lang w:val="en-US" w:eastAsia="zh-CN" w:bidi="ar-SA"/>
        </w:rPr>
        <w:t>〔</w:t>
      </w:r>
      <w:r>
        <w:rPr>
          <w:rFonts w:hint="eastAsia" w:ascii="方正仿宋_GBK" w:hAnsi="方正仿宋_GBK" w:eastAsia="方正仿宋_GBK" w:cs="方正仿宋_GBK"/>
          <w:kern w:val="2"/>
          <w:sz w:val="32"/>
          <w:szCs w:val="32"/>
          <w:lang w:val="en-US" w:eastAsia="zh-CN" w:bidi="ar-SA"/>
        </w:rPr>
        <w:t>指项目地区县（市、区、旗）、街道（乡镇）层面区域养老服务中心数量与社区养老服务设施数量之和，前者是</w:t>
      </w:r>
      <w:r>
        <w:rPr>
          <w:rFonts w:hint="eastAsia" w:ascii="方正仿宋_GBK" w:hAnsi="方正仿宋_GBK" w:eastAsia="方正仿宋_GBK" w:cs="方正仿宋_GBK"/>
          <w:color w:val="000000"/>
          <w:kern w:val="0"/>
          <w:sz w:val="32"/>
          <w:szCs w:val="32"/>
        </w:rPr>
        <w:t>指服务半径辐射县（市、区、旗）、街道（乡镇），具备全日托养、日间照料、上门服务、区域协调指导等综合功能的养老服务</w:t>
      </w:r>
      <w:r>
        <w:rPr>
          <w:rFonts w:hint="eastAsia" w:ascii="方正仿宋_GBK" w:hAnsi="方正仿宋_GBK" w:eastAsia="方正仿宋_GBK" w:cs="方正仿宋_GBK"/>
          <w:color w:val="000000"/>
          <w:kern w:val="0"/>
          <w:sz w:val="32"/>
          <w:szCs w:val="32"/>
          <w:lang w:eastAsia="zh-CN"/>
        </w:rPr>
        <w:t>设施；后者是指主要以社区老年人为服务对象，</w:t>
      </w:r>
      <w:r>
        <w:rPr>
          <w:rFonts w:hint="eastAsia" w:ascii="方正仿宋_GBK" w:hAnsi="方正仿宋_GBK" w:eastAsia="方正仿宋_GBK" w:cs="方正仿宋_GBK"/>
          <w:color w:val="000000"/>
          <w:kern w:val="0"/>
          <w:sz w:val="32"/>
          <w:szCs w:val="32"/>
        </w:rPr>
        <w:t>提供</w:t>
      </w:r>
      <w:r>
        <w:rPr>
          <w:rFonts w:hint="eastAsia" w:ascii="方正仿宋_GBK" w:hAnsi="方正仿宋_GBK" w:eastAsia="方正仿宋_GBK" w:cs="方正仿宋_GBK"/>
          <w:color w:val="000000"/>
          <w:kern w:val="0"/>
          <w:sz w:val="32"/>
          <w:szCs w:val="32"/>
          <w:lang w:eastAsia="zh-CN"/>
        </w:rPr>
        <w:t>日间</w:t>
      </w:r>
      <w:r>
        <w:rPr>
          <w:rFonts w:hint="eastAsia" w:ascii="方正仿宋_GBK" w:hAnsi="方正仿宋_GBK" w:eastAsia="方正仿宋_GBK" w:cs="方正仿宋_GBK"/>
          <w:color w:val="000000"/>
          <w:kern w:val="0"/>
          <w:sz w:val="32"/>
          <w:szCs w:val="32"/>
        </w:rPr>
        <w:t>照料、</w:t>
      </w:r>
      <w:r>
        <w:rPr>
          <w:rFonts w:hint="eastAsia" w:ascii="方正仿宋_GBK" w:hAnsi="方正仿宋_GBK" w:eastAsia="方正仿宋_GBK" w:cs="方正仿宋_GBK"/>
          <w:color w:val="000000"/>
          <w:kern w:val="0"/>
          <w:sz w:val="32"/>
          <w:szCs w:val="32"/>
          <w:lang w:eastAsia="zh-CN"/>
        </w:rPr>
        <w:t>康复护理、</w:t>
      </w:r>
      <w:r>
        <w:rPr>
          <w:rFonts w:hint="eastAsia" w:ascii="方正仿宋_GBK" w:hAnsi="方正仿宋_GBK" w:eastAsia="方正仿宋_GBK" w:cs="方正仿宋_GBK"/>
          <w:color w:val="000000"/>
          <w:kern w:val="0"/>
          <w:sz w:val="32"/>
          <w:szCs w:val="32"/>
        </w:rPr>
        <w:t>精神慰藉、</w:t>
      </w:r>
      <w:r>
        <w:rPr>
          <w:rFonts w:hint="eastAsia" w:ascii="方正仿宋_GBK" w:hAnsi="方正仿宋_GBK" w:eastAsia="方正仿宋_GBK" w:cs="方正仿宋_GBK"/>
          <w:color w:val="000000"/>
          <w:kern w:val="0"/>
          <w:sz w:val="32"/>
          <w:szCs w:val="32"/>
          <w:lang w:eastAsia="zh-CN"/>
        </w:rPr>
        <w:t>上门照护、</w:t>
      </w:r>
      <w:r>
        <w:rPr>
          <w:rFonts w:hint="eastAsia" w:ascii="方正仿宋_GBK" w:hAnsi="方正仿宋_GBK" w:eastAsia="方正仿宋_GBK" w:cs="方正仿宋_GBK"/>
          <w:color w:val="000000"/>
          <w:kern w:val="0"/>
          <w:sz w:val="32"/>
          <w:szCs w:val="32"/>
        </w:rPr>
        <w:t>紧急救援等</w:t>
      </w:r>
      <w:r>
        <w:rPr>
          <w:rFonts w:hint="eastAsia" w:ascii="方正仿宋_GBK" w:hAnsi="方正仿宋_GBK" w:eastAsia="方正仿宋_GBK" w:cs="方正仿宋_GBK"/>
          <w:color w:val="000000"/>
          <w:kern w:val="0"/>
          <w:sz w:val="32"/>
          <w:szCs w:val="32"/>
          <w:lang w:eastAsia="zh-CN"/>
        </w:rPr>
        <w:t>养老</w:t>
      </w:r>
      <w:r>
        <w:rPr>
          <w:rFonts w:hint="eastAsia" w:ascii="方正仿宋_GBK" w:hAnsi="方正仿宋_GBK" w:eastAsia="方正仿宋_GBK" w:cs="方正仿宋_GBK"/>
          <w:color w:val="000000"/>
          <w:kern w:val="0"/>
          <w:sz w:val="32"/>
          <w:szCs w:val="32"/>
        </w:rPr>
        <w:t>服务的设施</w:t>
      </w:r>
      <w:r>
        <w:rPr>
          <w:rFonts w:hint="eastAsia" w:ascii="方正仿宋_GBK" w:hAnsi="方正仿宋_GBK" w:eastAsia="方正仿宋_GBK" w:cs="方正仿宋_GBK"/>
          <w:color w:val="000000"/>
          <w:kern w:val="0"/>
          <w:sz w:val="32"/>
          <w:szCs w:val="32"/>
          <w:lang w:eastAsia="zh-CN"/>
        </w:rPr>
        <w:t>和场所，没有床位的居家和社区养老服务设施（如老年助餐点、社区居民活动中心）不纳入统计范围</w:t>
      </w:r>
      <w:r>
        <w:rPr>
          <w:rFonts w:hint="eastAsia" w:ascii="方正仿宋_GBK" w:hAnsi="方正仿宋_GBK" w:eastAsia="方正仿宋_GBK" w:cs="方正仿宋_GBK"/>
          <w:b w:val="0"/>
          <w:bCs w:val="0"/>
          <w:kern w:val="2"/>
          <w:sz w:val="32"/>
          <w:szCs w:val="32"/>
          <w:lang w:val="en-US" w:eastAsia="zh-CN" w:bidi="ar-SA"/>
        </w:rPr>
        <w:t>〕</w:t>
      </w:r>
      <w:r>
        <w:rPr>
          <w:rFonts w:hint="eastAsia" w:ascii="方正仿宋_GBK" w:hAnsi="方正仿宋_GBK" w:eastAsia="方正仿宋_GBK" w:cs="方正仿宋_GBK"/>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二、养老服务工作概况</w:t>
      </w:r>
    </w:p>
    <w:p>
      <w:pPr>
        <w:spacing w:line="560" w:lineRule="exact"/>
        <w:ind w:firstLine="640" w:firstLineChars="200"/>
        <w:outlineLvl w:val="0"/>
        <w:rPr>
          <w:rFonts w:hint="eastAsia" w:ascii="仿宋_GB2312" w:hAnsi="仿宋_GB2312" w:eastAsia="仿宋_GB2312" w:cs="仿宋_GB2312"/>
          <w:kern w:val="2"/>
          <w:sz w:val="32"/>
          <w:szCs w:val="32"/>
          <w:lang w:val="en-US" w:eastAsia="zh-CN" w:bidi="ar-SA"/>
        </w:rPr>
      </w:pPr>
      <w:r>
        <w:rPr>
          <w:rFonts w:hint="eastAsia" w:ascii="方正仿宋_GBK" w:hAnsi="方正仿宋_GBK" w:eastAsia="方正仿宋_GBK" w:cs="方正仿宋_GBK"/>
          <w:sz w:val="32"/>
          <w:szCs w:val="32"/>
          <w:lang w:val="en-US" w:eastAsia="zh-CN"/>
        </w:rPr>
        <w:t>概述本</w:t>
      </w:r>
      <w:r>
        <w:rPr>
          <w:rFonts w:hint="eastAsia" w:ascii="方正仿宋_GBK" w:hAnsi="方正仿宋_GBK" w:eastAsia="方正仿宋_GBK" w:cs="方正仿宋_GBK"/>
          <w:kern w:val="2"/>
          <w:sz w:val="32"/>
          <w:szCs w:val="32"/>
          <w:lang w:val="en-US" w:eastAsia="zh-CN" w:bidi="ar-SA"/>
        </w:rPr>
        <w:t>地区养老服务工作总体情况，特别是居家和社区养老服务工作开展情况，内容包括但不限于：</w:t>
      </w:r>
      <w:r>
        <w:rPr>
          <w:rFonts w:hint="eastAsia" w:ascii="方正仿宋_GBK" w:hAnsi="方正仿宋_GBK" w:eastAsia="方正仿宋_GBK" w:cs="方正仿宋_GBK"/>
          <w:sz w:val="32"/>
          <w:szCs w:val="32"/>
          <w:lang w:eastAsia="zh-CN"/>
        </w:rPr>
        <w:t>养老服务工作领导协调机制建立情况（明确牵头人及职务），近两年省、市、县三级对居家和社区养老服务的财政投入情况（分别明确具体数额），出台居家和社区养老服务支持政策情况（明确具体文件名称及解决的问题），取得的工作成效</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、重点任务</w:t>
      </w:r>
      <w:r>
        <w:rPr>
          <w:rFonts w:hint="eastAsia" w:ascii="黑体" w:hAnsi="黑体" w:eastAsia="黑体" w:cs="黑体"/>
          <w:sz w:val="32"/>
          <w:szCs w:val="32"/>
          <w:lang w:eastAsia="zh-CN"/>
        </w:rPr>
        <w:t>推进安排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（一）建设家庭养老床位</w:t>
      </w:r>
      <w:r>
        <w:rPr>
          <w:rFonts w:hint="eastAsia" w:ascii="仿宋_GB2312" w:hAnsi="仿宋_GB2312" w:eastAsia="仿宋_GB2312" w:cs="仿宋_GB2312"/>
          <w:sz w:val="32"/>
          <w:szCs w:val="32"/>
          <w:lang w:eastAsia="zh-CN"/>
        </w:rPr>
        <w:t>。</w:t>
      </w:r>
      <w:r>
        <w:rPr>
          <w:rFonts w:hint="eastAsia" w:ascii="方正仿宋_GBK" w:hAnsi="方正仿宋_GBK" w:eastAsia="方正仿宋_GBK" w:cs="方正仿宋_GBK"/>
          <w:sz w:val="32"/>
          <w:szCs w:val="32"/>
          <w:lang w:eastAsia="zh-CN"/>
        </w:rPr>
        <w:t>包括但不限于：此项任务现有工作基础，整体进度安排，评估确认服务对象的安排，制定建设标准或服务清单的安排，遴选各环节服务和产品供应主体的安排，服务质量过程管理和竣工验收的安排，项目结束后持续推进的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rPr>
        <w:t>（二）发展居家养老上门服务</w:t>
      </w:r>
      <w:r>
        <w:rPr>
          <w:rFonts w:hint="eastAsia" w:ascii="仿宋_GB2312" w:hAnsi="仿宋_GB2312" w:eastAsia="仿宋_GB2312" w:cs="仿宋_GB2312"/>
          <w:sz w:val="32"/>
          <w:szCs w:val="32"/>
          <w:lang w:eastAsia="zh-CN"/>
        </w:rPr>
        <w:t>。</w:t>
      </w:r>
      <w:r>
        <w:rPr>
          <w:rFonts w:hint="eastAsia" w:ascii="方正仿宋_GBK" w:hAnsi="方正仿宋_GBK" w:eastAsia="方正仿宋_GBK" w:cs="方正仿宋_GBK"/>
          <w:sz w:val="32"/>
          <w:szCs w:val="32"/>
          <w:lang w:eastAsia="zh-CN"/>
        </w:rPr>
        <w:t>包括但不限于：此项任务现有工作基础，整体进度安排，评估确认服务对象的安排，制定服务标准或清单的安排，遴选服务供应主体的安排，服务质量过程管理和质量验收的安排，项目结束后持续推进的安排。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、居家和社区基本养老服务</w:t>
      </w:r>
      <w:r>
        <w:rPr>
          <w:rFonts w:hint="eastAsia" w:ascii="黑体" w:hAnsi="黑体" w:eastAsia="黑体" w:cs="黑体"/>
          <w:sz w:val="32"/>
          <w:szCs w:val="32"/>
          <w:lang w:eastAsia="zh-CN"/>
        </w:rPr>
        <w:t>体系</w:t>
      </w:r>
      <w:r>
        <w:rPr>
          <w:rFonts w:hint="eastAsia" w:ascii="黑体" w:hAnsi="黑体" w:eastAsia="黑体" w:cs="黑体"/>
          <w:sz w:val="32"/>
          <w:szCs w:val="32"/>
        </w:rPr>
        <w:t>建设安排</w:t>
      </w:r>
    </w:p>
    <w:p>
      <w:pPr>
        <w:spacing w:line="560" w:lineRule="exact"/>
        <w:ind w:firstLine="640" w:firstLineChars="200"/>
        <w:outlineLvl w:val="1"/>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（一）建立居家和社区基本养老服务清单。</w:t>
      </w:r>
      <w:r>
        <w:rPr>
          <w:rFonts w:hint="eastAsia" w:ascii="方正仿宋_GBK" w:hAnsi="方正仿宋_GBK" w:eastAsia="方正仿宋_GBK" w:cs="方正仿宋_GBK"/>
          <w:sz w:val="32"/>
          <w:szCs w:val="32"/>
        </w:rPr>
        <w:t>包括</w:t>
      </w:r>
      <w:r>
        <w:rPr>
          <w:rFonts w:hint="eastAsia" w:ascii="方正仿宋_GBK" w:hAnsi="方正仿宋_GBK" w:eastAsia="方正仿宋_GBK" w:cs="方正仿宋_GBK"/>
          <w:sz w:val="32"/>
          <w:szCs w:val="32"/>
          <w:lang w:eastAsia="zh-CN"/>
        </w:rPr>
        <w:t>但不限于</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此项任务现有工作基础，制定本地区基本养老服务具体实施方案及清单的安排，对服务对象、服务内容、服务标准及服务供给、服务保障、服务监管等方面的考虑</w:t>
      </w:r>
      <w:r>
        <w:rPr>
          <w:rFonts w:hint="eastAsia" w:ascii="方正仿宋_GBK" w:hAnsi="方正仿宋_GBK" w:eastAsia="方正仿宋_GBK" w:cs="方正仿宋_GBK"/>
          <w:sz w:val="32"/>
          <w:szCs w:val="32"/>
        </w:rPr>
        <w:t>。</w:t>
      </w:r>
    </w:p>
    <w:p>
      <w:pPr>
        <w:numPr>
          <w:ilvl w:val="0"/>
          <w:numId w:val="0"/>
        </w:numPr>
        <w:spacing w:line="560" w:lineRule="exact"/>
        <w:ind w:firstLine="640" w:firstLineChars="200"/>
        <w:outlineLvl w:val="1"/>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建设示范性居家社区养老服务网络。</w:t>
      </w:r>
      <w:r>
        <w:rPr>
          <w:rFonts w:hint="eastAsia" w:ascii="方正仿宋_GBK" w:hAnsi="方正仿宋_GBK" w:eastAsia="方正仿宋_GBK" w:cs="方正仿宋_GBK"/>
          <w:sz w:val="32"/>
          <w:szCs w:val="32"/>
        </w:rPr>
        <w:t>包括</w:t>
      </w:r>
      <w:r>
        <w:rPr>
          <w:rFonts w:hint="eastAsia" w:ascii="方正仿宋_GBK" w:hAnsi="方正仿宋_GBK" w:eastAsia="方正仿宋_GBK" w:cs="方正仿宋_GBK"/>
          <w:sz w:val="32"/>
          <w:szCs w:val="32"/>
          <w:lang w:eastAsia="zh-CN"/>
        </w:rPr>
        <w:t>但不限于</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此项任务现阶段建设情况，持续完善</w:t>
      </w:r>
      <w:r>
        <w:rPr>
          <w:rFonts w:hint="eastAsia" w:ascii="方正仿宋_GBK" w:hAnsi="方正仿宋_GBK" w:eastAsia="方正仿宋_GBK" w:cs="方正仿宋_GBK"/>
          <w:sz w:val="32"/>
          <w:szCs w:val="32"/>
        </w:rPr>
        <w:t>本地区示范性居家社区养老服务网络</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工作安排。</w:t>
      </w:r>
    </w:p>
    <w:p>
      <w:pPr>
        <w:pStyle w:val="5"/>
        <w:numPr>
          <w:ilvl w:val="0"/>
          <w:numId w:val="0"/>
        </w:numPr>
        <w:spacing w:before="0" w:beforeAutospacing="0" w:after="0" w:afterAutospacing="0" w:line="560" w:lineRule="exact"/>
        <w:ind w:leftChars="0" w:firstLine="640" w:firstLineChars="200"/>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加强养老服务人才队伍建设。</w:t>
      </w:r>
      <w:r>
        <w:rPr>
          <w:rFonts w:hint="eastAsia" w:ascii="方正仿宋_GBK" w:hAnsi="方正仿宋_GBK" w:eastAsia="方正仿宋_GBK" w:cs="方正仿宋_GBK"/>
          <w:sz w:val="32"/>
          <w:szCs w:val="32"/>
        </w:rPr>
        <w:t>包括</w:t>
      </w:r>
      <w:r>
        <w:rPr>
          <w:rFonts w:hint="eastAsia" w:ascii="方正仿宋_GBK" w:hAnsi="方正仿宋_GBK" w:eastAsia="方正仿宋_GBK" w:cs="方正仿宋_GBK"/>
          <w:sz w:val="32"/>
          <w:szCs w:val="32"/>
          <w:lang w:eastAsia="zh-CN"/>
        </w:rPr>
        <w:t>但不限于</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此项任务现有工作基础；</w:t>
      </w:r>
      <w:r>
        <w:rPr>
          <w:rFonts w:hint="eastAsia" w:ascii="方正仿宋_GBK" w:hAnsi="方正仿宋_GBK" w:eastAsia="方正仿宋_GBK" w:cs="方正仿宋_GBK"/>
          <w:sz w:val="32"/>
          <w:szCs w:val="32"/>
        </w:rPr>
        <w:t>完善本地区养老服务人才培养、使用、评价、激励政策</w:t>
      </w:r>
      <w:r>
        <w:rPr>
          <w:rFonts w:hint="eastAsia" w:ascii="方正仿宋_GBK" w:hAnsi="方正仿宋_GBK" w:eastAsia="方正仿宋_GBK" w:cs="方正仿宋_GBK"/>
          <w:sz w:val="32"/>
          <w:szCs w:val="32"/>
          <w:lang w:eastAsia="zh-CN"/>
        </w:rPr>
        <w:t>措施的安排；发展壮大</w:t>
      </w:r>
      <w:r>
        <w:rPr>
          <w:rFonts w:hint="eastAsia" w:ascii="方正仿宋_GBK" w:hAnsi="方正仿宋_GBK" w:eastAsia="方正仿宋_GBK" w:cs="方正仿宋_GBK"/>
          <w:sz w:val="32"/>
          <w:szCs w:val="32"/>
        </w:rPr>
        <w:t>养老护理员队伍</w:t>
      </w:r>
      <w:r>
        <w:rPr>
          <w:rFonts w:hint="eastAsia" w:ascii="方正仿宋_GBK" w:hAnsi="方正仿宋_GBK" w:eastAsia="方正仿宋_GBK" w:cs="方正仿宋_GBK"/>
          <w:sz w:val="32"/>
          <w:szCs w:val="32"/>
          <w:lang w:eastAsia="zh-CN"/>
        </w:rPr>
        <w:t>的安排；</w:t>
      </w:r>
      <w:r>
        <w:rPr>
          <w:rFonts w:hint="eastAsia" w:ascii="方正仿宋_GBK" w:hAnsi="方正仿宋_GBK" w:eastAsia="方正仿宋_GBK" w:cs="方正仿宋_GBK"/>
          <w:sz w:val="32"/>
          <w:szCs w:val="32"/>
        </w:rPr>
        <w:t>开展养老服务人才</w:t>
      </w:r>
      <w:r>
        <w:rPr>
          <w:rFonts w:hint="eastAsia" w:ascii="方正仿宋_GBK" w:hAnsi="方正仿宋_GBK" w:eastAsia="方正仿宋_GBK" w:cs="方正仿宋_GBK"/>
          <w:sz w:val="32"/>
          <w:szCs w:val="32"/>
          <w:lang w:eastAsia="zh-CN"/>
        </w:rPr>
        <w:t>培养</w:t>
      </w:r>
      <w:r>
        <w:rPr>
          <w:rFonts w:hint="eastAsia" w:ascii="方正仿宋_GBK" w:hAnsi="方正仿宋_GBK" w:eastAsia="方正仿宋_GBK" w:cs="方正仿宋_GBK"/>
          <w:sz w:val="32"/>
          <w:szCs w:val="32"/>
        </w:rPr>
        <w:t>培训</w:t>
      </w:r>
      <w:r>
        <w:rPr>
          <w:rFonts w:hint="eastAsia" w:ascii="方正仿宋_GBK" w:hAnsi="方正仿宋_GBK" w:eastAsia="方正仿宋_GBK" w:cs="方正仿宋_GBK"/>
          <w:sz w:val="32"/>
          <w:szCs w:val="32"/>
          <w:lang w:eastAsia="zh-CN"/>
        </w:rPr>
        <w:t>和技能</w:t>
      </w:r>
      <w:r>
        <w:rPr>
          <w:rFonts w:hint="eastAsia" w:ascii="方正仿宋_GBK" w:hAnsi="方正仿宋_GBK" w:eastAsia="方正仿宋_GBK" w:cs="方正仿宋_GBK"/>
          <w:sz w:val="32"/>
          <w:szCs w:val="32"/>
        </w:rPr>
        <w:t>提升</w:t>
      </w:r>
      <w:r>
        <w:rPr>
          <w:rFonts w:hint="eastAsia" w:ascii="方正仿宋_GBK" w:hAnsi="方正仿宋_GBK" w:eastAsia="方正仿宋_GBK" w:cs="方正仿宋_GBK"/>
          <w:sz w:val="32"/>
          <w:szCs w:val="32"/>
          <w:lang w:eastAsia="zh-CN"/>
        </w:rPr>
        <w:t>方面的安排。</w:t>
      </w:r>
    </w:p>
    <w:p>
      <w:pPr>
        <w:pStyle w:val="5"/>
        <w:numPr>
          <w:ilvl w:val="0"/>
          <w:numId w:val="0"/>
        </w:numPr>
        <w:spacing w:before="0" w:beforeAutospacing="0" w:after="0" w:afterAutospacing="0" w:line="560" w:lineRule="exact"/>
        <w:ind w:leftChars="0"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完善相关支持政策。</w:t>
      </w:r>
      <w:r>
        <w:rPr>
          <w:rFonts w:hint="eastAsia" w:ascii="方正仿宋_GBK" w:hAnsi="方正仿宋_GBK" w:eastAsia="方正仿宋_GBK" w:cs="方正仿宋_GBK"/>
          <w:sz w:val="32"/>
          <w:szCs w:val="32"/>
        </w:rPr>
        <w:t>包括</w:t>
      </w:r>
      <w:r>
        <w:rPr>
          <w:rFonts w:hint="eastAsia" w:ascii="方正仿宋_GBK" w:hAnsi="方正仿宋_GBK" w:eastAsia="方正仿宋_GBK" w:cs="方正仿宋_GBK"/>
          <w:sz w:val="32"/>
          <w:szCs w:val="32"/>
          <w:lang w:eastAsia="zh-CN"/>
        </w:rPr>
        <w:t>但不限于</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完善社区养老服务设施场地、引入社会力量运营、推进信息平台建设及智慧场景运用、赋能家庭养老、发展养老志愿服务和互助养老、完善居家和社区养老服务标准和监管模式等方面的工作亮点和政策安排</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组织实施保障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从组织保障、资金保障、政策保障等方面，介绍保障居家和社区基本养老服务提升行动项目有序开展的具体措施。</w:t>
      </w:r>
    </w:p>
    <w:p>
      <w:pPr>
        <w:pStyle w:val="2"/>
        <w:spacing w:line="560" w:lineRule="exact"/>
        <w:ind w:left="0" w:leftChars="0" w:firstLine="0" w:firstLineChars="0"/>
        <w:rPr>
          <w:rFonts w:hint="eastAsia" w:ascii="仿宋_GB2312" w:eastAsia="仿宋_GB2312"/>
          <w:sz w:val="32"/>
          <w:szCs w:val="32"/>
        </w:rPr>
      </w:pPr>
      <w:r>
        <w:rPr>
          <w:rFonts w:hint="eastAsia" w:ascii="方正仿宋_GBK" w:hAnsi="方正仿宋_GBK" w:eastAsia="方正仿宋_GBK" w:cs="方正仿宋_GBK"/>
          <w:kern w:val="2"/>
          <w:sz w:val="32"/>
          <w:szCs w:val="32"/>
          <w:lang w:val="en-US" w:eastAsia="zh-CN" w:bidi="ar-SA"/>
        </w:rPr>
        <w:t>内容包括但不限于：制定中央财政补助资金使用管理办法，明确中央财政补助资金执行计划，对中央财政补助资金支出开展绩效评价。地方投入情况，包括省级政府和部门给予的政策和资金支持，以及项目实施地区在项目</w:t>
      </w:r>
      <w:r>
        <w:rPr>
          <w:rFonts w:hint="eastAsia" w:ascii="方正仿宋_GBK" w:hAnsi="方正仿宋_GBK" w:eastAsia="方正仿宋_GBK" w:cs="方正仿宋_GBK"/>
          <w:kern w:val="0"/>
          <w:sz w:val="32"/>
          <w:szCs w:val="32"/>
          <w:lang w:eastAsia="zh-CN"/>
        </w:rPr>
        <w:t>实施周期及到期后</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年内</w:t>
      </w:r>
      <w:r>
        <w:rPr>
          <w:rFonts w:hint="eastAsia" w:ascii="方正仿宋_GBK" w:hAnsi="方正仿宋_GBK" w:eastAsia="方正仿宋_GBK" w:cs="方正仿宋_GBK"/>
          <w:kern w:val="0"/>
          <w:sz w:val="32"/>
          <w:szCs w:val="32"/>
          <w:lang w:eastAsia="zh-CN"/>
        </w:rPr>
        <w:t>配套</w:t>
      </w:r>
      <w:r>
        <w:rPr>
          <w:rFonts w:hint="eastAsia" w:ascii="方正仿宋_GBK" w:hAnsi="方正仿宋_GBK" w:eastAsia="方正仿宋_GBK" w:cs="方正仿宋_GBK"/>
          <w:kern w:val="0"/>
          <w:sz w:val="32"/>
          <w:szCs w:val="32"/>
        </w:rPr>
        <w:t>政策</w:t>
      </w:r>
      <w:r>
        <w:rPr>
          <w:rFonts w:hint="eastAsia" w:ascii="方正仿宋_GBK" w:hAnsi="方正仿宋_GBK" w:eastAsia="方正仿宋_GBK" w:cs="方正仿宋_GBK"/>
          <w:kern w:val="0"/>
          <w:sz w:val="32"/>
          <w:szCs w:val="32"/>
          <w:lang w:eastAsia="zh-CN"/>
        </w:rPr>
        <w:t>和资金支持等安排，</w:t>
      </w:r>
      <w:r>
        <w:rPr>
          <w:rFonts w:hint="eastAsia" w:ascii="方正仿宋_GBK" w:hAnsi="方正仿宋_GBK" w:eastAsia="方正仿宋_GBK" w:cs="方正仿宋_GBK"/>
          <w:sz w:val="32"/>
          <w:szCs w:val="32"/>
          <w:lang w:eastAsia="zh-CN"/>
        </w:rPr>
        <w:t>拟建立的长效机制</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kern w:val="0"/>
          <w:sz w:val="32"/>
          <w:szCs w:val="32"/>
          <w:lang w:eastAsia="zh-CN"/>
        </w:rPr>
        <w:t>。</w:t>
      </w:r>
    </w:p>
    <w:p>
      <w:pPr>
        <w:keepNext w:val="0"/>
        <w:keepLines w:val="0"/>
        <w:kinsoku/>
        <w:overflowPunct/>
        <w:topLinePunct w:val="0"/>
        <w:bidi w:val="0"/>
        <w:adjustRightInd/>
        <w:snapToGrid/>
        <w:spacing w:line="560" w:lineRule="exact"/>
        <w:ind w:left="1476" w:leftChars="304" w:hanging="838" w:hangingChars="262"/>
        <w:textAlignment w:val="auto"/>
        <w:rPr>
          <w:rFonts w:hint="eastAsia" w:ascii="方正仿宋_GBK" w:hAnsi="方正仿宋_GBK" w:eastAsia="方正仿宋_GBK" w:cs="方正仿宋_GBK"/>
          <w:sz w:val="32"/>
          <w:szCs w:val="32"/>
        </w:rPr>
      </w:pPr>
    </w:p>
    <w:p>
      <w:pPr>
        <w:keepNext w:val="0"/>
        <w:keepLines w:val="0"/>
        <w:kinsoku/>
        <w:overflowPunct/>
        <w:topLinePunct w:val="0"/>
        <w:bidi w:val="0"/>
        <w:adjustRightInd/>
        <w:snapToGrid/>
        <w:spacing w:line="560" w:lineRule="exact"/>
        <w:ind w:left="1476" w:leftChars="304" w:hanging="838" w:hangingChars="262"/>
        <w:textAlignment w:val="auto"/>
        <w:rPr>
          <w:rFonts w:hint="default" w:ascii="仿宋_GB2312" w:eastAsia="仿宋_GB2312"/>
          <w:sz w:val="32"/>
          <w:szCs w:val="32"/>
          <w:lang w:val="en"/>
        </w:rPr>
      </w:pPr>
      <w:r>
        <w:rPr>
          <w:rFonts w:hint="eastAsia" w:ascii="方正仿宋_GBK" w:hAnsi="方正仿宋_GBK" w:eastAsia="方正仿宋_GBK" w:cs="方正仿宋_GBK"/>
          <w:sz w:val="32"/>
          <w:szCs w:val="32"/>
        </w:rPr>
        <w:t>附：</w:t>
      </w:r>
      <w:r>
        <w:rPr>
          <w:rFonts w:hint="eastAsia" w:ascii="方正仿宋_GBK" w:hAnsi="方正仿宋_GBK" w:eastAsia="方正仿宋_GBK" w:cs="方正仿宋_GBK"/>
          <w:sz w:val="32"/>
          <w:szCs w:val="32"/>
          <w:lang w:val="en"/>
        </w:rPr>
        <w:t>项目绩效目标申报</w:t>
      </w:r>
      <w:r>
        <w:rPr>
          <w:rFonts w:hint="eastAsia" w:ascii="方正仿宋_GBK" w:hAnsi="方正仿宋_GBK" w:eastAsia="方正仿宋_GBK" w:cs="方正仿宋_GBK"/>
          <w:sz w:val="32"/>
          <w:szCs w:val="32"/>
          <w:lang w:val="en" w:eastAsia="zh-CN"/>
        </w:rPr>
        <w:t>表</w:t>
      </w:r>
      <w:r>
        <w:rPr>
          <w:rFonts w:hint="eastAsia" w:ascii="方正仿宋_GBK" w:hAnsi="方正仿宋_GBK" w:eastAsia="方正仿宋_GBK" w:cs="方正仿宋_GBK"/>
          <w:sz w:val="32"/>
          <w:szCs w:val="32"/>
          <w:lang w:val="en-US" w:eastAsia="zh-CN"/>
        </w:rPr>
        <w:t xml:space="preserve">  </w:t>
      </w:r>
      <w:r>
        <w:rPr>
          <w:rFonts w:hint="eastAsia" w:ascii="仿宋_GB2312" w:eastAsia="仿宋_GB2312"/>
          <w:sz w:val="32"/>
          <w:szCs w:val="32"/>
          <w:lang w:val="en-US" w:eastAsia="zh-CN"/>
        </w:rPr>
        <w:t xml:space="preserve"> </w:t>
      </w:r>
    </w:p>
    <w:p>
      <w:pPr>
        <w:keepNext w:val="0"/>
        <w:keepLines w:val="0"/>
        <w:numPr>
          <w:ilvl w:val="0"/>
          <w:numId w:val="0"/>
        </w:numPr>
        <w:kinsoku/>
        <w:overflowPunct/>
        <w:topLinePunct w:val="0"/>
        <w:bidi w:val="0"/>
        <w:adjustRightInd/>
        <w:snapToGrid/>
        <w:spacing w:line="240" w:lineRule="auto"/>
        <w:ind w:left="1600" w:leftChars="0"/>
        <w:textAlignment w:val="auto"/>
        <w:rPr>
          <w:rFonts w:hint="eastAsia" w:ascii="仿宋_GB2312" w:eastAsia="仿宋_GB2312"/>
          <w:sz w:val="32"/>
          <w:szCs w:val="32"/>
          <w:lang w:val="en" w:eastAsia="zh-CN"/>
        </w:rPr>
        <w:sectPr>
          <w:footerReference r:id="rId3" w:type="default"/>
          <w:pgSz w:w="11906" w:h="16838"/>
          <w:pgMar w:top="1440" w:right="1803" w:bottom="1440" w:left="1803" w:header="851" w:footer="992" w:gutter="0"/>
          <w:pgNumType w:start="1"/>
          <w:cols w:space="720" w:num="1"/>
          <w:rtlGutter w:val="0"/>
          <w:docGrid w:type="lines" w:linePitch="319" w:charSpace="0"/>
        </w:sectPr>
      </w:pPr>
      <w:r>
        <w:rPr>
          <w:rFonts w:hint="eastAsia" w:ascii="仿宋_GB2312" w:eastAsia="仿宋_GB2312"/>
          <w:sz w:val="32"/>
          <w:szCs w:val="32"/>
          <w:lang w:val="en-US" w:eastAsia="zh-CN"/>
        </w:rPr>
        <w:t xml:space="preserve"> </w:t>
      </w:r>
    </w:p>
    <w:p>
      <w:pPr>
        <w:adjustRightInd w:val="0"/>
        <w:snapToGrid w:val="0"/>
        <w:spacing w:line="560" w:lineRule="exact"/>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rPr>
        <w:t>附</w:t>
      </w:r>
      <w:r>
        <w:rPr>
          <w:rFonts w:hint="eastAsia" w:ascii="仿宋_GB2312" w:hAnsi="仿宋_GB2312" w:eastAsia="仿宋_GB2312" w:cs="仿宋_GB2312"/>
          <w:color w:val="000000"/>
          <w:kern w:val="0"/>
          <w:sz w:val="32"/>
          <w:szCs w:val="32"/>
          <w:lang w:val="en-US" w:eastAsia="zh-CN"/>
        </w:rPr>
        <w:t xml:space="preserve"> </w:t>
      </w:r>
    </w:p>
    <w:p>
      <w:pPr>
        <w:pStyle w:val="2"/>
        <w:rPr>
          <w:rFonts w:hint="default"/>
          <w:lang w:val="en-US" w:eastAsia="zh-CN"/>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项目</w:t>
      </w:r>
      <w:r>
        <w:rPr>
          <w:rFonts w:hint="eastAsia" w:ascii="方正小标宋简体" w:hAnsi="方正小标宋简体" w:eastAsia="方正小标宋简体" w:cs="方正小标宋简体"/>
          <w:b w:val="0"/>
          <w:bCs w:val="0"/>
          <w:sz w:val="44"/>
          <w:szCs w:val="44"/>
        </w:rPr>
        <w:t>绩效目标申报表</w:t>
      </w:r>
    </w:p>
    <w:p>
      <w:pPr>
        <w:pStyle w:val="2"/>
        <w:rPr>
          <w:rFonts w:hint="eastAsia"/>
        </w:rPr>
      </w:pPr>
    </w:p>
    <w:p>
      <w:pPr>
        <w:spacing w:line="600" w:lineRule="exact"/>
        <w:jc w:val="left"/>
        <w:rPr>
          <w:rFonts w:hint="default" w:ascii="Times New Roman" w:hAnsi="Times New Roman" w:eastAsia="仿宋_GB2312" w:cs="Times New Roman"/>
          <w:kern w:val="0"/>
          <w:sz w:val="24"/>
          <w:szCs w:val="24"/>
          <w:u w:val="single"/>
          <w:shd w:val="clear" w:color="auto" w:fill="FFFFFF"/>
          <w:lang w:val="en-US" w:eastAsia="zh-CN"/>
        </w:rPr>
      </w:pPr>
      <w:r>
        <w:rPr>
          <w:rFonts w:hint="eastAsia" w:eastAsia="仿宋_GB2312" w:cs="Times New Roman"/>
          <w:kern w:val="0"/>
          <w:sz w:val="24"/>
          <w:szCs w:val="24"/>
          <w:shd w:val="clear" w:color="auto" w:fill="FFFFFF"/>
          <w:lang w:eastAsia="zh-CN"/>
        </w:rPr>
        <w:t>申报地区</w:t>
      </w:r>
      <w:r>
        <w:rPr>
          <w:rFonts w:hint="eastAsia" w:eastAsia="仿宋_GB2312" w:cs="Times New Roman"/>
          <w:kern w:val="0"/>
          <w:sz w:val="24"/>
          <w:szCs w:val="24"/>
          <w:u w:val="single"/>
          <w:shd w:val="clear" w:color="auto" w:fill="FFFFFF"/>
          <w:lang w:val="en-US" w:eastAsia="zh-CN"/>
        </w:rPr>
        <w:t xml:space="preserve">         </w:t>
      </w:r>
    </w:p>
    <w:tbl>
      <w:tblPr>
        <w:tblStyle w:val="7"/>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88"/>
        <w:gridCol w:w="881"/>
        <w:gridCol w:w="1261"/>
        <w:gridCol w:w="2353"/>
        <w:gridCol w:w="1119"/>
        <w:gridCol w:w="114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325" w:type="dxa"/>
            <w:gridSpan w:val="3"/>
            <w:tcBorders>
              <w:lef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b w:val="0"/>
                <w:bCs w:val="0"/>
                <w:color w:val="000000"/>
                <w:kern w:val="0"/>
                <w:sz w:val="24"/>
                <w:szCs w:val="24"/>
                <w:shd w:val="clear" w:color="auto" w:fill="FFFFFF"/>
                <w:lang w:val="en" w:eastAsia="zh-CN"/>
              </w:rPr>
            </w:pPr>
            <w:r>
              <w:rPr>
                <w:rFonts w:hint="eastAsia" w:ascii="仿宋_GB2312" w:hAnsi="Times New Roman" w:eastAsia="仿宋_GB2312"/>
                <w:color w:val="000000"/>
                <w:sz w:val="24"/>
                <w:szCs w:val="24"/>
                <w:shd w:val="clear" w:color="auto" w:fill="FFFFFF"/>
              </w:rPr>
              <w:t>项目名称</w:t>
            </w:r>
          </w:p>
        </w:tc>
        <w:tc>
          <w:tcPr>
            <w:tcW w:w="6983" w:type="dxa"/>
            <w:gridSpan w:val="5"/>
            <w:noWrap w:val="0"/>
            <w:vAlign w:val="center"/>
          </w:tcPr>
          <w:p>
            <w:pPr>
              <w:spacing w:line="600" w:lineRule="exact"/>
              <w:jc w:val="center"/>
              <w:rPr>
                <w:rFonts w:ascii="Times New Roman" w:hAnsi="Times New Roman" w:eastAsia="仿宋_GB2312" w:cs="Times New Roman"/>
                <w:b w:val="0"/>
                <w:bCs w:val="0"/>
                <w:sz w:val="32"/>
                <w:szCs w:val="32"/>
              </w:rPr>
            </w:pPr>
            <w:r>
              <w:rPr>
                <w:rFonts w:hint="eastAsia" w:ascii="仿宋_GB2312" w:hAnsi="Times New Roman" w:eastAsia="仿宋_GB2312" w:cs="Times New Roman"/>
                <w:color w:val="000000"/>
                <w:kern w:val="2"/>
                <w:sz w:val="24"/>
                <w:szCs w:val="24"/>
                <w:shd w:val="clear" w:color="auto" w:fill="FFFFFF"/>
                <w:lang w:val="en-US" w:eastAsia="zh-CN"/>
              </w:rPr>
              <w:t>2023年居家和社区基本养老服务提升行动项目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325" w:type="dxa"/>
            <w:gridSpan w:val="3"/>
            <w:tcBorders>
              <w:lef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b w:val="0"/>
                <w:bCs w:val="0"/>
                <w:color w:val="000000"/>
                <w:kern w:val="0"/>
                <w:sz w:val="24"/>
                <w:szCs w:val="24"/>
                <w:shd w:val="clear" w:color="auto" w:fill="FFFFFF"/>
                <w:lang w:val="en" w:eastAsia="zh-CN"/>
              </w:rPr>
            </w:pPr>
            <w:r>
              <w:rPr>
                <w:rFonts w:hint="eastAsia" w:ascii="仿宋_GB2312" w:hAnsi="Times New Roman" w:eastAsia="仿宋_GB2312"/>
                <w:color w:val="000000"/>
                <w:sz w:val="24"/>
                <w:szCs w:val="24"/>
                <w:shd w:val="clear" w:color="auto" w:fill="FFFFFF"/>
              </w:rPr>
              <w:t>中央主管部门</w:t>
            </w:r>
          </w:p>
        </w:tc>
        <w:tc>
          <w:tcPr>
            <w:tcW w:w="6983" w:type="dxa"/>
            <w:gridSpan w:val="5"/>
            <w:noWrap w:val="0"/>
            <w:vAlign w:val="center"/>
          </w:tcPr>
          <w:p>
            <w:pPr>
              <w:pStyle w:val="9"/>
              <w:spacing w:line="360" w:lineRule="auto"/>
              <w:ind w:firstLine="0" w:firstLineChars="0"/>
              <w:jc w:val="center"/>
              <w:rPr>
                <w:rFonts w:ascii="Times New Roman" w:hAnsi="Times New Roman" w:eastAsia="仿宋_GB2312" w:cs="Times New Roman"/>
                <w:b w:val="0"/>
                <w:bCs w:val="0"/>
                <w:sz w:val="32"/>
                <w:szCs w:val="32"/>
              </w:rPr>
            </w:pPr>
            <w:r>
              <w:rPr>
                <w:rFonts w:hint="eastAsia" w:ascii="仿宋_GB2312" w:eastAsia="仿宋_GB2312"/>
                <w:sz w:val="24"/>
                <w:szCs w:val="24"/>
                <w:shd w:val="clear" w:color="auto" w:fill="FFFFFF"/>
                <w:lang w:eastAsia="zh-CN"/>
              </w:rPr>
              <w:t>民政部</w:t>
            </w:r>
            <w:r>
              <w:rPr>
                <w:rFonts w:hint="eastAsia" w:ascii="仿宋_GB2312" w:hAnsi="Times New Roman" w:eastAsia="仿宋_GB2312"/>
                <w:sz w:val="24"/>
                <w:szCs w:val="24"/>
                <w:shd w:val="clear" w:color="auto" w:fill="FFFFFF"/>
              </w:rPr>
              <w:t>、财政部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325" w:type="dxa"/>
            <w:gridSpan w:val="3"/>
            <w:tcBorders>
              <w:lef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b w:val="0"/>
                <w:bCs w:val="0"/>
                <w:color w:val="000000"/>
                <w:kern w:val="0"/>
                <w:sz w:val="24"/>
                <w:szCs w:val="24"/>
                <w:shd w:val="clear" w:color="auto" w:fill="FFFFFF"/>
                <w:lang w:val="en" w:eastAsia="zh-CN"/>
              </w:rPr>
            </w:pPr>
            <w:r>
              <w:rPr>
                <w:rFonts w:hint="eastAsia" w:ascii="仿宋_GB2312" w:hAnsi="Times New Roman" w:eastAsia="仿宋_GB2312"/>
                <w:color w:val="000000"/>
                <w:sz w:val="24"/>
                <w:szCs w:val="24"/>
                <w:shd w:val="clear" w:color="auto" w:fill="FFFFFF"/>
              </w:rPr>
              <w:t>省级</w:t>
            </w:r>
            <w:r>
              <w:rPr>
                <w:rFonts w:hint="eastAsia" w:ascii="仿宋_GB2312" w:hAnsi="Times New Roman" w:eastAsia="仿宋_GB2312"/>
                <w:color w:val="000000"/>
                <w:sz w:val="24"/>
                <w:szCs w:val="24"/>
                <w:shd w:val="clear" w:color="auto" w:fill="FFFFFF"/>
                <w:lang w:eastAsia="zh-CN"/>
              </w:rPr>
              <w:t>主管</w:t>
            </w:r>
            <w:r>
              <w:rPr>
                <w:rFonts w:hint="eastAsia" w:ascii="仿宋_GB2312" w:hAnsi="Times New Roman" w:eastAsia="仿宋_GB2312"/>
                <w:color w:val="000000"/>
                <w:sz w:val="24"/>
                <w:szCs w:val="24"/>
                <w:shd w:val="clear" w:color="auto" w:fill="FFFFFF"/>
              </w:rPr>
              <w:t>部门</w:t>
            </w:r>
          </w:p>
        </w:tc>
        <w:tc>
          <w:tcPr>
            <w:tcW w:w="6983" w:type="dxa"/>
            <w:gridSpan w:val="5"/>
            <w:noWrap w:val="0"/>
            <w:vAlign w:val="center"/>
          </w:tcPr>
          <w:p>
            <w:pPr>
              <w:pStyle w:val="9"/>
              <w:spacing w:line="360" w:lineRule="auto"/>
              <w:ind w:firstLine="0" w:firstLineChars="0"/>
              <w:jc w:val="center"/>
              <w:rPr>
                <w:rFonts w:ascii="Times New Roman" w:hAnsi="Times New Roman" w:eastAsia="仿宋_GB2312" w:cs="Times New Roman"/>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325" w:type="dxa"/>
            <w:gridSpan w:val="3"/>
            <w:vMerge w:val="restart"/>
            <w:tcBorders>
              <w:left w:val="single" w:color="auto" w:sz="4" w:space="0"/>
            </w:tcBorders>
            <w:noWrap w:val="0"/>
            <w:vAlign w:val="center"/>
          </w:tcPr>
          <w:p>
            <w:pPr>
              <w:spacing w:line="400" w:lineRule="exact"/>
              <w:jc w:val="center"/>
              <w:rPr>
                <w:rFonts w:ascii="Times New Roman" w:hAnsi="Times New Roman" w:eastAsia="仿宋_GB2312" w:cs="Times New Roman"/>
                <w:b w:val="0"/>
                <w:bCs w:val="0"/>
                <w:sz w:val="32"/>
                <w:szCs w:val="32"/>
              </w:rPr>
            </w:pPr>
            <w:r>
              <w:rPr>
                <w:rFonts w:ascii="Times New Roman" w:hAnsi="Times New Roman" w:eastAsia="仿宋_GB2312" w:cs="Times New Roman"/>
                <w:b w:val="0"/>
                <w:bCs w:val="0"/>
                <w:color w:val="000000"/>
                <w:kern w:val="0"/>
                <w:sz w:val="24"/>
                <w:szCs w:val="24"/>
                <w:shd w:val="clear" w:color="auto" w:fill="FFFFFF"/>
              </w:rPr>
              <w:t>项目资金(万元)</w:t>
            </w:r>
          </w:p>
        </w:tc>
        <w:tc>
          <w:tcPr>
            <w:tcW w:w="1261" w:type="dxa"/>
            <w:vMerge w:val="restart"/>
            <w:noWrap w:val="0"/>
            <w:vAlign w:val="center"/>
          </w:tcPr>
          <w:p>
            <w:pPr>
              <w:pStyle w:val="9"/>
              <w:spacing w:line="400" w:lineRule="exact"/>
              <w:ind w:firstLine="0" w:firstLineChars="0"/>
              <w:jc w:val="center"/>
              <w:rPr>
                <w:rFonts w:ascii="Times New Roman" w:hAnsi="Times New Roman" w:eastAsia="仿宋_GB2312" w:cs="Times New Roman"/>
                <w:b w:val="0"/>
                <w:bCs w:val="0"/>
                <w:sz w:val="32"/>
                <w:szCs w:val="32"/>
              </w:rPr>
            </w:pPr>
          </w:p>
        </w:tc>
        <w:tc>
          <w:tcPr>
            <w:tcW w:w="3472" w:type="dxa"/>
            <w:gridSpan w:val="2"/>
            <w:noWrap w:val="0"/>
            <w:vAlign w:val="center"/>
          </w:tcPr>
          <w:p>
            <w:pPr>
              <w:spacing w:line="400" w:lineRule="exact"/>
              <w:jc w:val="center"/>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color w:val="000000"/>
                <w:kern w:val="0"/>
                <w:sz w:val="24"/>
                <w:szCs w:val="24"/>
                <w:shd w:val="clear" w:color="auto" w:fill="FFFFFF"/>
                <w:lang w:eastAsia="zh-CN"/>
              </w:rPr>
              <w:t>申请</w:t>
            </w:r>
            <w:r>
              <w:rPr>
                <w:rFonts w:ascii="Times New Roman" w:hAnsi="Times New Roman" w:eastAsia="仿宋_GB2312" w:cs="Times New Roman"/>
                <w:b w:val="0"/>
                <w:bCs w:val="0"/>
                <w:color w:val="000000"/>
                <w:kern w:val="0"/>
                <w:sz w:val="24"/>
                <w:szCs w:val="24"/>
                <w:shd w:val="clear" w:color="auto" w:fill="FFFFFF"/>
              </w:rPr>
              <w:t>中央</w:t>
            </w:r>
            <w:r>
              <w:rPr>
                <w:rFonts w:hint="eastAsia" w:ascii="Times New Roman" w:hAnsi="Times New Roman" w:eastAsia="仿宋_GB2312" w:cs="Times New Roman"/>
                <w:b w:val="0"/>
                <w:bCs w:val="0"/>
                <w:color w:val="000000"/>
                <w:kern w:val="0"/>
                <w:sz w:val="24"/>
                <w:szCs w:val="24"/>
                <w:shd w:val="clear" w:color="auto" w:fill="FFFFFF"/>
                <w:lang w:eastAsia="zh-CN"/>
              </w:rPr>
              <w:t>财政</w:t>
            </w:r>
            <w:r>
              <w:rPr>
                <w:rFonts w:ascii="Times New Roman" w:hAnsi="Times New Roman" w:eastAsia="仿宋_GB2312" w:cs="Times New Roman"/>
                <w:b w:val="0"/>
                <w:bCs w:val="0"/>
                <w:color w:val="000000"/>
                <w:kern w:val="0"/>
                <w:sz w:val="24"/>
                <w:szCs w:val="24"/>
                <w:shd w:val="clear" w:color="auto" w:fill="FFFFFF"/>
              </w:rPr>
              <w:t>补助资金（万元）</w:t>
            </w:r>
          </w:p>
        </w:tc>
        <w:tc>
          <w:tcPr>
            <w:tcW w:w="2250" w:type="dxa"/>
            <w:gridSpan w:val="2"/>
            <w:noWrap w:val="0"/>
            <w:vAlign w:val="center"/>
          </w:tcPr>
          <w:p>
            <w:pPr>
              <w:pStyle w:val="9"/>
              <w:spacing w:line="400" w:lineRule="exact"/>
              <w:ind w:firstLine="0" w:firstLineChars="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325" w:type="dxa"/>
            <w:gridSpan w:val="3"/>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b w:val="0"/>
                <w:bCs w:val="0"/>
                <w:sz w:val="32"/>
                <w:szCs w:val="32"/>
              </w:rPr>
            </w:pPr>
          </w:p>
        </w:tc>
        <w:tc>
          <w:tcPr>
            <w:tcW w:w="1261" w:type="dxa"/>
            <w:vMerge w:val="continue"/>
            <w:noWrap w:val="0"/>
            <w:vAlign w:val="center"/>
          </w:tcPr>
          <w:p>
            <w:pPr>
              <w:pStyle w:val="9"/>
              <w:spacing w:line="400" w:lineRule="exact"/>
              <w:ind w:firstLine="0" w:firstLineChars="0"/>
              <w:jc w:val="center"/>
              <w:rPr>
                <w:rFonts w:ascii="Times New Roman" w:hAnsi="Times New Roman" w:eastAsia="仿宋_GB2312" w:cs="Times New Roman"/>
                <w:b w:val="0"/>
                <w:bCs w:val="0"/>
                <w:sz w:val="32"/>
                <w:szCs w:val="32"/>
              </w:rPr>
            </w:pPr>
          </w:p>
        </w:tc>
        <w:tc>
          <w:tcPr>
            <w:tcW w:w="3472" w:type="dxa"/>
            <w:gridSpan w:val="2"/>
            <w:noWrap w:val="0"/>
            <w:vAlign w:val="center"/>
          </w:tcPr>
          <w:p>
            <w:pPr>
              <w:spacing w:line="400" w:lineRule="exact"/>
              <w:jc w:val="center"/>
              <w:rPr>
                <w:rFonts w:ascii="Times New Roman" w:hAnsi="Times New Roman" w:eastAsia="仿宋_GB2312" w:cs="Times New Roman"/>
                <w:b w:val="0"/>
                <w:bCs w:val="0"/>
                <w:sz w:val="32"/>
                <w:szCs w:val="32"/>
              </w:rPr>
            </w:pPr>
            <w:r>
              <w:rPr>
                <w:rFonts w:ascii="Times New Roman" w:hAnsi="Times New Roman" w:eastAsia="仿宋_GB2312" w:cs="Times New Roman"/>
                <w:b w:val="0"/>
                <w:bCs w:val="0"/>
                <w:color w:val="000000"/>
                <w:kern w:val="0"/>
                <w:sz w:val="24"/>
                <w:szCs w:val="24"/>
                <w:shd w:val="clear" w:color="auto" w:fill="FFFFFF"/>
              </w:rPr>
              <w:t>地方</w:t>
            </w:r>
            <w:r>
              <w:rPr>
                <w:rFonts w:hint="eastAsia" w:ascii="Times New Roman" w:hAnsi="Times New Roman" w:eastAsia="仿宋_GB2312" w:cs="Times New Roman"/>
                <w:b w:val="0"/>
                <w:bCs w:val="0"/>
                <w:color w:val="000000"/>
                <w:kern w:val="0"/>
                <w:sz w:val="24"/>
                <w:szCs w:val="24"/>
                <w:shd w:val="clear" w:color="auto" w:fill="FFFFFF"/>
                <w:lang w:eastAsia="zh-CN"/>
              </w:rPr>
              <w:t>财政补助</w:t>
            </w:r>
            <w:r>
              <w:rPr>
                <w:rFonts w:ascii="Times New Roman" w:hAnsi="Times New Roman" w:eastAsia="仿宋_GB2312" w:cs="Times New Roman"/>
                <w:b w:val="0"/>
                <w:bCs w:val="0"/>
                <w:color w:val="000000"/>
                <w:kern w:val="0"/>
                <w:sz w:val="24"/>
                <w:szCs w:val="24"/>
                <w:shd w:val="clear" w:color="auto" w:fill="FFFFFF"/>
              </w:rPr>
              <w:t>资金（</w:t>
            </w:r>
            <w:r>
              <w:rPr>
                <w:rFonts w:hint="eastAsia" w:ascii="Times New Roman" w:hAnsi="Times New Roman" w:eastAsia="仿宋_GB2312" w:cs="Times New Roman"/>
                <w:b w:val="0"/>
                <w:bCs w:val="0"/>
                <w:color w:val="000000"/>
                <w:kern w:val="0"/>
                <w:sz w:val="24"/>
                <w:szCs w:val="24"/>
                <w:shd w:val="clear" w:color="auto" w:fill="FFFFFF"/>
                <w:lang w:eastAsia="zh-CN"/>
              </w:rPr>
              <w:t>含省级和地市财政补助资金，</w:t>
            </w:r>
            <w:r>
              <w:rPr>
                <w:rFonts w:ascii="Times New Roman" w:hAnsi="Times New Roman" w:eastAsia="仿宋_GB2312" w:cs="Times New Roman"/>
                <w:b w:val="0"/>
                <w:bCs w:val="0"/>
                <w:color w:val="000000"/>
                <w:kern w:val="0"/>
                <w:sz w:val="24"/>
                <w:szCs w:val="24"/>
                <w:shd w:val="clear" w:color="auto" w:fill="FFFFFF"/>
              </w:rPr>
              <w:t>万元）</w:t>
            </w:r>
          </w:p>
        </w:tc>
        <w:tc>
          <w:tcPr>
            <w:tcW w:w="2250" w:type="dxa"/>
            <w:gridSpan w:val="2"/>
            <w:noWrap w:val="0"/>
            <w:vAlign w:val="center"/>
          </w:tcPr>
          <w:p>
            <w:pPr>
              <w:pStyle w:val="9"/>
              <w:spacing w:line="400" w:lineRule="exact"/>
              <w:ind w:firstLine="0" w:firstLineChars="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325" w:type="dxa"/>
            <w:gridSpan w:val="3"/>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b w:val="0"/>
                <w:bCs w:val="0"/>
                <w:sz w:val="32"/>
                <w:szCs w:val="32"/>
              </w:rPr>
            </w:pPr>
          </w:p>
        </w:tc>
        <w:tc>
          <w:tcPr>
            <w:tcW w:w="1261" w:type="dxa"/>
            <w:vMerge w:val="continue"/>
            <w:noWrap w:val="0"/>
            <w:vAlign w:val="center"/>
          </w:tcPr>
          <w:p>
            <w:pPr>
              <w:pStyle w:val="9"/>
              <w:spacing w:line="400" w:lineRule="exact"/>
              <w:ind w:firstLine="0" w:firstLineChars="0"/>
              <w:jc w:val="center"/>
              <w:rPr>
                <w:rFonts w:ascii="Times New Roman" w:hAnsi="Times New Roman" w:eastAsia="仿宋_GB2312" w:cs="Times New Roman"/>
                <w:b w:val="0"/>
                <w:bCs w:val="0"/>
                <w:sz w:val="32"/>
                <w:szCs w:val="32"/>
              </w:rPr>
            </w:pPr>
          </w:p>
        </w:tc>
        <w:tc>
          <w:tcPr>
            <w:tcW w:w="3472" w:type="dxa"/>
            <w:gridSpan w:val="2"/>
            <w:noWrap w:val="0"/>
            <w:vAlign w:val="center"/>
          </w:tcPr>
          <w:p>
            <w:pPr>
              <w:spacing w:line="400" w:lineRule="exact"/>
              <w:jc w:val="center"/>
              <w:rPr>
                <w:rFonts w:ascii="Times New Roman" w:hAnsi="Times New Roman" w:eastAsia="仿宋_GB2312" w:cs="Times New Roman"/>
                <w:b w:val="0"/>
                <w:bCs w:val="0"/>
                <w:color w:val="000000"/>
                <w:kern w:val="0"/>
                <w:sz w:val="24"/>
                <w:szCs w:val="24"/>
                <w:shd w:val="clear" w:color="auto" w:fill="FFFFFF"/>
              </w:rPr>
            </w:pPr>
            <w:r>
              <w:rPr>
                <w:rFonts w:ascii="Times New Roman" w:hAnsi="Times New Roman" w:eastAsia="仿宋_GB2312" w:cs="Times New Roman"/>
                <w:b w:val="0"/>
                <w:bCs w:val="0"/>
                <w:color w:val="000000"/>
                <w:kern w:val="0"/>
                <w:sz w:val="24"/>
                <w:szCs w:val="24"/>
                <w:shd w:val="clear" w:color="auto" w:fill="FFFFFF"/>
              </w:rPr>
              <w:t>其他</w:t>
            </w:r>
            <w:r>
              <w:rPr>
                <w:rFonts w:hint="eastAsia" w:ascii="Times New Roman" w:hAnsi="Times New Roman" w:eastAsia="仿宋_GB2312" w:cs="Times New Roman"/>
                <w:b w:val="0"/>
                <w:bCs w:val="0"/>
                <w:color w:val="000000"/>
                <w:kern w:val="0"/>
                <w:sz w:val="24"/>
                <w:szCs w:val="24"/>
                <w:shd w:val="clear" w:color="auto" w:fill="FFFFFF"/>
                <w:lang w:eastAsia="zh-CN"/>
              </w:rPr>
              <w:t>资金</w:t>
            </w:r>
            <w:r>
              <w:rPr>
                <w:rFonts w:ascii="Times New Roman" w:hAnsi="Times New Roman" w:eastAsia="仿宋_GB2312" w:cs="Times New Roman"/>
                <w:b w:val="0"/>
                <w:bCs w:val="0"/>
                <w:color w:val="000000"/>
                <w:kern w:val="0"/>
                <w:sz w:val="24"/>
                <w:szCs w:val="24"/>
                <w:shd w:val="clear" w:color="auto" w:fill="FFFFFF"/>
              </w:rPr>
              <w:t>（万元）</w:t>
            </w:r>
          </w:p>
        </w:tc>
        <w:tc>
          <w:tcPr>
            <w:tcW w:w="2250" w:type="dxa"/>
            <w:gridSpan w:val="2"/>
            <w:noWrap w:val="0"/>
            <w:vAlign w:val="center"/>
          </w:tcPr>
          <w:p>
            <w:pPr>
              <w:pStyle w:val="9"/>
              <w:spacing w:line="400" w:lineRule="exact"/>
              <w:ind w:firstLine="0" w:firstLineChars="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6" w:type="dxa"/>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r>
              <w:rPr>
                <w:rFonts w:ascii="Times New Roman" w:hAnsi="Times New Roman" w:eastAsia="仿宋_GB2312" w:cs="Times New Roman"/>
                <w:kern w:val="0"/>
                <w:sz w:val="24"/>
                <w:szCs w:val="24"/>
                <w:shd w:val="clear" w:color="auto" w:fill="FFFFFF"/>
              </w:rPr>
              <w:t>总</w:t>
            </w:r>
          </w:p>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r>
              <w:rPr>
                <w:rFonts w:ascii="Times New Roman" w:hAnsi="Times New Roman" w:eastAsia="仿宋_GB2312" w:cs="Times New Roman"/>
                <w:kern w:val="0"/>
                <w:sz w:val="24"/>
                <w:szCs w:val="24"/>
                <w:shd w:val="clear" w:color="auto" w:fill="FFFFFF"/>
              </w:rPr>
              <w:t>体</w:t>
            </w:r>
          </w:p>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r>
              <w:rPr>
                <w:rFonts w:ascii="Times New Roman" w:hAnsi="Times New Roman" w:eastAsia="仿宋_GB2312" w:cs="Times New Roman"/>
                <w:kern w:val="0"/>
                <w:sz w:val="24"/>
                <w:szCs w:val="24"/>
                <w:shd w:val="clear" w:color="auto" w:fill="FFFFFF"/>
              </w:rPr>
              <w:t>目</w:t>
            </w:r>
          </w:p>
          <w:p>
            <w:pPr>
              <w:pStyle w:val="9"/>
              <w:spacing w:line="400" w:lineRule="exact"/>
              <w:ind w:firstLine="0" w:firstLineChars="0"/>
              <w:jc w:val="center"/>
              <w:rPr>
                <w:rFonts w:ascii="Times New Roman" w:hAnsi="Times New Roman" w:eastAsia="仿宋_GB2312" w:cs="Times New Roman"/>
                <w:sz w:val="32"/>
                <w:szCs w:val="32"/>
              </w:rPr>
            </w:pPr>
            <w:r>
              <w:rPr>
                <w:rFonts w:ascii="Times New Roman" w:hAnsi="Times New Roman" w:eastAsia="仿宋_GB2312" w:cs="Times New Roman"/>
                <w:kern w:val="0"/>
                <w:sz w:val="24"/>
                <w:szCs w:val="24"/>
                <w:shd w:val="clear" w:color="auto" w:fill="FFFFFF"/>
              </w:rPr>
              <w:t>标</w:t>
            </w:r>
          </w:p>
        </w:tc>
        <w:tc>
          <w:tcPr>
            <w:tcW w:w="8652" w:type="dxa"/>
            <w:gridSpan w:val="7"/>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r>
              <w:rPr>
                <w:rFonts w:ascii="Times New Roman" w:hAnsi="Times New Roman" w:eastAsia="仿宋_GB2312" w:cs="Times New Roman"/>
                <w:kern w:val="0"/>
                <w:sz w:val="24"/>
                <w:szCs w:val="24"/>
                <w:shd w:val="clear" w:color="auto" w:fill="FFFFFF"/>
              </w:rPr>
              <w:t>目标1：</w:t>
            </w:r>
          </w:p>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r>
              <w:rPr>
                <w:rFonts w:ascii="Times New Roman" w:hAnsi="Times New Roman" w:eastAsia="仿宋_GB2312" w:cs="Times New Roman"/>
                <w:kern w:val="0"/>
                <w:sz w:val="24"/>
                <w:szCs w:val="24"/>
                <w:shd w:val="clear" w:color="auto" w:fill="FFFFFF"/>
              </w:rPr>
              <w:t>目标</w:t>
            </w:r>
            <w:r>
              <w:rPr>
                <w:rFonts w:hint="eastAsia" w:eastAsia="仿宋_GB2312" w:cs="Times New Roman"/>
                <w:kern w:val="0"/>
                <w:sz w:val="24"/>
                <w:szCs w:val="24"/>
                <w:shd w:val="clear" w:color="auto" w:fill="FFFFFF"/>
                <w:lang w:val="en-US" w:eastAsia="zh-CN"/>
              </w:rPr>
              <w:t>2</w:t>
            </w:r>
            <w:r>
              <w:rPr>
                <w:rFonts w:ascii="Times New Roman" w:hAnsi="Times New Roman" w:eastAsia="仿宋_GB2312" w:cs="Times New Roman"/>
                <w:kern w:val="0"/>
                <w:sz w:val="24"/>
                <w:szCs w:val="24"/>
                <w:shd w:val="clear" w:color="auto" w:fill="FFFFFF"/>
              </w:rPr>
              <w:t>：</w:t>
            </w:r>
          </w:p>
          <w:p>
            <w:pPr>
              <w:pStyle w:val="9"/>
              <w:spacing w:line="400" w:lineRule="exact"/>
              <w:ind w:firstLine="0" w:firstLineChars="0"/>
              <w:jc w:val="left"/>
              <w:rPr>
                <w:rFonts w:hint="eastAsia" w:eastAsia="仿宋_GB2312" w:cs="Times New Roman"/>
                <w:kern w:val="0"/>
                <w:sz w:val="24"/>
                <w:szCs w:val="24"/>
                <w:shd w:val="clear" w:color="auto" w:fill="FFFFFF"/>
                <w:lang w:eastAsia="zh-CN"/>
              </w:rPr>
            </w:pPr>
            <w:r>
              <w:rPr>
                <w:rFonts w:hint="eastAsia" w:eastAsia="仿宋_GB2312" w:cs="Times New Roman"/>
                <w:kern w:val="0"/>
                <w:sz w:val="24"/>
                <w:szCs w:val="24"/>
                <w:shd w:val="clear" w:color="auto" w:fill="FFFFFF"/>
                <w:lang w:eastAsia="zh-CN"/>
              </w:rPr>
              <w:t>……</w:t>
            </w:r>
          </w:p>
          <w:p>
            <w:pPr>
              <w:pStyle w:val="9"/>
              <w:spacing w:line="400" w:lineRule="exact"/>
              <w:ind w:firstLine="0" w:firstLineChars="0"/>
              <w:jc w:val="left"/>
              <w:rPr>
                <w:rFonts w:hint="eastAsia" w:eastAsia="仿宋_GB2312" w:cs="Times New Roman"/>
                <w:kern w:val="0"/>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56" w:type="dxa"/>
            <w:vMerge w:val="restart"/>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r>
              <w:rPr>
                <w:rFonts w:ascii="Times New Roman" w:hAnsi="Times New Roman" w:eastAsia="仿宋_GB2312" w:cs="Times New Roman"/>
                <w:kern w:val="0"/>
                <w:sz w:val="24"/>
                <w:szCs w:val="24"/>
                <w:shd w:val="clear" w:color="auto" w:fill="FFFFFF"/>
              </w:rPr>
              <w:t>绩效指标</w:t>
            </w:r>
          </w:p>
        </w:tc>
        <w:tc>
          <w:tcPr>
            <w:tcW w:w="788" w:type="dxa"/>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r>
              <w:rPr>
                <w:rFonts w:ascii="Times New Roman" w:hAnsi="Times New Roman" w:eastAsia="仿宋_GB2312" w:cs="Times New Roman"/>
                <w:kern w:val="0"/>
                <w:sz w:val="24"/>
                <w:szCs w:val="24"/>
                <w:shd w:val="clear" w:color="auto" w:fill="FFFFFF"/>
              </w:rPr>
              <w:t>一级指标</w:t>
            </w:r>
          </w:p>
        </w:tc>
        <w:tc>
          <w:tcPr>
            <w:tcW w:w="881" w:type="dxa"/>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r>
              <w:rPr>
                <w:rFonts w:ascii="Times New Roman" w:hAnsi="Times New Roman" w:eastAsia="仿宋_GB2312" w:cs="Times New Roman"/>
                <w:kern w:val="0"/>
                <w:sz w:val="24"/>
                <w:szCs w:val="24"/>
                <w:shd w:val="clear" w:color="auto" w:fill="FFFFFF"/>
              </w:rPr>
              <w:t>二级指标</w:t>
            </w:r>
          </w:p>
        </w:tc>
        <w:tc>
          <w:tcPr>
            <w:tcW w:w="3614" w:type="dxa"/>
            <w:gridSpan w:val="2"/>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r>
              <w:rPr>
                <w:rFonts w:ascii="Times New Roman" w:hAnsi="Times New Roman" w:eastAsia="仿宋_GB2312" w:cs="Times New Roman"/>
                <w:kern w:val="0"/>
                <w:sz w:val="24"/>
                <w:szCs w:val="24"/>
                <w:shd w:val="clear" w:color="auto" w:fill="FFFFFF"/>
              </w:rPr>
              <w:t>三级指标</w:t>
            </w:r>
          </w:p>
        </w:tc>
        <w:tc>
          <w:tcPr>
            <w:tcW w:w="1119" w:type="dxa"/>
            <w:noWrap w:val="0"/>
            <w:vAlign w:val="center"/>
          </w:tcPr>
          <w:p>
            <w:pPr>
              <w:pStyle w:val="9"/>
              <w:spacing w:line="400" w:lineRule="exact"/>
              <w:ind w:firstLine="0" w:firstLineChars="0"/>
              <w:jc w:val="center"/>
              <w:rPr>
                <w:rFonts w:hint="eastAsia" w:eastAsia="仿宋_GB2312" w:cs="Times New Roman"/>
                <w:kern w:val="0"/>
                <w:sz w:val="24"/>
                <w:szCs w:val="24"/>
                <w:shd w:val="clear" w:color="auto" w:fill="FFFFFF"/>
                <w:lang w:val="en-US" w:eastAsia="zh-CN"/>
              </w:rPr>
            </w:pPr>
            <w:r>
              <w:rPr>
                <w:rFonts w:hint="eastAsia" w:eastAsia="仿宋_GB2312" w:cs="Times New Roman"/>
                <w:kern w:val="0"/>
                <w:sz w:val="24"/>
                <w:szCs w:val="24"/>
                <w:shd w:val="clear" w:color="auto" w:fill="FFFFFF"/>
                <w:lang w:val="en-US" w:eastAsia="zh-CN"/>
              </w:rPr>
              <w:t>2022年</w:t>
            </w:r>
          </w:p>
          <w:p>
            <w:pPr>
              <w:pStyle w:val="9"/>
              <w:spacing w:line="400" w:lineRule="exact"/>
              <w:ind w:firstLine="0" w:firstLineChars="0"/>
              <w:jc w:val="center"/>
              <w:rPr>
                <w:rFonts w:hint="default" w:ascii="Times New Roman" w:hAnsi="Times New Roman" w:eastAsia="仿宋_GB2312" w:cs="Times New Roman"/>
                <w:kern w:val="0"/>
                <w:sz w:val="24"/>
                <w:szCs w:val="24"/>
                <w:shd w:val="clear" w:color="auto" w:fill="FFFFFF"/>
                <w:lang w:val="en-US" w:eastAsia="zh-CN"/>
              </w:rPr>
            </w:pPr>
            <w:r>
              <w:rPr>
                <w:rFonts w:hint="eastAsia" w:eastAsia="仿宋_GB2312" w:cs="Times New Roman"/>
                <w:kern w:val="0"/>
                <w:sz w:val="24"/>
                <w:szCs w:val="24"/>
                <w:shd w:val="clear" w:color="auto" w:fill="FFFFFF"/>
                <w:lang w:val="en-US" w:eastAsia="zh-CN"/>
              </w:rPr>
              <w:t>数据</w:t>
            </w:r>
          </w:p>
        </w:tc>
        <w:tc>
          <w:tcPr>
            <w:tcW w:w="1140" w:type="dxa"/>
            <w:noWrap w:val="0"/>
            <w:vAlign w:val="center"/>
          </w:tcPr>
          <w:p>
            <w:pPr>
              <w:pStyle w:val="9"/>
              <w:spacing w:line="400" w:lineRule="exact"/>
              <w:ind w:firstLine="0" w:firstLineChars="0"/>
              <w:jc w:val="center"/>
              <w:rPr>
                <w:rFonts w:hint="eastAsia" w:ascii="Times New Roman" w:hAnsi="Times New Roman" w:eastAsia="仿宋_GB2312" w:cs="Times New Roman"/>
                <w:kern w:val="0"/>
                <w:sz w:val="24"/>
                <w:szCs w:val="24"/>
                <w:shd w:val="clear" w:color="auto" w:fill="FFFFFF"/>
                <w:lang w:val="en-US" w:eastAsia="zh-CN"/>
              </w:rPr>
            </w:pPr>
            <w:r>
              <w:rPr>
                <w:rFonts w:hint="eastAsia" w:ascii="Times New Roman" w:hAnsi="Times New Roman" w:eastAsia="仿宋_GB2312" w:cs="Times New Roman"/>
                <w:kern w:val="0"/>
                <w:sz w:val="24"/>
                <w:szCs w:val="24"/>
                <w:shd w:val="clear" w:color="auto" w:fill="FFFFFF"/>
                <w:lang w:val="en-US" w:eastAsia="zh-CN"/>
              </w:rPr>
              <w:t>2023年</w:t>
            </w:r>
          </w:p>
          <w:p>
            <w:pPr>
              <w:pStyle w:val="9"/>
              <w:spacing w:line="400" w:lineRule="exact"/>
              <w:ind w:firstLine="0" w:firstLineChars="0"/>
              <w:jc w:val="center"/>
              <w:rPr>
                <w:rFonts w:hint="eastAsia" w:ascii="Times New Roman" w:hAnsi="Times New Roman" w:eastAsia="仿宋_GB2312" w:cs="Times New Roman"/>
                <w:kern w:val="0"/>
                <w:sz w:val="24"/>
                <w:szCs w:val="24"/>
                <w:shd w:val="clear" w:color="auto" w:fill="FFFFFF"/>
                <w:lang w:val="en-US" w:eastAsia="zh-CN"/>
              </w:rPr>
            </w:pPr>
            <w:r>
              <w:rPr>
                <w:rFonts w:hint="eastAsia" w:ascii="Times New Roman" w:hAnsi="Times New Roman" w:eastAsia="仿宋_GB2312" w:cs="Times New Roman"/>
                <w:kern w:val="0"/>
                <w:sz w:val="24"/>
                <w:szCs w:val="24"/>
                <w:shd w:val="clear" w:color="auto" w:fill="FFFFFF"/>
                <w:lang w:val="en-US" w:eastAsia="zh-CN"/>
              </w:rPr>
              <w:t>目标</w:t>
            </w:r>
            <w:r>
              <w:rPr>
                <w:rFonts w:hint="eastAsia" w:eastAsia="仿宋_GB2312" w:cs="Times New Roman"/>
                <w:kern w:val="0"/>
                <w:sz w:val="24"/>
                <w:szCs w:val="24"/>
                <w:shd w:val="clear" w:color="auto" w:fill="FFFFFF"/>
                <w:lang w:val="en-US" w:eastAsia="zh-CN"/>
              </w:rPr>
              <w:t>值</w:t>
            </w:r>
          </w:p>
        </w:tc>
        <w:tc>
          <w:tcPr>
            <w:tcW w:w="1110" w:type="dxa"/>
            <w:noWrap w:val="0"/>
            <w:vAlign w:val="center"/>
          </w:tcPr>
          <w:p>
            <w:pPr>
              <w:pStyle w:val="9"/>
              <w:spacing w:line="400" w:lineRule="exact"/>
              <w:ind w:firstLine="0" w:firstLineChars="0"/>
              <w:jc w:val="center"/>
              <w:rPr>
                <w:rFonts w:hint="eastAsia" w:ascii="Times New Roman" w:hAnsi="Times New Roman" w:eastAsia="仿宋_GB2312" w:cs="Times New Roman"/>
                <w:kern w:val="0"/>
                <w:sz w:val="24"/>
                <w:szCs w:val="24"/>
                <w:shd w:val="clear" w:color="auto" w:fill="FFFFFF"/>
                <w:lang w:eastAsia="zh-CN"/>
              </w:rPr>
            </w:pPr>
            <w:r>
              <w:rPr>
                <w:rFonts w:ascii="Times New Roman" w:hAnsi="Times New Roman" w:eastAsia="仿宋_GB2312" w:cs="Times New Roman"/>
                <w:kern w:val="0"/>
                <w:sz w:val="24"/>
                <w:szCs w:val="24"/>
                <w:shd w:val="clear" w:color="auto" w:fill="FFFFFF"/>
              </w:rPr>
              <w:t>202</w:t>
            </w:r>
            <w:r>
              <w:rPr>
                <w:rFonts w:hint="eastAsia" w:eastAsia="仿宋_GB2312" w:cs="Times New Roman"/>
                <w:kern w:val="0"/>
                <w:sz w:val="24"/>
                <w:szCs w:val="24"/>
                <w:shd w:val="clear" w:color="auto" w:fill="FFFFFF"/>
                <w:lang w:val="en-US" w:eastAsia="zh-CN"/>
              </w:rPr>
              <w:t>4年</w:t>
            </w:r>
            <w:r>
              <w:rPr>
                <w:rFonts w:ascii="Times New Roman" w:hAnsi="Times New Roman" w:eastAsia="仿宋_GB2312" w:cs="Times New Roman"/>
                <w:kern w:val="0"/>
                <w:sz w:val="24"/>
                <w:szCs w:val="24"/>
                <w:shd w:val="clear" w:color="auto" w:fill="FFFFFF"/>
              </w:rPr>
              <w:t>目标</w:t>
            </w:r>
            <w:r>
              <w:rPr>
                <w:rFonts w:hint="eastAsia" w:eastAsia="仿宋_GB2312" w:cs="Times New Roman"/>
                <w:kern w:val="0"/>
                <w:sz w:val="24"/>
                <w:szCs w:val="24"/>
                <w:shd w:val="clear" w:color="auto" w:fill="FFFFFF"/>
                <w:lang w:eastAsia="zh-CN"/>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56" w:type="dxa"/>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788" w:type="dxa"/>
            <w:vMerge w:val="restart"/>
            <w:noWrap w:val="0"/>
            <w:vAlign w:val="center"/>
          </w:tcPr>
          <w:p>
            <w:pPr>
              <w:pStyle w:val="9"/>
              <w:spacing w:line="400" w:lineRule="exact"/>
              <w:ind w:firstLine="0" w:firstLineChars="0"/>
              <w:jc w:val="center"/>
              <w:rPr>
                <w:rFonts w:hint="eastAsia" w:ascii="Times New Roman" w:hAnsi="Times New Roman" w:eastAsia="仿宋_GB2312" w:cs="Times New Roman"/>
                <w:kern w:val="0"/>
                <w:sz w:val="24"/>
                <w:szCs w:val="24"/>
                <w:shd w:val="clear" w:color="auto" w:fill="FFFFFF"/>
                <w:lang w:eastAsia="zh-CN"/>
              </w:rPr>
            </w:pPr>
            <w:r>
              <w:rPr>
                <w:rFonts w:hint="eastAsia" w:ascii="Times New Roman" w:hAnsi="Times New Roman" w:eastAsia="仿宋_GB2312" w:cs="Times New Roman"/>
                <w:kern w:val="0"/>
                <w:sz w:val="24"/>
                <w:szCs w:val="24"/>
                <w:shd w:val="clear" w:color="auto" w:fill="FFFFFF"/>
                <w:lang w:eastAsia="zh-CN"/>
              </w:rPr>
              <w:t>产出指标</w:t>
            </w:r>
          </w:p>
        </w:tc>
        <w:tc>
          <w:tcPr>
            <w:tcW w:w="881" w:type="dxa"/>
            <w:vMerge w:val="restart"/>
            <w:noWrap w:val="0"/>
            <w:vAlign w:val="center"/>
          </w:tcPr>
          <w:p>
            <w:pPr>
              <w:pStyle w:val="9"/>
              <w:spacing w:line="400" w:lineRule="exact"/>
              <w:ind w:firstLine="0" w:firstLineChars="0"/>
              <w:jc w:val="center"/>
              <w:rPr>
                <w:rFonts w:hint="eastAsia" w:ascii="Times New Roman" w:hAnsi="Times New Roman" w:eastAsia="仿宋_GB2312" w:cs="Times New Roman"/>
                <w:kern w:val="0"/>
                <w:sz w:val="24"/>
                <w:szCs w:val="24"/>
                <w:shd w:val="clear" w:color="auto" w:fill="FFFFFF"/>
                <w:lang w:eastAsia="zh-CN"/>
              </w:rPr>
            </w:pPr>
            <w:r>
              <w:rPr>
                <w:rFonts w:hint="eastAsia" w:ascii="Times New Roman" w:hAnsi="Times New Roman" w:eastAsia="仿宋_GB2312" w:cs="Times New Roman"/>
                <w:kern w:val="0"/>
                <w:sz w:val="24"/>
                <w:szCs w:val="24"/>
                <w:shd w:val="clear" w:color="auto" w:fill="FFFFFF"/>
                <w:lang w:eastAsia="zh-CN"/>
              </w:rPr>
              <w:t>数量指标</w:t>
            </w:r>
          </w:p>
        </w:tc>
        <w:tc>
          <w:tcPr>
            <w:tcW w:w="3614" w:type="dxa"/>
            <w:gridSpan w:val="2"/>
            <w:noWrap w:val="0"/>
            <w:vAlign w:val="center"/>
          </w:tcPr>
          <w:p>
            <w:pPr>
              <w:pStyle w:val="9"/>
              <w:spacing w:line="400" w:lineRule="exact"/>
              <w:ind w:firstLine="0" w:firstLineChars="0"/>
              <w:jc w:val="left"/>
              <w:rPr>
                <w:rFonts w:hint="eastAsia" w:ascii="Times New Roman" w:hAnsi="Times New Roman" w:eastAsia="仿宋_GB2312" w:cs="Times New Roman"/>
                <w:color w:val="auto"/>
                <w:kern w:val="0"/>
                <w:sz w:val="24"/>
                <w:szCs w:val="24"/>
                <w:shd w:val="clear" w:color="auto" w:fill="FFFFFF"/>
                <w:lang w:val="en-US" w:eastAsia="zh-CN"/>
              </w:rPr>
            </w:pPr>
            <w:r>
              <w:rPr>
                <w:rFonts w:hint="eastAsia" w:ascii="Times New Roman" w:hAnsi="Times New Roman" w:eastAsia="仿宋_GB2312" w:cs="Times New Roman"/>
                <w:color w:val="auto"/>
                <w:kern w:val="0"/>
                <w:sz w:val="24"/>
                <w:szCs w:val="24"/>
                <w:shd w:val="clear" w:color="auto" w:fill="FFFFFF"/>
                <w:lang w:val="en-US" w:eastAsia="zh-CN"/>
              </w:rPr>
              <w:t>1.</w:t>
            </w:r>
            <w:r>
              <w:rPr>
                <w:rFonts w:hint="eastAsia" w:eastAsia="仿宋_GB2312" w:cs="Times New Roman"/>
                <w:color w:val="auto"/>
                <w:kern w:val="0"/>
                <w:sz w:val="24"/>
                <w:szCs w:val="24"/>
                <w:shd w:val="clear" w:color="auto" w:fill="FFFFFF"/>
                <w:lang w:val="en-US" w:eastAsia="zh-CN"/>
              </w:rPr>
              <w:t>经济困难的失能部分失能老年人家庭养老床位建设数量（张）</w:t>
            </w:r>
          </w:p>
        </w:tc>
        <w:tc>
          <w:tcPr>
            <w:tcW w:w="1119"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4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1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6" w:type="dxa"/>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788" w:type="dxa"/>
            <w:vMerge w:val="continue"/>
            <w:noWrap w:val="0"/>
            <w:vAlign w:val="center"/>
          </w:tcPr>
          <w:p>
            <w:pPr>
              <w:pStyle w:val="9"/>
              <w:spacing w:line="400" w:lineRule="exact"/>
              <w:ind w:firstLine="0" w:firstLineChars="0"/>
              <w:jc w:val="center"/>
              <w:rPr>
                <w:rFonts w:hint="eastAsia" w:ascii="Times New Roman" w:hAnsi="Times New Roman" w:eastAsia="仿宋_GB2312" w:cs="Times New Roman"/>
                <w:kern w:val="0"/>
                <w:sz w:val="24"/>
                <w:szCs w:val="24"/>
                <w:shd w:val="clear" w:color="auto" w:fill="FFFFFF"/>
                <w:lang w:eastAsia="zh-CN"/>
              </w:rPr>
            </w:pPr>
          </w:p>
        </w:tc>
        <w:tc>
          <w:tcPr>
            <w:tcW w:w="881" w:type="dxa"/>
            <w:vMerge w:val="continue"/>
            <w:noWrap w:val="0"/>
            <w:vAlign w:val="center"/>
          </w:tcPr>
          <w:p>
            <w:pPr>
              <w:pStyle w:val="9"/>
              <w:spacing w:line="400" w:lineRule="exact"/>
              <w:ind w:firstLine="0" w:firstLineChars="0"/>
              <w:jc w:val="center"/>
              <w:rPr>
                <w:rFonts w:hint="eastAsia" w:ascii="Times New Roman" w:hAnsi="Times New Roman" w:eastAsia="仿宋_GB2312" w:cs="Times New Roman"/>
                <w:kern w:val="0"/>
                <w:sz w:val="24"/>
                <w:szCs w:val="24"/>
                <w:shd w:val="clear" w:color="auto" w:fill="FFFFFF"/>
                <w:lang w:eastAsia="zh-CN"/>
              </w:rPr>
            </w:pPr>
          </w:p>
        </w:tc>
        <w:tc>
          <w:tcPr>
            <w:tcW w:w="3614" w:type="dxa"/>
            <w:gridSpan w:val="2"/>
            <w:noWrap w:val="0"/>
            <w:vAlign w:val="center"/>
          </w:tcPr>
          <w:p>
            <w:pPr>
              <w:pStyle w:val="9"/>
              <w:spacing w:line="400" w:lineRule="exact"/>
              <w:ind w:firstLine="0" w:firstLineChars="0"/>
              <w:jc w:val="left"/>
              <w:rPr>
                <w:rFonts w:hint="eastAsia" w:ascii="Times New Roman" w:hAnsi="Times New Roman" w:eastAsia="仿宋_GB2312" w:cs="Times New Roman"/>
                <w:color w:val="auto"/>
                <w:kern w:val="0"/>
                <w:sz w:val="24"/>
                <w:szCs w:val="24"/>
                <w:shd w:val="clear" w:color="auto" w:fill="FFFFFF"/>
                <w:lang w:val="en-US" w:eastAsia="zh-CN"/>
              </w:rPr>
            </w:pPr>
            <w:r>
              <w:rPr>
                <w:rFonts w:hint="eastAsia" w:ascii="Times New Roman" w:hAnsi="Times New Roman" w:eastAsia="仿宋_GB2312" w:cs="Times New Roman"/>
                <w:color w:val="auto"/>
                <w:kern w:val="0"/>
                <w:sz w:val="24"/>
                <w:szCs w:val="24"/>
                <w:shd w:val="clear" w:color="auto" w:fill="FFFFFF"/>
                <w:lang w:val="en-US" w:eastAsia="zh-CN"/>
              </w:rPr>
              <w:t>2</w:t>
            </w:r>
            <w:r>
              <w:rPr>
                <w:rFonts w:ascii="Times New Roman" w:hAnsi="Times New Roman" w:eastAsia="仿宋_GB2312" w:cs="Times New Roman"/>
                <w:color w:val="auto"/>
                <w:kern w:val="0"/>
                <w:sz w:val="24"/>
                <w:szCs w:val="24"/>
                <w:shd w:val="clear" w:color="auto" w:fill="FFFFFF"/>
              </w:rPr>
              <w:t>.</w:t>
            </w:r>
            <w:r>
              <w:rPr>
                <w:rFonts w:hint="eastAsia" w:eastAsia="仿宋_GB2312" w:cs="Times New Roman"/>
                <w:color w:val="auto"/>
                <w:kern w:val="0"/>
                <w:sz w:val="24"/>
                <w:szCs w:val="24"/>
                <w:shd w:val="clear" w:color="auto" w:fill="FFFFFF"/>
                <w:lang w:eastAsia="zh-CN"/>
              </w:rPr>
              <w:t>经济</w:t>
            </w:r>
            <w:r>
              <w:rPr>
                <w:rFonts w:hint="eastAsia" w:eastAsia="仿宋_GB2312" w:cs="Times New Roman"/>
                <w:color w:val="auto"/>
                <w:kern w:val="0"/>
                <w:sz w:val="24"/>
                <w:szCs w:val="24"/>
                <w:shd w:val="clear" w:color="auto" w:fill="FFFFFF"/>
                <w:lang w:val="en-US" w:eastAsia="zh-CN"/>
              </w:rPr>
              <w:t>困难的失能部分失能老年人享受居家养老上门服务人数（人）</w:t>
            </w:r>
          </w:p>
        </w:tc>
        <w:tc>
          <w:tcPr>
            <w:tcW w:w="1119"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4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1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6" w:type="dxa"/>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788" w:type="dxa"/>
            <w:vMerge w:val="continue"/>
            <w:noWrap w:val="0"/>
            <w:vAlign w:val="center"/>
          </w:tcPr>
          <w:p>
            <w:pPr>
              <w:pStyle w:val="9"/>
              <w:spacing w:line="400" w:lineRule="exact"/>
              <w:ind w:firstLine="0" w:firstLineChars="0"/>
              <w:jc w:val="center"/>
              <w:rPr>
                <w:rFonts w:hint="eastAsia" w:ascii="Times New Roman" w:hAnsi="Times New Roman" w:eastAsia="仿宋_GB2312" w:cs="Times New Roman"/>
                <w:kern w:val="0"/>
                <w:sz w:val="24"/>
                <w:szCs w:val="24"/>
                <w:shd w:val="clear" w:color="auto" w:fill="FFFFFF"/>
                <w:lang w:eastAsia="zh-CN"/>
              </w:rPr>
            </w:pPr>
          </w:p>
        </w:tc>
        <w:tc>
          <w:tcPr>
            <w:tcW w:w="881" w:type="dxa"/>
            <w:vMerge w:val="continue"/>
            <w:noWrap w:val="0"/>
            <w:vAlign w:val="center"/>
          </w:tcPr>
          <w:p>
            <w:pPr>
              <w:pStyle w:val="9"/>
              <w:spacing w:line="400" w:lineRule="exact"/>
              <w:ind w:firstLine="0" w:firstLineChars="0"/>
              <w:jc w:val="center"/>
              <w:rPr>
                <w:rFonts w:hint="eastAsia" w:ascii="Times New Roman" w:hAnsi="Times New Roman" w:eastAsia="仿宋_GB2312" w:cs="Times New Roman"/>
                <w:kern w:val="0"/>
                <w:sz w:val="24"/>
                <w:szCs w:val="24"/>
                <w:shd w:val="clear" w:color="auto" w:fill="FFFFFF"/>
                <w:lang w:eastAsia="zh-CN"/>
              </w:rPr>
            </w:pPr>
          </w:p>
        </w:tc>
        <w:tc>
          <w:tcPr>
            <w:tcW w:w="3614" w:type="dxa"/>
            <w:gridSpan w:val="2"/>
            <w:noWrap w:val="0"/>
            <w:vAlign w:val="center"/>
          </w:tcPr>
          <w:p>
            <w:pPr>
              <w:pStyle w:val="9"/>
              <w:spacing w:line="400" w:lineRule="exact"/>
              <w:ind w:firstLine="0" w:firstLineChars="0"/>
              <w:jc w:val="left"/>
              <w:rPr>
                <w:rFonts w:hint="eastAsia" w:ascii="Times New Roman" w:hAnsi="Times New Roman" w:eastAsia="仿宋_GB2312" w:cs="Times New Roman"/>
                <w:color w:val="auto"/>
                <w:kern w:val="0"/>
                <w:sz w:val="24"/>
                <w:szCs w:val="24"/>
                <w:shd w:val="clear" w:color="auto" w:fill="FFFFFF"/>
                <w:lang w:val="en-US" w:eastAsia="zh-CN"/>
              </w:rPr>
            </w:pPr>
            <w:r>
              <w:rPr>
                <w:rFonts w:hint="eastAsia" w:eastAsia="仿宋_GB2312" w:cs="Times New Roman"/>
                <w:color w:val="auto"/>
                <w:kern w:val="0"/>
                <w:sz w:val="24"/>
                <w:szCs w:val="24"/>
                <w:shd w:val="clear" w:color="auto" w:fill="FFFFFF"/>
                <w:lang w:val="en-US" w:eastAsia="zh-CN"/>
              </w:rPr>
              <w:t>3</w:t>
            </w:r>
            <w:r>
              <w:rPr>
                <w:rFonts w:ascii="Times New Roman" w:hAnsi="Times New Roman" w:eastAsia="仿宋_GB2312" w:cs="Times New Roman"/>
                <w:color w:val="auto"/>
                <w:kern w:val="0"/>
                <w:sz w:val="24"/>
                <w:szCs w:val="24"/>
                <w:shd w:val="clear" w:color="auto" w:fill="FFFFFF"/>
              </w:rPr>
              <w:t>.</w:t>
            </w:r>
            <w:r>
              <w:rPr>
                <w:rFonts w:hint="eastAsia" w:eastAsia="仿宋_GB2312" w:cs="Times New Roman"/>
                <w:color w:val="auto"/>
                <w:kern w:val="0"/>
                <w:sz w:val="24"/>
                <w:szCs w:val="24"/>
                <w:shd w:val="clear" w:color="auto" w:fill="FFFFFF"/>
                <w:lang w:eastAsia="zh-CN"/>
              </w:rPr>
              <w:t>经济</w:t>
            </w:r>
            <w:r>
              <w:rPr>
                <w:rFonts w:hint="eastAsia" w:eastAsia="仿宋_GB2312" w:cs="Times New Roman"/>
                <w:color w:val="auto"/>
                <w:kern w:val="0"/>
                <w:sz w:val="24"/>
                <w:szCs w:val="24"/>
                <w:shd w:val="clear" w:color="auto" w:fill="FFFFFF"/>
                <w:lang w:val="en-US" w:eastAsia="zh-CN"/>
              </w:rPr>
              <w:t>困难的失能部分失能老年人享受居家养老上门服务人次数（人次）</w:t>
            </w:r>
          </w:p>
        </w:tc>
        <w:tc>
          <w:tcPr>
            <w:tcW w:w="1119"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4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1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56" w:type="dxa"/>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788" w:type="dxa"/>
            <w:vMerge w:val="continue"/>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881" w:type="dxa"/>
            <w:vMerge w:val="continue"/>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3614" w:type="dxa"/>
            <w:gridSpan w:val="2"/>
            <w:noWrap w:val="0"/>
            <w:vAlign w:val="center"/>
          </w:tcPr>
          <w:p>
            <w:pPr>
              <w:pStyle w:val="9"/>
              <w:spacing w:line="400" w:lineRule="exact"/>
              <w:ind w:firstLine="0" w:firstLineChars="0"/>
              <w:jc w:val="left"/>
              <w:rPr>
                <w:rFonts w:hint="eastAsia" w:ascii="Times New Roman" w:hAnsi="Times New Roman" w:eastAsia="仿宋_GB2312" w:cs="Times New Roman"/>
                <w:color w:val="auto"/>
                <w:kern w:val="0"/>
                <w:sz w:val="24"/>
                <w:szCs w:val="24"/>
                <w:shd w:val="clear" w:color="auto" w:fill="FFFFFF"/>
                <w:lang w:val="en-US" w:eastAsia="zh-CN"/>
              </w:rPr>
            </w:pPr>
            <w:r>
              <w:rPr>
                <w:rFonts w:hint="eastAsia" w:eastAsia="仿宋_GB2312" w:cs="Times New Roman"/>
                <w:color w:val="auto"/>
                <w:kern w:val="0"/>
                <w:sz w:val="24"/>
                <w:szCs w:val="24"/>
                <w:shd w:val="clear" w:color="auto" w:fill="FFFFFF"/>
                <w:lang w:val="en-US" w:eastAsia="zh-CN"/>
              </w:rPr>
              <w:t>4</w:t>
            </w:r>
            <w:r>
              <w:rPr>
                <w:rFonts w:hint="eastAsia" w:ascii="Times New Roman" w:hAnsi="Times New Roman" w:eastAsia="仿宋_GB2312" w:cs="Times New Roman"/>
                <w:color w:val="auto"/>
                <w:kern w:val="0"/>
                <w:sz w:val="24"/>
                <w:szCs w:val="24"/>
                <w:shd w:val="clear" w:color="auto" w:fill="FFFFFF"/>
                <w:lang w:val="en-US" w:eastAsia="zh-CN"/>
              </w:rPr>
              <w:t>.</w:t>
            </w:r>
            <w:r>
              <w:rPr>
                <w:rFonts w:hint="eastAsia" w:eastAsia="仿宋_GB2312" w:cs="Times New Roman"/>
                <w:color w:val="auto"/>
                <w:kern w:val="0"/>
                <w:sz w:val="24"/>
                <w:szCs w:val="24"/>
                <w:shd w:val="clear" w:color="auto" w:fill="FFFFFF"/>
                <w:lang w:val="en-US" w:eastAsia="zh-CN"/>
              </w:rPr>
              <w:t>经济困难的失能部分失能老年人家庭养老床位建设的覆盖率（%）</w:t>
            </w:r>
          </w:p>
        </w:tc>
        <w:tc>
          <w:tcPr>
            <w:tcW w:w="1119"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4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1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6" w:type="dxa"/>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788" w:type="dxa"/>
            <w:vMerge w:val="continue"/>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881" w:type="dxa"/>
            <w:vMerge w:val="continue"/>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3614" w:type="dxa"/>
            <w:gridSpan w:val="2"/>
            <w:noWrap w:val="0"/>
            <w:vAlign w:val="center"/>
          </w:tcPr>
          <w:p>
            <w:pPr>
              <w:pStyle w:val="9"/>
              <w:spacing w:line="400" w:lineRule="exact"/>
              <w:ind w:firstLine="0" w:firstLineChars="0"/>
              <w:jc w:val="left"/>
              <w:rPr>
                <w:rFonts w:hint="default" w:ascii="Times New Roman" w:hAnsi="Times New Roman" w:eastAsia="仿宋_GB2312" w:cs="Times New Roman"/>
                <w:color w:val="auto"/>
                <w:kern w:val="0"/>
                <w:sz w:val="24"/>
                <w:szCs w:val="24"/>
                <w:shd w:val="clear" w:color="auto" w:fill="FFFFFF"/>
                <w:lang w:val="en-US" w:eastAsia="zh-CN"/>
              </w:rPr>
            </w:pPr>
            <w:r>
              <w:rPr>
                <w:rFonts w:hint="eastAsia" w:eastAsia="仿宋_GB2312" w:cs="Times New Roman"/>
                <w:color w:val="auto"/>
                <w:kern w:val="0"/>
                <w:sz w:val="24"/>
                <w:szCs w:val="24"/>
                <w:shd w:val="clear" w:color="auto" w:fill="FFFFFF"/>
                <w:lang w:val="en-US" w:eastAsia="zh-CN"/>
              </w:rPr>
              <w:t>5.经济困难的失能部分失能老年人享受上门养老服务的覆盖率（%）</w:t>
            </w:r>
          </w:p>
        </w:tc>
        <w:tc>
          <w:tcPr>
            <w:tcW w:w="1119"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4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1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6" w:type="dxa"/>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788" w:type="dxa"/>
            <w:vMerge w:val="continue"/>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881" w:type="dxa"/>
            <w:vMerge w:val="restart"/>
            <w:noWrap w:val="0"/>
            <w:vAlign w:val="center"/>
          </w:tcPr>
          <w:p>
            <w:pPr>
              <w:pStyle w:val="9"/>
              <w:spacing w:line="400" w:lineRule="exact"/>
              <w:ind w:firstLine="0" w:firstLineChars="0"/>
              <w:jc w:val="center"/>
              <w:rPr>
                <w:rFonts w:hint="eastAsia" w:ascii="Times New Roman" w:hAnsi="Times New Roman" w:eastAsia="仿宋_GB2312" w:cs="Times New Roman"/>
                <w:kern w:val="0"/>
                <w:sz w:val="24"/>
                <w:szCs w:val="24"/>
                <w:shd w:val="clear" w:color="auto" w:fill="FFFFFF"/>
                <w:lang w:eastAsia="zh-CN"/>
              </w:rPr>
            </w:pPr>
            <w:r>
              <w:rPr>
                <w:rFonts w:hint="eastAsia" w:eastAsia="仿宋_GB2312" w:cs="Times New Roman"/>
                <w:kern w:val="0"/>
                <w:sz w:val="24"/>
                <w:szCs w:val="24"/>
                <w:shd w:val="clear" w:color="auto" w:fill="FFFFFF"/>
                <w:lang w:eastAsia="zh-CN"/>
              </w:rPr>
              <w:t>成本指标</w:t>
            </w:r>
          </w:p>
        </w:tc>
        <w:tc>
          <w:tcPr>
            <w:tcW w:w="3614" w:type="dxa"/>
            <w:gridSpan w:val="2"/>
            <w:noWrap w:val="0"/>
            <w:vAlign w:val="center"/>
          </w:tcPr>
          <w:p>
            <w:pPr>
              <w:pStyle w:val="9"/>
              <w:spacing w:line="400" w:lineRule="exact"/>
              <w:ind w:firstLine="0" w:firstLineChars="0"/>
              <w:jc w:val="left"/>
              <w:rPr>
                <w:rFonts w:hint="eastAsia" w:eastAsia="仿宋_GB2312" w:cs="Times New Roman"/>
                <w:color w:val="auto"/>
                <w:kern w:val="0"/>
                <w:sz w:val="24"/>
                <w:szCs w:val="24"/>
                <w:shd w:val="clear" w:color="auto" w:fill="FFFFFF"/>
                <w:lang w:val="en-US" w:eastAsia="zh-CN"/>
              </w:rPr>
            </w:pPr>
            <w:r>
              <w:rPr>
                <w:rFonts w:hint="eastAsia" w:eastAsia="仿宋_GB2312" w:cs="Times New Roman"/>
                <w:color w:val="auto"/>
                <w:kern w:val="0"/>
                <w:sz w:val="24"/>
                <w:szCs w:val="24"/>
                <w:shd w:val="clear" w:color="auto" w:fill="FFFFFF"/>
                <w:lang w:val="en-US" w:eastAsia="zh-CN"/>
              </w:rPr>
              <w:t>6.家庭养老床位建设户均成本（元/床）</w:t>
            </w:r>
          </w:p>
        </w:tc>
        <w:tc>
          <w:tcPr>
            <w:tcW w:w="1119"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4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1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6" w:type="dxa"/>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788" w:type="dxa"/>
            <w:vMerge w:val="continue"/>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881" w:type="dxa"/>
            <w:vMerge w:val="continue"/>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3614" w:type="dxa"/>
            <w:gridSpan w:val="2"/>
            <w:noWrap w:val="0"/>
            <w:vAlign w:val="center"/>
          </w:tcPr>
          <w:p>
            <w:pPr>
              <w:pStyle w:val="9"/>
              <w:spacing w:line="400" w:lineRule="exact"/>
              <w:ind w:firstLine="0" w:firstLineChars="0"/>
              <w:jc w:val="left"/>
              <w:rPr>
                <w:rFonts w:hint="eastAsia" w:eastAsia="仿宋_GB2312" w:cs="Times New Roman"/>
                <w:color w:val="auto"/>
                <w:kern w:val="0"/>
                <w:sz w:val="24"/>
                <w:szCs w:val="24"/>
                <w:shd w:val="clear" w:color="auto" w:fill="FFFFFF"/>
                <w:lang w:val="en-US" w:eastAsia="zh-CN"/>
              </w:rPr>
            </w:pPr>
            <w:r>
              <w:rPr>
                <w:rFonts w:hint="eastAsia" w:eastAsia="仿宋_GB2312" w:cs="Times New Roman"/>
                <w:color w:val="auto"/>
                <w:kern w:val="0"/>
                <w:sz w:val="24"/>
                <w:szCs w:val="24"/>
                <w:shd w:val="clear" w:color="auto" w:fill="FFFFFF"/>
                <w:lang w:val="en-US" w:eastAsia="zh-CN"/>
              </w:rPr>
              <w:t>7.居家养老上门服务人均成本（元/每名服务对象）</w:t>
            </w:r>
          </w:p>
        </w:tc>
        <w:tc>
          <w:tcPr>
            <w:tcW w:w="1119"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4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1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56" w:type="dxa"/>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788" w:type="dxa"/>
            <w:vMerge w:val="restart"/>
            <w:noWrap w:val="0"/>
            <w:vAlign w:val="center"/>
          </w:tcPr>
          <w:p>
            <w:pPr>
              <w:pStyle w:val="9"/>
              <w:spacing w:line="400" w:lineRule="exact"/>
              <w:ind w:firstLine="0" w:firstLineChars="0"/>
              <w:jc w:val="center"/>
              <w:rPr>
                <w:rFonts w:hint="eastAsia" w:ascii="Times New Roman" w:hAnsi="Times New Roman" w:eastAsia="仿宋_GB2312" w:cs="Times New Roman"/>
                <w:kern w:val="0"/>
                <w:sz w:val="24"/>
                <w:szCs w:val="24"/>
                <w:shd w:val="clear" w:color="auto" w:fill="FFFFFF"/>
                <w:lang w:eastAsia="zh-CN"/>
              </w:rPr>
            </w:pPr>
            <w:r>
              <w:rPr>
                <w:rFonts w:hint="eastAsia" w:eastAsia="仿宋_GB2312" w:cs="Times New Roman"/>
                <w:kern w:val="0"/>
                <w:sz w:val="24"/>
                <w:szCs w:val="24"/>
                <w:shd w:val="clear" w:color="auto" w:fill="FFFFFF"/>
                <w:lang w:eastAsia="zh-CN"/>
              </w:rPr>
              <w:t>效益指标</w:t>
            </w:r>
          </w:p>
        </w:tc>
        <w:tc>
          <w:tcPr>
            <w:tcW w:w="881" w:type="dxa"/>
            <w:vMerge w:val="restart"/>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r>
              <w:rPr>
                <w:rFonts w:ascii="Times New Roman" w:hAnsi="Times New Roman" w:eastAsia="仿宋_GB2312" w:cs="Times New Roman"/>
                <w:kern w:val="0"/>
                <w:sz w:val="24"/>
                <w:szCs w:val="24"/>
                <w:shd w:val="clear" w:color="auto" w:fill="FFFFFF"/>
              </w:rPr>
              <w:t>社会效益指标</w:t>
            </w:r>
          </w:p>
        </w:tc>
        <w:tc>
          <w:tcPr>
            <w:tcW w:w="3614" w:type="dxa"/>
            <w:gridSpan w:val="2"/>
            <w:noWrap w:val="0"/>
            <w:vAlign w:val="center"/>
          </w:tcPr>
          <w:p>
            <w:pPr>
              <w:rPr>
                <w:rFonts w:hint="eastAsia" w:eastAsia="仿宋_GB2312" w:cs="Times New Roman"/>
                <w:color w:val="auto"/>
                <w:kern w:val="0"/>
                <w:sz w:val="24"/>
                <w:szCs w:val="24"/>
                <w:shd w:val="clear" w:color="auto" w:fill="FFFFFF"/>
                <w:lang w:val="en-US" w:eastAsia="zh-CN"/>
              </w:rPr>
            </w:pPr>
            <w:r>
              <w:rPr>
                <w:rFonts w:hint="eastAsia" w:ascii="Times New Roman" w:hAnsi="Times New Roman" w:eastAsia="仿宋_GB2312"/>
                <w:color w:val="auto"/>
                <w:kern w:val="0"/>
                <w:sz w:val="24"/>
                <w:szCs w:val="24"/>
                <w:shd w:val="clear" w:color="auto" w:fill="FFFFFF"/>
                <w:lang w:val="en-US" w:eastAsia="zh-CN"/>
              </w:rPr>
              <w:t>8.</w:t>
            </w:r>
            <w:r>
              <w:rPr>
                <w:rFonts w:hint="eastAsia" w:ascii="Times New Roman" w:hAnsi="Times New Roman" w:eastAsia="仿宋_GB2312"/>
                <w:color w:val="auto"/>
                <w:kern w:val="0"/>
                <w:sz w:val="24"/>
                <w:szCs w:val="24"/>
                <w:shd w:val="clear" w:color="auto" w:fill="FFFFFF"/>
                <w:lang w:eastAsia="zh-CN"/>
              </w:rPr>
              <w:t>全过程信息化管理程度（服务对象选择的改造或服务项目按要求录入信息系统进行管理的数量占其选择的所有改造或服务项目数量的比例）（</w:t>
            </w:r>
            <w:r>
              <w:rPr>
                <w:rFonts w:hint="eastAsia" w:ascii="Times New Roman" w:hAnsi="Times New Roman" w:eastAsia="仿宋_GB2312"/>
                <w:color w:val="auto"/>
                <w:kern w:val="0"/>
                <w:sz w:val="24"/>
                <w:szCs w:val="24"/>
                <w:shd w:val="clear" w:color="auto" w:fill="FFFFFF"/>
                <w:lang w:val="en-US" w:eastAsia="zh-CN"/>
              </w:rPr>
              <w:t>%</w:t>
            </w:r>
            <w:r>
              <w:rPr>
                <w:rFonts w:hint="eastAsia" w:ascii="Times New Roman" w:hAnsi="Times New Roman" w:eastAsia="仿宋_GB2312"/>
                <w:color w:val="auto"/>
                <w:kern w:val="0"/>
                <w:sz w:val="24"/>
                <w:szCs w:val="24"/>
                <w:shd w:val="clear" w:color="auto" w:fill="FFFFFF"/>
                <w:lang w:eastAsia="zh-CN"/>
              </w:rPr>
              <w:t>）</w:t>
            </w:r>
          </w:p>
        </w:tc>
        <w:tc>
          <w:tcPr>
            <w:tcW w:w="1119"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4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1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56" w:type="dxa"/>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788" w:type="dxa"/>
            <w:vMerge w:val="continue"/>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881" w:type="dxa"/>
            <w:vMerge w:val="continue"/>
            <w:noWrap w:val="0"/>
            <w:vAlign w:val="center"/>
          </w:tcPr>
          <w:p>
            <w:pPr>
              <w:pStyle w:val="9"/>
              <w:spacing w:line="400" w:lineRule="exact"/>
              <w:ind w:firstLine="0" w:firstLineChars="0"/>
              <w:jc w:val="center"/>
              <w:rPr>
                <w:rFonts w:hint="eastAsia" w:eastAsia="仿宋_GB2312" w:cs="Times New Roman"/>
                <w:kern w:val="0"/>
                <w:sz w:val="24"/>
                <w:szCs w:val="24"/>
                <w:shd w:val="clear" w:color="auto" w:fill="FFFFFF"/>
                <w:lang w:eastAsia="zh-CN"/>
              </w:rPr>
            </w:pPr>
          </w:p>
        </w:tc>
        <w:tc>
          <w:tcPr>
            <w:tcW w:w="3614" w:type="dxa"/>
            <w:gridSpan w:val="2"/>
            <w:noWrap w:val="0"/>
            <w:vAlign w:val="center"/>
          </w:tcPr>
          <w:p>
            <w:pPr>
              <w:rPr>
                <w:rFonts w:hint="eastAsia" w:eastAsia="仿宋_GB2312" w:cs="Times New Roman"/>
                <w:color w:val="auto"/>
                <w:kern w:val="0"/>
                <w:sz w:val="24"/>
                <w:szCs w:val="24"/>
                <w:shd w:val="clear" w:color="auto" w:fill="FFFFFF"/>
                <w:lang w:val="en-US" w:eastAsia="zh-CN"/>
              </w:rPr>
            </w:pPr>
            <w:r>
              <w:rPr>
                <w:rFonts w:hint="eastAsia" w:ascii="Times New Roman" w:hAnsi="Times New Roman" w:eastAsia="仿宋_GB2312"/>
                <w:color w:val="auto"/>
                <w:kern w:val="0"/>
                <w:sz w:val="24"/>
                <w:szCs w:val="24"/>
                <w:shd w:val="clear" w:color="auto" w:fill="FFFFFF"/>
                <w:lang w:val="en-US" w:eastAsia="zh-CN"/>
              </w:rPr>
              <w:t>9.</w:t>
            </w:r>
            <w:r>
              <w:rPr>
                <w:rFonts w:hint="eastAsia" w:ascii="Times New Roman" w:hAnsi="Times New Roman" w:eastAsia="仿宋_GB2312"/>
                <w:color w:val="auto"/>
                <w:kern w:val="0"/>
                <w:sz w:val="24"/>
                <w:szCs w:val="24"/>
                <w:shd w:val="clear" w:color="auto" w:fill="FFFFFF"/>
                <w:lang w:eastAsia="zh-CN"/>
              </w:rPr>
              <w:t>满足服务对象个性化服务需求程度（服务对象选择的个性化改造项目或服务项目个数占其选择的所有改造项目和服务项目总数的比例）（</w:t>
            </w:r>
            <w:r>
              <w:rPr>
                <w:rFonts w:hint="eastAsia" w:ascii="Times New Roman" w:hAnsi="Times New Roman" w:eastAsia="仿宋_GB2312"/>
                <w:color w:val="auto"/>
                <w:kern w:val="0"/>
                <w:sz w:val="24"/>
                <w:szCs w:val="24"/>
                <w:shd w:val="clear" w:color="auto" w:fill="FFFFFF"/>
                <w:lang w:val="en-US" w:eastAsia="zh-CN"/>
              </w:rPr>
              <w:t>%</w:t>
            </w:r>
            <w:r>
              <w:rPr>
                <w:rFonts w:hint="eastAsia" w:ascii="Times New Roman" w:hAnsi="Times New Roman" w:eastAsia="仿宋_GB2312"/>
                <w:color w:val="auto"/>
                <w:kern w:val="0"/>
                <w:sz w:val="24"/>
                <w:szCs w:val="24"/>
                <w:shd w:val="clear" w:color="auto" w:fill="FFFFFF"/>
                <w:lang w:eastAsia="zh-CN"/>
              </w:rPr>
              <w:t>）</w:t>
            </w:r>
          </w:p>
        </w:tc>
        <w:tc>
          <w:tcPr>
            <w:tcW w:w="1119"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4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1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56" w:type="dxa"/>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788" w:type="dxa"/>
            <w:vMerge w:val="continue"/>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881" w:type="dxa"/>
            <w:vMerge w:val="continue"/>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3614" w:type="dxa"/>
            <w:gridSpan w:val="2"/>
            <w:noWrap w:val="0"/>
            <w:vAlign w:val="center"/>
          </w:tcPr>
          <w:p>
            <w:pPr>
              <w:pStyle w:val="9"/>
              <w:spacing w:line="400" w:lineRule="exact"/>
              <w:ind w:firstLine="0" w:firstLineChars="0"/>
              <w:jc w:val="left"/>
              <w:rPr>
                <w:rFonts w:hint="eastAsia" w:ascii="Times New Roman" w:hAnsi="Times New Roman" w:eastAsia="仿宋_GB2312" w:cs="Times New Roman"/>
                <w:color w:val="auto"/>
                <w:kern w:val="0"/>
                <w:sz w:val="24"/>
                <w:szCs w:val="24"/>
                <w:shd w:val="clear" w:color="auto" w:fill="FFFFFF"/>
                <w:lang w:eastAsia="zh-CN"/>
              </w:rPr>
            </w:pPr>
            <w:r>
              <w:rPr>
                <w:rFonts w:hint="eastAsia" w:eastAsia="仿宋_GB2312" w:cs="Times New Roman"/>
                <w:color w:val="auto"/>
                <w:kern w:val="0"/>
                <w:sz w:val="24"/>
                <w:szCs w:val="24"/>
                <w:shd w:val="clear" w:color="auto" w:fill="FFFFFF"/>
                <w:lang w:val="en-US" w:eastAsia="zh-CN"/>
              </w:rPr>
              <w:t>10.经济困难的失能部分失能老年人对可享受家庭养老床位建设和居家养老上门服务政策的知晓率（%）</w:t>
            </w:r>
          </w:p>
        </w:tc>
        <w:tc>
          <w:tcPr>
            <w:tcW w:w="1119"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4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1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56" w:type="dxa"/>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788" w:type="dxa"/>
            <w:vMerge w:val="restart"/>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r>
              <w:rPr>
                <w:rFonts w:ascii="Times New Roman" w:hAnsi="Times New Roman" w:eastAsia="仿宋_GB2312" w:cs="Times New Roman"/>
                <w:kern w:val="0"/>
                <w:sz w:val="24"/>
                <w:szCs w:val="24"/>
                <w:shd w:val="clear" w:color="auto" w:fill="FFFFFF"/>
              </w:rPr>
              <w:t>满意度指标</w:t>
            </w:r>
          </w:p>
        </w:tc>
        <w:tc>
          <w:tcPr>
            <w:tcW w:w="881" w:type="dxa"/>
            <w:vMerge w:val="restart"/>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r>
              <w:rPr>
                <w:rFonts w:ascii="Times New Roman" w:hAnsi="Times New Roman" w:eastAsia="仿宋_GB2312" w:cs="Times New Roman"/>
                <w:kern w:val="0"/>
                <w:sz w:val="24"/>
                <w:szCs w:val="24"/>
                <w:shd w:val="clear" w:color="auto" w:fill="FFFFFF"/>
              </w:rPr>
              <w:t>满意度指标</w:t>
            </w:r>
          </w:p>
        </w:tc>
        <w:tc>
          <w:tcPr>
            <w:tcW w:w="3614" w:type="dxa"/>
            <w:gridSpan w:val="2"/>
            <w:noWrap w:val="0"/>
            <w:vAlign w:val="center"/>
          </w:tcPr>
          <w:p>
            <w:pPr>
              <w:pStyle w:val="9"/>
              <w:spacing w:line="400" w:lineRule="exact"/>
              <w:ind w:firstLine="0" w:firstLineChars="0"/>
              <w:jc w:val="left"/>
              <w:rPr>
                <w:rFonts w:hint="eastAsia" w:ascii="Times New Roman" w:hAnsi="Times New Roman" w:eastAsia="仿宋_GB2312" w:cs="Times New Roman"/>
                <w:color w:val="auto"/>
                <w:kern w:val="0"/>
                <w:sz w:val="24"/>
                <w:szCs w:val="24"/>
                <w:shd w:val="clear" w:color="auto" w:fill="FFFFFF"/>
                <w:lang w:eastAsia="zh-CN"/>
              </w:rPr>
            </w:pPr>
            <w:r>
              <w:rPr>
                <w:rFonts w:hint="eastAsia" w:eastAsia="仿宋_GB2312" w:cs="Times New Roman"/>
                <w:color w:val="auto"/>
                <w:kern w:val="0"/>
                <w:sz w:val="24"/>
                <w:szCs w:val="24"/>
                <w:shd w:val="clear" w:color="auto" w:fill="FFFFFF"/>
                <w:lang w:val="en-US" w:eastAsia="zh-CN"/>
              </w:rPr>
              <w:t>11.</w:t>
            </w:r>
            <w:r>
              <w:rPr>
                <w:rFonts w:hint="eastAsia" w:eastAsia="仿宋_GB2312" w:cs="Times New Roman"/>
                <w:color w:val="auto"/>
                <w:kern w:val="0"/>
                <w:sz w:val="24"/>
                <w:szCs w:val="24"/>
                <w:shd w:val="clear" w:color="auto" w:fill="FFFFFF"/>
                <w:lang w:eastAsia="zh-CN"/>
              </w:rPr>
              <w:t>建设家庭养老床位的经济困难</w:t>
            </w:r>
            <w:r>
              <w:rPr>
                <w:rFonts w:hint="eastAsia" w:eastAsia="仿宋_GB2312" w:cs="Times New Roman"/>
                <w:color w:val="auto"/>
                <w:kern w:val="0"/>
                <w:sz w:val="24"/>
                <w:szCs w:val="24"/>
                <w:shd w:val="clear" w:color="auto" w:fill="FFFFFF"/>
                <w:lang w:val="en-US" w:eastAsia="zh-CN"/>
              </w:rPr>
              <w:t>的失能部分失能</w:t>
            </w:r>
            <w:r>
              <w:rPr>
                <w:rFonts w:hint="eastAsia" w:eastAsia="仿宋_GB2312" w:cs="Times New Roman"/>
                <w:color w:val="auto"/>
                <w:kern w:val="0"/>
                <w:sz w:val="24"/>
                <w:szCs w:val="24"/>
                <w:shd w:val="clear" w:color="auto" w:fill="FFFFFF"/>
                <w:lang w:eastAsia="zh-CN"/>
              </w:rPr>
              <w:t>老年人的满意度（</w:t>
            </w:r>
            <w:r>
              <w:rPr>
                <w:rFonts w:hint="eastAsia" w:eastAsia="仿宋_GB2312" w:cs="Times New Roman"/>
                <w:color w:val="auto"/>
                <w:kern w:val="0"/>
                <w:sz w:val="24"/>
                <w:szCs w:val="24"/>
                <w:shd w:val="clear" w:color="auto" w:fill="FFFFFF"/>
                <w:lang w:val="en-US" w:eastAsia="zh-CN"/>
              </w:rPr>
              <w:t>%</w:t>
            </w:r>
            <w:r>
              <w:rPr>
                <w:rFonts w:hint="eastAsia" w:eastAsia="仿宋_GB2312" w:cs="Times New Roman"/>
                <w:color w:val="auto"/>
                <w:kern w:val="0"/>
                <w:sz w:val="24"/>
                <w:szCs w:val="24"/>
                <w:shd w:val="clear" w:color="auto" w:fill="FFFFFF"/>
                <w:lang w:eastAsia="zh-CN"/>
              </w:rPr>
              <w:t>）</w:t>
            </w:r>
          </w:p>
        </w:tc>
        <w:tc>
          <w:tcPr>
            <w:tcW w:w="1119"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4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1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56" w:type="dxa"/>
            <w:vMerge w:val="continue"/>
            <w:tcBorders>
              <w:left w:val="single" w:color="auto" w:sz="4" w:space="0"/>
            </w:tcBorders>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788" w:type="dxa"/>
            <w:vMerge w:val="continue"/>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881" w:type="dxa"/>
            <w:vMerge w:val="continue"/>
            <w:noWrap w:val="0"/>
            <w:vAlign w:val="center"/>
          </w:tcPr>
          <w:p>
            <w:pPr>
              <w:pStyle w:val="9"/>
              <w:spacing w:line="400" w:lineRule="exact"/>
              <w:ind w:firstLine="0" w:firstLineChars="0"/>
              <w:jc w:val="center"/>
              <w:rPr>
                <w:rFonts w:ascii="Times New Roman" w:hAnsi="Times New Roman" w:eastAsia="仿宋_GB2312" w:cs="Times New Roman"/>
                <w:kern w:val="0"/>
                <w:sz w:val="24"/>
                <w:szCs w:val="24"/>
                <w:shd w:val="clear" w:color="auto" w:fill="FFFFFF"/>
              </w:rPr>
            </w:pPr>
          </w:p>
        </w:tc>
        <w:tc>
          <w:tcPr>
            <w:tcW w:w="3614" w:type="dxa"/>
            <w:gridSpan w:val="2"/>
            <w:noWrap w:val="0"/>
            <w:vAlign w:val="center"/>
          </w:tcPr>
          <w:p>
            <w:pPr>
              <w:pStyle w:val="9"/>
              <w:spacing w:line="400" w:lineRule="exact"/>
              <w:ind w:firstLine="0" w:firstLineChars="0"/>
              <w:jc w:val="left"/>
              <w:rPr>
                <w:rFonts w:hint="eastAsia" w:ascii="Times New Roman" w:hAnsi="Times New Roman" w:eastAsia="仿宋_GB2312" w:cs="Times New Roman"/>
                <w:color w:val="auto"/>
                <w:kern w:val="0"/>
                <w:sz w:val="24"/>
                <w:szCs w:val="24"/>
                <w:shd w:val="clear" w:color="auto" w:fill="FFFFFF"/>
                <w:lang w:eastAsia="zh-CN"/>
              </w:rPr>
            </w:pPr>
            <w:r>
              <w:rPr>
                <w:rFonts w:hint="eastAsia" w:eastAsia="仿宋_GB2312" w:cs="Times New Roman"/>
                <w:color w:val="auto"/>
                <w:kern w:val="0"/>
                <w:sz w:val="24"/>
                <w:szCs w:val="24"/>
                <w:shd w:val="clear" w:color="auto" w:fill="FFFFFF"/>
                <w:lang w:val="en-US" w:eastAsia="zh-CN"/>
              </w:rPr>
              <w:t>12.享受居家养老上门服务的经济困难的失能部分失能老年人的</w:t>
            </w:r>
            <w:r>
              <w:rPr>
                <w:rFonts w:hint="eastAsia" w:eastAsia="仿宋_GB2312" w:cs="Times New Roman"/>
                <w:color w:val="auto"/>
                <w:kern w:val="0"/>
                <w:sz w:val="24"/>
                <w:szCs w:val="24"/>
                <w:shd w:val="clear" w:color="auto" w:fill="FFFFFF"/>
                <w:lang w:eastAsia="zh-CN"/>
              </w:rPr>
              <w:t>满意度（</w:t>
            </w:r>
            <w:r>
              <w:rPr>
                <w:rFonts w:hint="eastAsia" w:eastAsia="仿宋_GB2312" w:cs="Times New Roman"/>
                <w:color w:val="auto"/>
                <w:kern w:val="0"/>
                <w:sz w:val="24"/>
                <w:szCs w:val="24"/>
                <w:shd w:val="clear" w:color="auto" w:fill="FFFFFF"/>
                <w:lang w:val="en-US" w:eastAsia="zh-CN"/>
              </w:rPr>
              <w:t>%</w:t>
            </w:r>
            <w:r>
              <w:rPr>
                <w:rFonts w:hint="eastAsia" w:eastAsia="仿宋_GB2312" w:cs="Times New Roman"/>
                <w:color w:val="auto"/>
                <w:kern w:val="0"/>
                <w:sz w:val="24"/>
                <w:szCs w:val="24"/>
                <w:shd w:val="clear" w:color="auto" w:fill="FFFFFF"/>
                <w:lang w:eastAsia="zh-CN"/>
              </w:rPr>
              <w:t>）</w:t>
            </w:r>
          </w:p>
        </w:tc>
        <w:tc>
          <w:tcPr>
            <w:tcW w:w="1119"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4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c>
          <w:tcPr>
            <w:tcW w:w="1110" w:type="dxa"/>
            <w:noWrap w:val="0"/>
            <w:vAlign w:val="center"/>
          </w:tcPr>
          <w:p>
            <w:pPr>
              <w:pStyle w:val="9"/>
              <w:spacing w:line="400" w:lineRule="exact"/>
              <w:ind w:firstLine="0" w:firstLineChars="0"/>
              <w:jc w:val="left"/>
              <w:rPr>
                <w:rFonts w:ascii="Times New Roman" w:hAnsi="Times New Roman" w:eastAsia="仿宋_GB2312" w:cs="Times New Roman"/>
                <w:kern w:val="0"/>
                <w:sz w:val="24"/>
                <w:szCs w:val="24"/>
                <w:shd w:val="clear" w:color="auto" w:fill="FFFFFF"/>
              </w:rPr>
            </w:pPr>
          </w:p>
        </w:tc>
      </w:tr>
    </w:tbl>
    <w:p>
      <w:pPr>
        <w:pStyle w:val="9"/>
        <w:spacing w:before="159" w:beforeLines="50"/>
        <w:ind w:left="0" w:leftChars="0" w:firstLine="0" w:firstLineChars="0"/>
        <w:rPr>
          <w:rFonts w:ascii="Times New Roman" w:hAnsi="Times New Roman" w:cs="Times New Roman"/>
          <w:szCs w:val="20"/>
        </w:rPr>
      </w:pPr>
      <w:r>
        <w:rPr>
          <w:rFonts w:ascii="Times New Roman" w:hAnsi="Times New Roman" w:eastAsia="仿宋_GB2312" w:cs="Times New Roman"/>
          <w:kern w:val="0"/>
          <w:sz w:val="24"/>
          <w:szCs w:val="24"/>
          <w:shd w:val="clear" w:color="auto" w:fill="FFFFFF"/>
        </w:rPr>
        <w:t>注：根据地方实际情况，可适当增加指标，相关指标内容要明确、可</w:t>
      </w:r>
      <w:r>
        <w:rPr>
          <w:rFonts w:hint="eastAsia" w:eastAsia="仿宋_GB2312" w:cs="Times New Roman"/>
          <w:kern w:val="0"/>
          <w:sz w:val="24"/>
          <w:szCs w:val="24"/>
          <w:shd w:val="clear" w:color="auto" w:fill="FFFFFF"/>
          <w:lang w:eastAsia="zh-CN"/>
        </w:rPr>
        <w:t>量化</w:t>
      </w:r>
      <w:r>
        <w:rPr>
          <w:rFonts w:ascii="Times New Roman" w:hAnsi="Times New Roman" w:eastAsia="仿宋_GB2312" w:cs="Times New Roman"/>
          <w:kern w:val="0"/>
          <w:sz w:val="24"/>
          <w:szCs w:val="24"/>
          <w:shd w:val="clear" w:color="auto" w:fill="FFFFFF"/>
        </w:rPr>
        <w:t>、可考核。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方正仿宋简体" w:hAnsi="方正仿宋简体" w:eastAsia="方正仿宋简体" w:cs="方正仿宋简体"/>
          <w:i w:val="0"/>
          <w:caps w:val="0"/>
          <w:color w:val="auto"/>
          <w:spacing w:val="0"/>
          <w:sz w:val="32"/>
          <w:szCs w:val="32"/>
          <w:u w:val="none"/>
          <w:shd w:val="clear" w:color="auto" w:fill="FFFFFF"/>
        </w:rPr>
      </w:pPr>
    </w:p>
    <w:p/>
    <w:p>
      <w:pPr>
        <w:pStyle w:val="2"/>
      </w:pPr>
    </w:p>
    <w:p>
      <w:pPr>
        <w:pStyle w:val="2"/>
      </w:pPr>
    </w:p>
    <w:p>
      <w:pPr>
        <w:pStyle w:val="2"/>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sz w:val="24"/>
                              <w:szCs w:val="24"/>
                            </w:rPr>
                            <w:t>1</w:t>
                          </w:r>
                          <w:r>
                            <w:rPr>
                              <w:rFonts w:ascii="Times New Roman" w:hAnsi="Times New Roman" w:cs="Times New Roman"/>
                              <w:sz w:val="24"/>
                              <w:szCs w:val="24"/>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path/>
              <v:fill on="f" focussize="0,0"/>
              <v:stroke on="f"/>
              <v:imagedata o:title=""/>
              <o:lock v:ext="edit" grouping="f" rotation="f" text="f" aspectratio="f"/>
              <v:textbox inset="0mm,0mm,0mm,0mm" style="mso-fit-shape-to-text:t;">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sz w:val="24"/>
                        <w:szCs w:val="24"/>
                      </w:rPr>
                      <w:t>1</w:t>
                    </w:r>
                    <w:r>
                      <w:rPr>
                        <w:rFonts w:ascii="Times New Roman" w:hAnsi="Times New Roman" w:cs="Times New Roman"/>
                        <w:sz w:val="24"/>
                        <w:szCs w:val="24"/>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ODYzYTM4MGNkNDVhMTIxNTQ4OTc3ZWFmOTAzNDAifQ=="/>
  </w:docVars>
  <w:rsids>
    <w:rsidRoot w:val="7E6122EB"/>
    <w:rsid w:val="7E612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lang w:val="en-US" w:eastAsia="zh-CN"/>
    </w:rPr>
  </w:style>
  <w:style w:type="paragraph" w:styleId="3">
    <w:name w:val="Body Text Indent"/>
    <w:basedOn w:val="1"/>
    <w:unhideWhenUsed/>
    <w:qFormat/>
    <w:uiPriority w:val="99"/>
    <w:pPr>
      <w:widowControl w:val="0"/>
      <w:spacing w:after="120"/>
      <w:ind w:left="420" w:leftChars="200"/>
      <w:jc w:val="both"/>
    </w:pPr>
    <w:rPr>
      <w:rFonts w:ascii="Times New Roman" w:hAnsi="Times New Roman" w:eastAsia="宋体" w:cs="Times New Roman"/>
      <w:kern w:val="2"/>
      <w:sz w:val="21"/>
      <w:lang w:val="en-US" w:eastAsia="zh-CN"/>
    </w:rPr>
  </w:style>
  <w:style w:type="paragraph" w:styleId="4">
    <w:name w:val="footer"/>
    <w:basedOn w:val="1"/>
    <w:unhideWhenUsed/>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rPr>
  </w:style>
  <w:style w:type="paragraph" w:styleId="5">
    <w:name w:val="Normal (Web)"/>
    <w:basedOn w:val="1"/>
    <w:unhideWhenUsed/>
    <w:qFormat/>
    <w:uiPriority w:val="99"/>
    <w:pPr>
      <w:widowControl w:val="0"/>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table" w:styleId="7">
    <w:name w:val="Table Grid"/>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9">
    <w:name w:val="正文-公1"/>
    <w:qFormat/>
    <w:uiPriority w:val="0"/>
    <w:pPr>
      <w:widowControl w:val="0"/>
      <w:ind w:firstLine="200" w:firstLineChars="200"/>
      <w:jc w:val="both"/>
    </w:pPr>
    <w:rPr>
      <w:rFonts w:ascii="Times New Roman" w:hAnsi="Times New Roman" w:eastAsia="宋体" w:cs="Times New Roman"/>
      <w:color w:val="000000"/>
      <w:kern w:val="2"/>
      <w:sz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2023-05-12T07:50:00Z</dcterms:created>
  <dc:creator>jia</dc:creator>
  <cp:lastModifiedBy>jia</cp:lastModifiedBy>
  <dcterms:modified xsi:type="dcterms:W3CDTF">2023-05-12T07:50:50Z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ABA6DF12EDDE4D3A8F37EC7F06D9FB99_11</vt:lpwstr>
  </property>
</Properties>
</file>