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right="28"/>
        <w:jc w:val="left"/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ascii="黑体" w:hAnsi="黑体" w:eastAsia="黑体" w:cs="Times New Roman"/>
          <w:kern w:val="0"/>
          <w:sz w:val="32"/>
          <w:szCs w:val="32"/>
        </w:rPr>
        <w:t>附件</w:t>
      </w:r>
      <w:r>
        <w:rPr>
          <w:rFonts w:hint="eastAsia" w:ascii="黑体" w:hAnsi="黑体" w:eastAsia="黑体" w:cs="Times New Roman"/>
          <w:kern w:val="0"/>
          <w:sz w:val="32"/>
          <w:szCs w:val="32"/>
          <w:lang w:val="en-US" w:eastAsia="zh-CN"/>
        </w:rPr>
        <w:t>5</w:t>
      </w: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kern w:val="0"/>
          <w:sz w:val="44"/>
          <w:szCs w:val="44"/>
        </w:rPr>
      </w:pPr>
    </w:p>
    <w:p>
      <w:pPr>
        <w:spacing w:line="480" w:lineRule="auto"/>
        <w:ind w:right="28"/>
        <w:jc w:val="center"/>
        <w:rPr>
          <w:rFonts w:ascii="方正小标宋简体" w:hAnsi="方正小标宋_GBK" w:eastAsia="方正小标宋简体" w:cs="Times New Roman"/>
          <w:sz w:val="44"/>
          <w:szCs w:val="44"/>
        </w:rPr>
      </w:pP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  <w:lang w:val="en-US" w:eastAsia="zh-CN"/>
        </w:rPr>
        <w:t>课程思政教学研究示范中心</w:t>
      </w:r>
      <w:r>
        <w:rPr>
          <w:rFonts w:hint="eastAsia" w:ascii="方正小标宋简体" w:hAnsi="方正小标宋_GBK" w:eastAsia="方正小标宋简体" w:cs="Times New Roman"/>
          <w:kern w:val="0"/>
          <w:sz w:val="44"/>
          <w:szCs w:val="44"/>
        </w:rPr>
        <w:t>申报书</w:t>
      </w: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520" w:lineRule="exact"/>
        <w:ind w:right="26"/>
        <w:jc w:val="center"/>
        <w:rPr>
          <w:rFonts w:ascii="黑体" w:hAnsi="黑体" w:eastAsia="黑体" w:cs="Times New Roman"/>
          <w:sz w:val="36"/>
          <w:szCs w:val="36"/>
        </w:rPr>
      </w:pPr>
    </w:p>
    <w:p>
      <w:pPr>
        <w:spacing w:line="600" w:lineRule="exact"/>
        <w:ind w:right="28" w:firstLine="1280" w:firstLineChars="400"/>
        <w:rPr>
          <w:rFonts w:ascii="黑体" w:hAnsi="黑体" w:eastAsia="黑体" w:cs="Times New Roman"/>
          <w:sz w:val="32"/>
          <w:szCs w:val="36"/>
          <w:u w:val="single"/>
        </w:rPr>
      </w:pPr>
    </w:p>
    <w:p>
      <w:pPr>
        <w:spacing w:line="600" w:lineRule="exact"/>
        <w:ind w:right="28" w:firstLine="960" w:firstLineChars="3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中心</w:t>
      </w:r>
      <w:r>
        <w:rPr>
          <w:rFonts w:hint="eastAsia" w:ascii="黑体" w:hAnsi="黑体" w:eastAsia="黑体" w:cs="Times New Roman"/>
          <w:sz w:val="32"/>
          <w:szCs w:val="36"/>
        </w:rPr>
        <w:t>名称：</w:t>
      </w:r>
    </w:p>
    <w:p>
      <w:pPr>
        <w:spacing w:line="600" w:lineRule="exact"/>
        <w:ind w:right="28" w:firstLine="960" w:firstLineChars="3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中心</w:t>
      </w:r>
      <w:r>
        <w:rPr>
          <w:rFonts w:hint="eastAsia" w:ascii="黑体" w:hAnsi="黑体" w:eastAsia="黑体" w:cs="Times New Roman"/>
          <w:sz w:val="32"/>
          <w:szCs w:val="36"/>
        </w:rPr>
        <w:t>负责人：</w:t>
      </w:r>
    </w:p>
    <w:p>
      <w:pPr>
        <w:spacing w:line="600" w:lineRule="exact"/>
        <w:ind w:right="28" w:firstLine="960" w:firstLineChars="3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</w:rPr>
        <w:t>联系电话：</w:t>
      </w:r>
    </w:p>
    <w:p>
      <w:pPr>
        <w:spacing w:line="600" w:lineRule="exact"/>
        <w:ind w:right="28" w:firstLine="960" w:firstLineChars="300"/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申报类别</w:t>
      </w:r>
      <w:r>
        <w:rPr>
          <w:rFonts w:hint="eastAsia" w:ascii="黑体" w:hAnsi="黑体" w:eastAsia="黑体" w:cs="Times New Roman"/>
          <w:sz w:val="32"/>
          <w:szCs w:val="36"/>
        </w:rPr>
        <w:t>：○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职业教育</w:t>
      </w:r>
      <w:r>
        <w:rPr>
          <w:rFonts w:hint="eastAsia"/>
        </w:rPr>
        <w:t xml:space="preserve"> </w:t>
      </w:r>
      <w:r>
        <w:t xml:space="preserve"> </w:t>
      </w:r>
    </w:p>
    <w:p>
      <w:pPr>
        <w:spacing w:line="600" w:lineRule="exact"/>
        <w:ind w:right="28" w:firstLine="2560" w:firstLineChars="800"/>
        <w:rPr>
          <w:rFonts w:hint="default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>普通高等教育（普通本科教育和研究生教育）</w:t>
      </w:r>
    </w:p>
    <w:p>
      <w:pPr>
        <w:spacing w:line="600" w:lineRule="exact"/>
        <w:ind w:right="28" w:firstLine="2560" w:firstLineChars="800"/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</w:pPr>
      <w:r>
        <w:rPr>
          <w:rFonts w:hint="eastAsia" w:ascii="黑体" w:hAnsi="黑体" w:eastAsia="黑体" w:cs="Times New Roman"/>
          <w:sz w:val="32"/>
          <w:szCs w:val="36"/>
        </w:rPr>
        <w:t>○</w:t>
      </w:r>
      <w:r>
        <w:rPr>
          <w:rFonts w:hint="eastAsia" w:asciiTheme="majorEastAsia" w:hAnsiTheme="majorEastAsia" w:eastAsiaTheme="majorEastAsia"/>
          <w:sz w:val="28"/>
          <w:szCs w:val="28"/>
          <w:lang w:val="en-US" w:eastAsia="zh-CN"/>
        </w:rPr>
        <w:t xml:space="preserve">继续教育   </w:t>
      </w:r>
    </w:p>
    <w:p>
      <w:pPr>
        <w:spacing w:line="600" w:lineRule="exact"/>
        <w:ind w:right="28" w:firstLine="960" w:firstLineChars="300"/>
        <w:rPr>
          <w:rFonts w:ascii="黑体" w:hAnsi="黑体" w:eastAsia="黑体" w:cs="Times New Roman"/>
          <w:sz w:val="32"/>
          <w:szCs w:val="36"/>
        </w:rPr>
      </w:pPr>
      <w:r>
        <w:rPr>
          <w:rFonts w:hint="eastAsia" w:ascii="黑体" w:hAnsi="黑体" w:eastAsia="黑体" w:cs="Times New Roman"/>
          <w:sz w:val="32"/>
          <w:szCs w:val="36"/>
          <w:lang w:val="en-US" w:eastAsia="zh-CN"/>
        </w:rPr>
        <w:t>申报单位</w:t>
      </w:r>
      <w:r>
        <w:rPr>
          <w:rFonts w:hint="eastAsia" w:ascii="黑体" w:hAnsi="黑体" w:eastAsia="黑体" w:cs="Times New Roman"/>
          <w:sz w:val="32"/>
          <w:szCs w:val="36"/>
        </w:rPr>
        <w:t>：</w:t>
      </w:r>
    </w:p>
    <w:p>
      <w:pPr>
        <w:spacing w:line="600" w:lineRule="exact"/>
        <w:ind w:right="28" w:firstLine="960" w:firstLineChars="300"/>
        <w:rPr>
          <w:rFonts w:ascii="黑体" w:hAnsi="黑体" w:eastAsia="黑体" w:cs="Times New Roman"/>
          <w:sz w:val="32"/>
          <w:szCs w:val="36"/>
          <w:u w:val="single"/>
        </w:rPr>
      </w:pPr>
      <w:r>
        <w:rPr>
          <w:rFonts w:ascii="黑体" w:hAnsi="黑体" w:eastAsia="黑体" w:cs="Times New Roman"/>
          <w:sz w:val="32"/>
          <w:szCs w:val="36"/>
        </w:rPr>
        <w:t>推荐单位</w:t>
      </w:r>
      <w:r>
        <w:rPr>
          <w:rFonts w:hint="eastAsia" w:ascii="黑体" w:hAnsi="黑体" w:eastAsia="黑体" w:cs="Times New Roman"/>
          <w:sz w:val="32"/>
          <w:szCs w:val="36"/>
        </w:rPr>
        <w:t xml:space="preserve">： </w:t>
      </w: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28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</w:pPr>
    </w:p>
    <w:p>
      <w:pPr>
        <w:snapToGrid w:val="0"/>
        <w:spacing w:line="240" w:lineRule="atLeast"/>
        <w:ind w:firstLine="539"/>
        <w:jc w:val="center"/>
        <w:rPr>
          <w:rFonts w:ascii="黑体" w:hAns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ascii="黑体" w:hAnsi="黑体" w:eastAsia="黑体"/>
          <w:sz w:val="32"/>
          <w:szCs w:val="32"/>
        </w:rPr>
        <w:t>二○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二一</w:t>
      </w:r>
      <w:r>
        <w:rPr>
          <w:rFonts w:ascii="黑体" w:hAnsi="黑体" w:eastAsia="黑体"/>
          <w:sz w:val="32"/>
          <w:szCs w:val="32"/>
        </w:rPr>
        <w:t>年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三</w:t>
      </w:r>
      <w:r>
        <w:rPr>
          <w:rFonts w:ascii="黑体" w:hAnsi="黑体" w:eastAsia="黑体"/>
          <w:sz w:val="32"/>
          <w:szCs w:val="32"/>
        </w:rPr>
        <w:t>月</w:t>
      </w:r>
    </w:p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填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报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说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32"/>
          <w:szCs w:val="32"/>
        </w:rPr>
        <w:t>明</w:t>
      </w:r>
    </w:p>
    <w:p>
      <w:pPr>
        <w:widowControl/>
        <w:jc w:val="center"/>
        <w:rPr>
          <w:rFonts w:hint="eastAsia" w:ascii="方正小标宋简体" w:eastAsia="方正小标宋简体"/>
          <w:sz w:val="32"/>
          <w:szCs w:val="32"/>
        </w:rPr>
      </w:pPr>
    </w:p>
    <w:p>
      <w:pPr>
        <w:widowControl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1.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每个中心均需明确“申报类别”，只能从“职业教育”“普通高等教育”“继续教育”中选择一个选项填报。</w:t>
      </w:r>
    </w:p>
    <w:p>
      <w:pPr>
        <w:widowControl/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ascii="仿宋" w:hAnsi="仿宋" w:eastAsia="仿宋"/>
          <w:sz w:val="32"/>
          <w:szCs w:val="32"/>
        </w:rPr>
        <w:t>2.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中心应为申报单位的实体机构，</w:t>
      </w:r>
      <w:r>
        <w:rPr>
          <w:rFonts w:hint="eastAsia" w:ascii="仿宋" w:hAnsi="仿宋" w:eastAsia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成立时间</w:t>
      </w:r>
      <w:r>
        <w:rPr>
          <w:rFonts w:hint="eastAsia" w:ascii="仿宋" w:hAnsi="仿宋" w:eastAsia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具体到年月。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</w:t>
      </w:r>
      <w:r>
        <w:rPr>
          <w:rFonts w:ascii="Times New Roman" w:hAnsi="Times New Roman" w:eastAsia="仿宋_GB2312" w:cs="Times New Roman"/>
          <w:sz w:val="32"/>
          <w:szCs w:val="32"/>
        </w:rPr>
        <w:t>申报书按每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个中心单独装订成册，一式两份。</w:t>
      </w:r>
    </w:p>
    <w:p>
      <w:pPr>
        <w:widowControl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4. 所有报送材料均可能上网公开，请严格审查，确保不违反有关法律及保密规定。</w:t>
      </w:r>
    </w:p>
    <w:p>
      <w:pPr>
        <w:numPr>
          <w:ilvl w:val="0"/>
          <w:numId w:val="0"/>
        </w:numPr>
        <w:ind w:leftChars="0"/>
        <w:rPr>
          <w:rFonts w:ascii="黑体" w:hAnsi="黑体" w:eastAsia="黑体"/>
          <w:sz w:val="24"/>
          <w:szCs w:val="24"/>
        </w:rPr>
      </w:pPr>
    </w:p>
    <w:p>
      <w:pPr>
        <w:numPr>
          <w:ilvl w:val="0"/>
          <w:numId w:val="1"/>
        </w:numPr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  <w:lang w:val="en-US" w:eastAsia="zh-CN"/>
        </w:rPr>
        <w:t>基本情况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2"/>
        <w:gridCol w:w="69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" w:hRule="atLeast"/>
        </w:trPr>
        <w:tc>
          <w:tcPr>
            <w:tcW w:w="1542" w:type="dxa"/>
            <w:vAlign w:val="center"/>
          </w:tcPr>
          <w:p>
            <w:pPr>
              <w:spacing w:line="340" w:lineRule="exact"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名称</w:t>
            </w:r>
          </w:p>
        </w:tc>
        <w:tc>
          <w:tcPr>
            <w:tcW w:w="697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2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成立时间</w:t>
            </w:r>
          </w:p>
        </w:tc>
        <w:tc>
          <w:tcPr>
            <w:tcW w:w="697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人员数量</w:t>
            </w:r>
          </w:p>
        </w:tc>
        <w:tc>
          <w:tcPr>
            <w:tcW w:w="6978" w:type="dxa"/>
          </w:tcPr>
          <w:p>
            <w:pPr>
              <w:spacing w:line="340" w:lineRule="exac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4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设置形式</w:t>
            </w:r>
          </w:p>
        </w:tc>
        <w:tc>
          <w:tcPr>
            <w:tcW w:w="6978" w:type="dxa"/>
          </w:tcPr>
          <w:p>
            <w:pPr>
              <w:spacing w:line="340" w:lineRule="exac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独立设置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依托职能部门设置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依托院系设置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○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其他</w:t>
            </w:r>
          </w:p>
          <w:p>
            <w:pPr>
              <w:spacing w:line="340" w:lineRule="exac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______________（非独立设置的，均需填写依托单位名称）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8" w:hRule="atLeast"/>
        </w:trPr>
        <w:tc>
          <w:tcPr>
            <w:tcW w:w="1542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组织架构和运行机制</w:t>
            </w:r>
          </w:p>
        </w:tc>
        <w:tc>
          <w:tcPr>
            <w:tcW w:w="697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描述中心组织架构和具体运行机制。300字以内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）</w:t>
            </w: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hint="eastAsia" w:ascii="黑体" w:hAnsi="黑体" w:eastAsia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队伍建设</w:t>
      </w:r>
    </w:p>
    <w:tbl>
      <w:tblPr>
        <w:tblStyle w:val="5"/>
        <w:tblW w:w="85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750"/>
        <w:gridCol w:w="825"/>
        <w:gridCol w:w="712"/>
        <w:gridCol w:w="725"/>
        <w:gridCol w:w="320"/>
        <w:gridCol w:w="505"/>
        <w:gridCol w:w="813"/>
        <w:gridCol w:w="569"/>
        <w:gridCol w:w="268"/>
        <w:gridCol w:w="925"/>
        <w:gridCol w:w="1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8516" w:type="dxa"/>
            <w:gridSpan w:val="12"/>
            <w:vAlign w:val="center"/>
          </w:tcPr>
          <w:p>
            <w:pPr>
              <w:numPr>
                <w:ilvl w:val="0"/>
                <w:numId w:val="0"/>
              </w:numPr>
              <w:spacing w:line="340" w:lineRule="atLeast"/>
              <w:ind w:leftChars="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2.1中心负责人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5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姓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名</w:t>
            </w:r>
          </w:p>
        </w:tc>
        <w:tc>
          <w:tcPr>
            <w:tcW w:w="258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-SA"/>
              </w:rPr>
            </w:pPr>
          </w:p>
        </w:tc>
        <w:tc>
          <w:tcPr>
            <w:tcW w:w="188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出生年月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1530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职    务</w:t>
            </w:r>
          </w:p>
        </w:tc>
        <w:tc>
          <w:tcPr>
            <w:tcW w:w="2582" w:type="dxa"/>
            <w:gridSpan w:val="4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188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称</w:t>
            </w:r>
          </w:p>
        </w:tc>
        <w:tc>
          <w:tcPr>
            <w:tcW w:w="2517" w:type="dxa"/>
            <w:gridSpan w:val="3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30" w:type="dxa"/>
            <w:gridSpan w:val="2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手机号码</w:t>
            </w:r>
          </w:p>
        </w:tc>
        <w:tc>
          <w:tcPr>
            <w:tcW w:w="2582" w:type="dxa"/>
            <w:gridSpan w:val="4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1887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电子邮箱</w:t>
            </w:r>
          </w:p>
        </w:tc>
        <w:tc>
          <w:tcPr>
            <w:tcW w:w="2517" w:type="dxa"/>
            <w:gridSpan w:val="3"/>
            <w:vAlign w:val="top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1530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课程思政建设教学实践情况</w:t>
            </w:r>
          </w:p>
        </w:tc>
        <w:tc>
          <w:tcPr>
            <w:tcW w:w="6986" w:type="dxa"/>
            <w:gridSpan w:val="10"/>
            <w:vAlign w:val="top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（描述本人主要开展的课程思政教学实践情况。500字以内）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1530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课程思政建设研究情况</w:t>
            </w:r>
          </w:p>
        </w:tc>
        <w:tc>
          <w:tcPr>
            <w:tcW w:w="6986" w:type="dxa"/>
            <w:gridSpan w:val="10"/>
            <w:vAlign w:val="top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（描述本人主要开展的课程思政教学研究和理论研究情况。500字以内）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2" w:hRule="atLeast"/>
        </w:trPr>
        <w:tc>
          <w:tcPr>
            <w:tcW w:w="1530" w:type="dxa"/>
            <w:gridSpan w:val="2"/>
            <w:vAlign w:val="center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获得的课程思政相关奖励情况</w:t>
            </w:r>
          </w:p>
        </w:tc>
        <w:tc>
          <w:tcPr>
            <w:tcW w:w="6986" w:type="dxa"/>
            <w:gridSpan w:val="10"/>
            <w:vAlign w:val="top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（描述本人获得的省级以上课程思政相关奖励情况。500字以内）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516" w:type="dxa"/>
            <w:gridSpan w:val="12"/>
            <w:vAlign w:val="center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2.2中心人员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" w:hRule="atLeast"/>
        </w:trPr>
        <w:tc>
          <w:tcPr>
            <w:tcW w:w="7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姓名</w:t>
            </w:r>
          </w:p>
        </w:tc>
        <w:tc>
          <w:tcPr>
            <w:tcW w:w="8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院系/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部门</w:t>
            </w:r>
          </w:p>
        </w:tc>
        <w:tc>
          <w:tcPr>
            <w:tcW w:w="7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年月</w:t>
            </w:r>
          </w:p>
        </w:tc>
        <w:tc>
          <w:tcPr>
            <w:tcW w:w="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职务</w:t>
            </w:r>
          </w:p>
        </w:tc>
        <w:tc>
          <w:tcPr>
            <w:tcW w:w="8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职称</w:t>
            </w:r>
          </w:p>
        </w:tc>
        <w:tc>
          <w:tcPr>
            <w:tcW w:w="8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83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电子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邮箱</w:t>
            </w:r>
          </w:p>
        </w:tc>
        <w:tc>
          <w:tcPr>
            <w:tcW w:w="925" w:type="dxa"/>
            <w:vAlign w:val="center"/>
          </w:tcPr>
          <w:p>
            <w:pPr>
              <w:spacing w:line="340" w:lineRule="atLeas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兼职/专职</w:t>
            </w:r>
          </w:p>
        </w:tc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课程思政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教学研究情况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1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2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3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80" w:type="dxa"/>
          </w:tcPr>
          <w:p>
            <w:pPr>
              <w:spacing w:line="340" w:lineRule="atLeast"/>
              <w:jc w:val="center"/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750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12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7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25" w:type="dxa"/>
            <w:gridSpan w:val="2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13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837" w:type="dxa"/>
            <w:gridSpan w:val="2"/>
            <w:vAlign w:val="top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25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324" w:type="dxa"/>
          </w:tcPr>
          <w:p>
            <w:pPr>
              <w:spacing w:line="340" w:lineRule="atLeas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hint="eastAsia" w:ascii="黑体" w:hAnsi="黑体" w:eastAsia="黑体" w:cs="黑体"/>
          <w:sz w:val="24"/>
          <w:szCs w:val="24"/>
          <w:lang w:val="en-US" w:eastAsia="zh-Hans"/>
        </w:rPr>
        <w:sectPr>
          <w:footerReference r:id="rId4" w:type="default"/>
          <w:pgSz w:w="11906" w:h="16838"/>
          <w:pgMar w:top="1440" w:right="1800" w:bottom="1440" w:left="1800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numPr>
          <w:ilvl w:val="0"/>
          <w:numId w:val="1"/>
        </w:numPr>
        <w:spacing w:line="340" w:lineRule="atLeast"/>
        <w:rPr>
          <w:rFonts w:hint="eastAsia" w:ascii="黑体" w:hAnsi="黑体" w:eastAsia="黑体" w:cs="黑体"/>
          <w:sz w:val="24"/>
          <w:szCs w:val="24"/>
          <w:lang w:val="en-US" w:eastAsia="zh-Hans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内容建设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7"/>
        <w:gridCol w:w="63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atLeast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发展定位和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主要职责</w:t>
            </w:r>
          </w:p>
        </w:tc>
        <w:tc>
          <w:tcPr>
            <w:tcW w:w="6353" w:type="dxa"/>
            <w:vAlign w:val="top"/>
          </w:tcPr>
          <w:p>
            <w:pPr>
              <w:spacing w:line="340" w:lineRule="exact"/>
              <w:jc w:val="both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（描述中心的发展定位和主要职责。300字以内）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9" w:hRule="atLeast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建设理念目标和</w:t>
            </w:r>
          </w:p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已开展建设内容</w:t>
            </w:r>
          </w:p>
        </w:tc>
        <w:tc>
          <w:tcPr>
            <w:tcW w:w="6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（描述中心建设理念、目标，以及成立以来开展的课程思政建设情况。800字以内）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8" w:hRule="atLeast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探索创新情况</w:t>
            </w:r>
          </w:p>
        </w:tc>
        <w:tc>
          <w:tcPr>
            <w:tcW w:w="6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（描述中心探索创新课程思政建设的方法路径的情况。500字以内）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3" w:hRule="atLeast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资源建设情况</w:t>
            </w:r>
          </w:p>
        </w:tc>
        <w:tc>
          <w:tcPr>
            <w:tcW w:w="6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（描述中心推动课程思政优质资源建设及其推广共享的情况。500字以内）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培训交流情况</w:t>
            </w:r>
          </w:p>
        </w:tc>
        <w:tc>
          <w:tcPr>
            <w:tcW w:w="6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（描述中心开展校内外课程思政建设教师交流、观摩和培训情况，培训应包括培训内容、培训对象、规模、时长及效果等。500字以内）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7" w:hRule="atLeast"/>
        </w:trPr>
        <w:tc>
          <w:tcPr>
            <w:tcW w:w="2167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评价体系建设情况</w:t>
            </w:r>
          </w:p>
        </w:tc>
        <w:tc>
          <w:tcPr>
            <w:tcW w:w="635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（描述中心探索建立课程思政建设质量评价体系和激励机制的情况。500字以内）</w:t>
            </w:r>
          </w:p>
        </w:tc>
      </w:tr>
    </w:tbl>
    <w:p>
      <w:pPr>
        <w:widowControl w:val="0"/>
        <w:numPr>
          <w:ilvl w:val="0"/>
          <w:numId w:val="0"/>
        </w:numPr>
        <w:spacing w:line="340" w:lineRule="atLeast"/>
        <w:jc w:val="both"/>
        <w:rPr>
          <w:rFonts w:hint="eastAsia" w:ascii="黑体" w:hAnsi="黑体" w:eastAsia="黑体" w:cs="黑体"/>
          <w:sz w:val="24"/>
          <w:szCs w:val="24"/>
          <w:lang w:val="en-US" w:eastAsia="zh-Hans"/>
        </w:rPr>
        <w:sectPr>
          <w:footerReference r:id="rId5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成果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成效</w:t>
      </w:r>
    </w:p>
    <w:tbl>
      <w:tblPr>
        <w:tblStyle w:val="5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3"/>
        <w:gridCol w:w="6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4" w:hRule="atLeast"/>
        </w:trPr>
        <w:tc>
          <w:tcPr>
            <w:tcW w:w="2143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成果取得情况</w:t>
            </w:r>
          </w:p>
        </w:tc>
        <w:tc>
          <w:tcPr>
            <w:tcW w:w="6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（描述中心在课程思政建设方面取得的主要成果。800字以内）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</w:trPr>
        <w:tc>
          <w:tcPr>
            <w:tcW w:w="2143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成果使用情况</w:t>
            </w:r>
          </w:p>
        </w:tc>
        <w:tc>
          <w:tcPr>
            <w:tcW w:w="6377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4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（描述中心建设成果在指导推进学校、院系、教师等不同层面开展课程思政建设的情况，以及有关校内外辐射情况。500字以内）</w:t>
            </w:r>
          </w:p>
        </w:tc>
      </w:tr>
    </w:tbl>
    <w:p>
      <w:pPr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numPr>
          <w:ilvl w:val="0"/>
          <w:numId w:val="1"/>
        </w:numPr>
        <w:spacing w:line="340" w:lineRule="atLeast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支持</w:t>
      </w: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保障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6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213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政策方面</w:t>
            </w:r>
          </w:p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6392" w:type="dxa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描述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支持中心建设所出台的保障政策及实施情况等。500字以内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）</w:t>
            </w:r>
          </w:p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</w:p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</w:p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5" w:hRule="atLeast"/>
        </w:trPr>
        <w:tc>
          <w:tcPr>
            <w:tcW w:w="2130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经费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方面</w:t>
            </w:r>
          </w:p>
          <w:p>
            <w:pPr>
              <w:spacing w:line="34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</w:tc>
        <w:tc>
          <w:tcPr>
            <w:tcW w:w="6392" w:type="dxa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描述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支持中心建设所给予的经费支持及其来源、使用情况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等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。500字以内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）</w:t>
            </w: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5" w:hRule="atLeast"/>
        </w:trPr>
        <w:tc>
          <w:tcPr>
            <w:tcW w:w="2130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条件方面</w:t>
            </w:r>
          </w:p>
        </w:tc>
        <w:tc>
          <w:tcPr>
            <w:tcW w:w="6392" w:type="dxa"/>
          </w:tcPr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描述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支持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建设的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办公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条件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情况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。500字以内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建设</w:t>
      </w:r>
      <w:r>
        <w:rPr>
          <w:rFonts w:hint="eastAsia" w:ascii="黑体" w:hAnsi="黑体" w:eastAsia="黑体" w:cs="黑体"/>
          <w:sz w:val="24"/>
          <w:szCs w:val="24"/>
        </w:rPr>
        <w:t>计划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2" w:hRule="atLeast"/>
        </w:trPr>
        <w:tc>
          <w:tcPr>
            <w:tcW w:w="8522" w:type="dxa"/>
          </w:tcPr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简述中心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今后5年的建设规划、需要进一步解决的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问题困难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、主要举措和支持保障措施等。500字以内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</w:p>
          <w:p>
            <w:pPr>
              <w:spacing w:line="340" w:lineRule="exact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  <w:p>
            <w:pPr>
              <w:pStyle w:val="7"/>
              <w:spacing w:line="340" w:lineRule="atLeast"/>
              <w:ind w:firstLine="0" w:firstLineChars="0"/>
              <w:rPr>
                <w:kern w:val="0"/>
                <w:sz w:val="24"/>
                <w:szCs w:val="24"/>
              </w:rPr>
            </w:pPr>
          </w:p>
        </w:tc>
      </w:tr>
    </w:tbl>
    <w:p>
      <w:pPr>
        <w:pStyle w:val="7"/>
        <w:numPr>
          <w:ilvl w:val="0"/>
          <w:numId w:val="1"/>
        </w:numPr>
        <w:adjustRightInd w:val="0"/>
        <w:snapToGrid w:val="0"/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Hans"/>
        </w:rPr>
        <w:t>中心</w:t>
      </w:r>
      <w:r>
        <w:rPr>
          <w:rFonts w:hint="eastAsia" w:ascii="黑体" w:hAnsi="黑体" w:eastAsia="黑体" w:cs="黑体"/>
          <w:sz w:val="24"/>
          <w:szCs w:val="24"/>
        </w:rPr>
        <w:t>负责人承诺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</w:trPr>
        <w:tc>
          <w:tcPr>
            <w:tcW w:w="8522" w:type="dxa"/>
          </w:tcPr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本人已认真填写并检查以上材料，保证内容真实有效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不存在政治性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思想性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科学性和规范性问题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不违反国家安全和保密的相关规定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知识产权清晰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。</w:t>
            </w:r>
          </w:p>
          <w:p>
            <w:pPr>
              <w:pStyle w:val="7"/>
              <w:wordWrap/>
              <w:adjustRightInd w:val="0"/>
              <w:snapToGrid w:val="0"/>
              <w:spacing w:line="340" w:lineRule="atLeast"/>
              <w:ind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</w:p>
          <w:p>
            <w:pPr>
              <w:pStyle w:val="7"/>
              <w:wordWrap w:val="0"/>
              <w:adjustRightInd w:val="0"/>
              <w:snapToGrid w:val="0"/>
              <w:spacing w:line="340" w:lineRule="atLeast"/>
              <w:ind w:firstLine="480"/>
              <w:jc w:val="right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负责人（签字）：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 xml:space="preserve">      </w:t>
            </w:r>
          </w:p>
          <w:p>
            <w:pPr>
              <w:pStyle w:val="7"/>
              <w:adjustRightInd w:val="0"/>
              <w:snapToGrid w:val="0"/>
              <w:spacing w:line="340" w:lineRule="atLeast"/>
              <w:ind w:firstLine="4320" w:firstLineChars="18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申报单位</w:t>
      </w:r>
      <w:r>
        <w:rPr>
          <w:rFonts w:hint="eastAsia" w:ascii="黑体" w:hAnsi="黑体" w:eastAsia="黑体" w:cs="黑体"/>
          <w:sz w:val="24"/>
          <w:szCs w:val="24"/>
        </w:rPr>
        <w:t>政治审查意见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400" w:lineRule="exact"/>
              <w:ind w:firstLine="480"/>
              <w:textAlignment w:val="auto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中心建设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导向正确，不存在思想性问题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上传的申报材料无危害国家安全、涉密及其他不适宜公开传播的内容。</w:t>
            </w:r>
          </w:p>
          <w:p>
            <w:pPr>
              <w:pStyle w:val="7"/>
              <w:adjustRightInd w:val="0"/>
              <w:snapToGrid w:val="0"/>
              <w:spacing w:line="340" w:lineRule="atLeas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中心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负责人及成员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政治立场坚定，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遵纪守法，无违法违纪行为，不存在师德师风问题、学术不端等问题，五年内未出现过重大教学事故。</w:t>
            </w:r>
          </w:p>
          <w:p>
            <w:pPr>
              <w:pStyle w:val="7"/>
              <w:wordWrap w:val="0"/>
              <w:adjustRightInd w:val="0"/>
              <w:snapToGrid w:val="0"/>
              <w:spacing w:line="340" w:lineRule="atLeast"/>
              <w:ind w:firstLine="480"/>
              <w:jc w:val="right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</w:p>
          <w:p>
            <w:pPr>
              <w:pStyle w:val="7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申报单位党委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盖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章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）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 xml:space="preserve">        </w:t>
            </w:r>
          </w:p>
          <w:p>
            <w:pPr>
              <w:pStyle w:val="7"/>
              <w:wordWrap w:val="0"/>
              <w:adjustRightInd w:val="0"/>
              <w:snapToGrid w:val="0"/>
              <w:spacing w:line="340" w:lineRule="atLeast"/>
              <w:ind w:firstLine="480"/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年   月   日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 w:cs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申报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单位</w:t>
      </w:r>
      <w:r>
        <w:rPr>
          <w:rFonts w:hint="eastAsia" w:ascii="黑体" w:hAnsi="黑体" w:eastAsia="黑体"/>
          <w:sz w:val="24"/>
          <w:szCs w:val="24"/>
        </w:rPr>
        <w:t>承诺意见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9" w:hRule="atLeast"/>
        </w:trPr>
        <w:tc>
          <w:tcPr>
            <w:tcW w:w="8522" w:type="dxa"/>
          </w:tcPr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本单位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对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中心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有关信息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填报内容进行了核实，保证真实性。如被认定为“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国家级课程思政教学研究示范中心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”，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本单位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承诺为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中心建设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提供政策、经费等方面支持，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持续加强中心建设。本单位将主动提供和同意中心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建设和改革成果在指定网站上公开展示和分享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并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将监督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中心负责人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经审核程序后更新资源和数据。</w:t>
            </w:r>
          </w:p>
          <w:p>
            <w:pPr>
              <w:spacing w:line="400" w:lineRule="exact"/>
              <w:ind w:right="1680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主管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负责同志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签字：</w:t>
            </w:r>
          </w:p>
          <w:p>
            <w:pPr>
              <w:wordWrap w:val="0"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>单位</w:t>
            </w:r>
            <w:r>
              <w:rPr>
                <w:rFonts w:hint="eastAsia" w:ascii="仿宋_GB2312" w:hAnsi="仿宋" w:eastAsia="仿宋_GB2312"/>
                <w:kern w:val="0"/>
                <w:sz w:val="24"/>
                <w:szCs w:val="24"/>
              </w:rPr>
              <w:t>公章）</w:t>
            </w:r>
          </w:p>
          <w:p>
            <w:pPr>
              <w:wordWrap/>
              <w:spacing w:line="400" w:lineRule="exact"/>
              <w:ind w:right="2520" w:rightChars="1200"/>
              <w:jc w:val="right"/>
              <w:rPr>
                <w:rFonts w:ascii="仿宋_GB2312" w:hAnsi="仿宋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kern w:val="0"/>
                <w:sz w:val="24"/>
                <w:szCs w:val="24"/>
                <w:lang w:val="en-US" w:eastAsia="zh-CN"/>
              </w:rPr>
              <w:t xml:space="preserve">             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年   月   日</w:t>
            </w:r>
          </w:p>
        </w:tc>
      </w:tr>
    </w:tbl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/>
          <w:sz w:val="24"/>
          <w:szCs w:val="24"/>
        </w:rPr>
      </w:pPr>
    </w:p>
    <w:p>
      <w:pPr>
        <w:pStyle w:val="7"/>
        <w:numPr>
          <w:ilvl w:val="0"/>
          <w:numId w:val="0"/>
        </w:numPr>
        <w:spacing w:line="340" w:lineRule="atLeast"/>
        <w:ind w:leftChars="0"/>
        <w:rPr>
          <w:rFonts w:ascii="黑体" w:hAnsi="黑体" w:eastAsia="黑体"/>
          <w:sz w:val="24"/>
          <w:szCs w:val="24"/>
        </w:rPr>
      </w:pPr>
    </w:p>
    <w:p>
      <w:pPr>
        <w:pStyle w:val="7"/>
        <w:numPr>
          <w:ilvl w:val="0"/>
          <w:numId w:val="1"/>
        </w:numPr>
        <w:spacing w:line="340" w:lineRule="atLeast"/>
        <w:ind w:firstLineChars="0"/>
        <w:rPr>
          <w:rFonts w:ascii="黑体" w:hAnsi="黑体" w:eastAsia="黑体" w:cs="黑体"/>
          <w:sz w:val="24"/>
          <w:szCs w:val="24"/>
        </w:rPr>
      </w:pPr>
      <w:r>
        <w:rPr>
          <w:rFonts w:hint="eastAsia" w:ascii="黑体" w:hAnsi="黑体" w:eastAsia="黑体" w:cs="黑体"/>
          <w:sz w:val="24"/>
          <w:szCs w:val="24"/>
        </w:rPr>
        <w:t>中央部门教育司（局）或省级教育行政部门推荐意见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8522" w:type="dxa"/>
          </w:tcPr>
          <w:p>
            <w:pPr>
              <w:pStyle w:val="7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 xml:space="preserve">                             </w:t>
            </w:r>
          </w:p>
          <w:p>
            <w:pPr>
              <w:pStyle w:val="7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 xml:space="preserve">                       </w:t>
            </w:r>
          </w:p>
          <w:p>
            <w:pPr>
              <w:pStyle w:val="7"/>
              <w:spacing w:line="400" w:lineRule="exact"/>
              <w:ind w:firstLine="480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 xml:space="preserve"> </w:t>
            </w:r>
          </w:p>
          <w:p>
            <w:pPr>
              <w:pStyle w:val="7"/>
              <w:wordWrap w:val="0"/>
              <w:spacing w:line="400" w:lineRule="exact"/>
              <w:ind w:firstLine="480"/>
              <w:jc w:val="center"/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（单位公章）</w:t>
            </w:r>
            <w:r>
              <w:rPr>
                <w:rFonts w:hint="default" w:ascii="仿宋_GB2312" w:hAnsi="仿宋_GB2312" w:eastAsia="仿宋_GB2312" w:cs="仿宋_GB2312"/>
                <w:kern w:val="0"/>
                <w:sz w:val="24"/>
                <w:szCs w:val="24"/>
                <w:lang w:eastAsia="zh-Hans"/>
              </w:rPr>
              <w:t xml:space="preserve">            </w:t>
            </w:r>
          </w:p>
          <w:p>
            <w:pPr>
              <w:pStyle w:val="7"/>
              <w:wordWrap w:val="0"/>
              <w:spacing w:line="400" w:lineRule="exact"/>
              <w:ind w:left="0" w:leftChars="0" w:firstLine="4320" w:firstLineChars="1800"/>
              <w:jc w:val="both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Hans"/>
              </w:rPr>
              <w:t>年   月   日</w:t>
            </w:r>
          </w:p>
        </w:tc>
      </w:tr>
    </w:tbl>
    <w:p/>
    <w:sectPr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eastAsia="zh-C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2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2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FF99E23"/>
    <w:multiLevelType w:val="singleLevel"/>
    <w:tmpl w:val="0FF99E23"/>
    <w:lvl w:ilvl="0" w:tentative="0">
      <w:start w:val="1"/>
      <w:numFmt w:val="chineseCounting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CF1"/>
    <w:rsid w:val="00014CF1"/>
    <w:rsid w:val="003D4124"/>
    <w:rsid w:val="006D380B"/>
    <w:rsid w:val="00704945"/>
    <w:rsid w:val="01BD4AD3"/>
    <w:rsid w:val="0255732F"/>
    <w:rsid w:val="049D1030"/>
    <w:rsid w:val="057A4FAB"/>
    <w:rsid w:val="063A414B"/>
    <w:rsid w:val="06495B66"/>
    <w:rsid w:val="066D6F79"/>
    <w:rsid w:val="06B77F37"/>
    <w:rsid w:val="06EE4554"/>
    <w:rsid w:val="07552FEB"/>
    <w:rsid w:val="078C679F"/>
    <w:rsid w:val="07AC6729"/>
    <w:rsid w:val="08B869E2"/>
    <w:rsid w:val="08C203E2"/>
    <w:rsid w:val="09656D23"/>
    <w:rsid w:val="0A1E31C0"/>
    <w:rsid w:val="0A522CBA"/>
    <w:rsid w:val="0AB509E3"/>
    <w:rsid w:val="0C412AA6"/>
    <w:rsid w:val="0EC50332"/>
    <w:rsid w:val="0F1C1FC1"/>
    <w:rsid w:val="0F5668D8"/>
    <w:rsid w:val="0F7D2E72"/>
    <w:rsid w:val="0FD02E45"/>
    <w:rsid w:val="0FD87226"/>
    <w:rsid w:val="106916A5"/>
    <w:rsid w:val="10A72521"/>
    <w:rsid w:val="127638B9"/>
    <w:rsid w:val="12A64C9D"/>
    <w:rsid w:val="14057317"/>
    <w:rsid w:val="1437542C"/>
    <w:rsid w:val="149B7258"/>
    <w:rsid w:val="14C250F5"/>
    <w:rsid w:val="155D372C"/>
    <w:rsid w:val="15731830"/>
    <w:rsid w:val="161161F7"/>
    <w:rsid w:val="163E32FB"/>
    <w:rsid w:val="16E055EB"/>
    <w:rsid w:val="16FD1C65"/>
    <w:rsid w:val="178B3949"/>
    <w:rsid w:val="18A62501"/>
    <w:rsid w:val="18E11C0A"/>
    <w:rsid w:val="1917134A"/>
    <w:rsid w:val="19DF15D7"/>
    <w:rsid w:val="1B766405"/>
    <w:rsid w:val="1ED65A75"/>
    <w:rsid w:val="1FC4791B"/>
    <w:rsid w:val="21443FE9"/>
    <w:rsid w:val="225B6F77"/>
    <w:rsid w:val="22E16978"/>
    <w:rsid w:val="231E6D83"/>
    <w:rsid w:val="23812933"/>
    <w:rsid w:val="24222EBA"/>
    <w:rsid w:val="24E87696"/>
    <w:rsid w:val="256577B8"/>
    <w:rsid w:val="271F3CF6"/>
    <w:rsid w:val="27DA20CE"/>
    <w:rsid w:val="29AC2136"/>
    <w:rsid w:val="2AE10BD8"/>
    <w:rsid w:val="2B121288"/>
    <w:rsid w:val="2D1702F0"/>
    <w:rsid w:val="2D415D70"/>
    <w:rsid w:val="2F3B2CB2"/>
    <w:rsid w:val="2FB16F56"/>
    <w:rsid w:val="309E1C8C"/>
    <w:rsid w:val="30E1061B"/>
    <w:rsid w:val="313B4980"/>
    <w:rsid w:val="32BE3FF9"/>
    <w:rsid w:val="33813D00"/>
    <w:rsid w:val="33C66000"/>
    <w:rsid w:val="33ED4717"/>
    <w:rsid w:val="34897610"/>
    <w:rsid w:val="350B584F"/>
    <w:rsid w:val="36504389"/>
    <w:rsid w:val="36663270"/>
    <w:rsid w:val="3685334B"/>
    <w:rsid w:val="36B15954"/>
    <w:rsid w:val="38067121"/>
    <w:rsid w:val="39411229"/>
    <w:rsid w:val="3AB51612"/>
    <w:rsid w:val="3AFF2FB8"/>
    <w:rsid w:val="3CF269D5"/>
    <w:rsid w:val="3D0647D2"/>
    <w:rsid w:val="3D5F3361"/>
    <w:rsid w:val="3D7C2E70"/>
    <w:rsid w:val="3F024406"/>
    <w:rsid w:val="406B2699"/>
    <w:rsid w:val="422B1242"/>
    <w:rsid w:val="4248129C"/>
    <w:rsid w:val="42C0097B"/>
    <w:rsid w:val="42E71600"/>
    <w:rsid w:val="439C6EFF"/>
    <w:rsid w:val="43C35146"/>
    <w:rsid w:val="448A0F14"/>
    <w:rsid w:val="46B87D3B"/>
    <w:rsid w:val="4A246CFB"/>
    <w:rsid w:val="4A2C705F"/>
    <w:rsid w:val="4AAF54D1"/>
    <w:rsid w:val="4E33556E"/>
    <w:rsid w:val="4F1E2407"/>
    <w:rsid w:val="4FD6631F"/>
    <w:rsid w:val="50E47338"/>
    <w:rsid w:val="52974772"/>
    <w:rsid w:val="552E15FF"/>
    <w:rsid w:val="56335E3C"/>
    <w:rsid w:val="56B43389"/>
    <w:rsid w:val="57BB49C5"/>
    <w:rsid w:val="58253A31"/>
    <w:rsid w:val="58BB081E"/>
    <w:rsid w:val="5A6C7EED"/>
    <w:rsid w:val="5AC71914"/>
    <w:rsid w:val="5ADF422E"/>
    <w:rsid w:val="5B081814"/>
    <w:rsid w:val="5C0E30EF"/>
    <w:rsid w:val="5CB93299"/>
    <w:rsid w:val="5CF07AA5"/>
    <w:rsid w:val="5E031442"/>
    <w:rsid w:val="5E9F319D"/>
    <w:rsid w:val="62C611D0"/>
    <w:rsid w:val="63D60F76"/>
    <w:rsid w:val="65591398"/>
    <w:rsid w:val="65CD65A2"/>
    <w:rsid w:val="672E7355"/>
    <w:rsid w:val="681F700C"/>
    <w:rsid w:val="690725E3"/>
    <w:rsid w:val="6A3B00C5"/>
    <w:rsid w:val="6A6029AE"/>
    <w:rsid w:val="6B45065D"/>
    <w:rsid w:val="6BFE297A"/>
    <w:rsid w:val="6D6F57F6"/>
    <w:rsid w:val="700553E7"/>
    <w:rsid w:val="70E10FA3"/>
    <w:rsid w:val="71AB0D22"/>
    <w:rsid w:val="73D907A8"/>
    <w:rsid w:val="752A3493"/>
    <w:rsid w:val="752E16CE"/>
    <w:rsid w:val="75386DDF"/>
    <w:rsid w:val="763A6BEA"/>
    <w:rsid w:val="766B0A04"/>
    <w:rsid w:val="79C455B1"/>
    <w:rsid w:val="7A252A5C"/>
    <w:rsid w:val="7BB910CD"/>
    <w:rsid w:val="7C843375"/>
    <w:rsid w:val="7CFB156B"/>
    <w:rsid w:val="7E077782"/>
    <w:rsid w:val="7EC4744F"/>
    <w:rsid w:val="7F1415E5"/>
    <w:rsid w:val="7F6567B6"/>
    <w:rsid w:val="7F8D5B7C"/>
    <w:rsid w:val="7FEB0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1451</Words>
  <Characters>1504</Characters>
  <Lines>22</Lines>
  <Paragraphs>6</Paragraphs>
  <TotalTime>7</TotalTime>
  <ScaleCrop>false</ScaleCrop>
  <LinksUpToDate>false</LinksUpToDate>
  <CharactersWithSpaces>1753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2019-11-22T10:28:00Z</dcterms:created>
  <dc:creator>banbi</dc:creator>
  <cp:lastModifiedBy>Administrator</cp:lastModifiedBy>
  <dcterms:modified xsi:type="dcterms:W3CDTF">2023-12-08T08:32:43Z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FF03DEF42D4A4CF1839A940AE995858D_13</vt:lpwstr>
  </property>
</Properties>
</file>