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rPr>
          <w:rFonts w:hint="eastAsia"/>
        </w:rPr>
      </w:pPr>
      <w:r>
        <w:rPr>
          <w:rFonts w:hint="eastAsia" w:ascii="黑体" w:hAnsi="黑体" w:eastAsia="黑体"/>
          <w:sz w:val="32"/>
          <w:szCs w:val="24"/>
        </w:rPr>
        <w:t>附件</w:t>
      </w:r>
    </w:p>
    <w:p>
      <w:pPr>
        <w:spacing w:line="560" w:lineRule="exact"/>
        <w:ind w:firstLine="640"/>
        <w:rPr>
          <w:rFonts w:hint="eastAsia" w:ascii="方正小标宋简体" w:hAnsi="方正小标宋简体" w:eastAsia="方正小标宋简体" w:cs="方正小标宋简体"/>
          <w:sz w:val="32"/>
          <w:szCs w:val="24"/>
        </w:rPr>
      </w:pPr>
      <w:bookmarkStart w:id="0" w:name="_GoBack"/>
      <w:r>
        <w:rPr>
          <w:rFonts w:hint="eastAsia" w:ascii="方正小标宋简体" w:hAnsi="方正小标宋简体" w:eastAsia="方正小标宋简体" w:cs="方正小标宋简体"/>
          <w:sz w:val="32"/>
          <w:szCs w:val="24"/>
        </w:rPr>
        <w:t>2024年社会工作者职业水平考试基础培训报名表（集体）</w:t>
      </w:r>
    </w:p>
    <w:bookmarkEnd w:id="0"/>
    <w:p>
      <w:pPr>
        <w:ind w:firstLine="480"/>
        <w:rPr>
          <w:rFonts w:hint="eastAsia"/>
          <w:sz w:val="24"/>
          <w:szCs w:val="24"/>
        </w:rPr>
      </w:pP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980"/>
        <w:gridCol w:w="1782"/>
        <w:gridCol w:w="2753"/>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6" w:type="pct"/>
            <w:gridSpan w:val="2"/>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单位名称</w:t>
            </w:r>
          </w:p>
        </w:tc>
        <w:tc>
          <w:tcPr>
            <w:tcW w:w="3813" w:type="pct"/>
            <w:gridSpan w:val="3"/>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6" w:type="pct"/>
            <w:gridSpan w:val="2"/>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开班时间</w:t>
            </w:r>
          </w:p>
        </w:tc>
        <w:tc>
          <w:tcPr>
            <w:tcW w:w="3813" w:type="pct"/>
            <w:gridSpan w:val="3"/>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6" w:type="pct"/>
            <w:gridSpan w:val="2"/>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联 系 人</w:t>
            </w:r>
          </w:p>
        </w:tc>
        <w:tc>
          <w:tcPr>
            <w:tcW w:w="984" w:type="pct"/>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c>
          <w:tcPr>
            <w:tcW w:w="1520" w:type="pc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部    门</w:t>
            </w:r>
          </w:p>
        </w:tc>
        <w:tc>
          <w:tcPr>
            <w:tcW w:w="1308" w:type="pct"/>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6" w:type="pct"/>
            <w:gridSpan w:val="2"/>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职    务</w:t>
            </w:r>
          </w:p>
        </w:tc>
        <w:tc>
          <w:tcPr>
            <w:tcW w:w="984" w:type="pct"/>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c>
          <w:tcPr>
            <w:tcW w:w="1520" w:type="pc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电    话</w:t>
            </w:r>
          </w:p>
        </w:tc>
        <w:tc>
          <w:tcPr>
            <w:tcW w:w="1308" w:type="pct"/>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6" w:type="pct"/>
            <w:gridSpan w:val="2"/>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手    机</w:t>
            </w:r>
          </w:p>
        </w:tc>
        <w:tc>
          <w:tcPr>
            <w:tcW w:w="984" w:type="pct"/>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c>
          <w:tcPr>
            <w:tcW w:w="1520" w:type="pc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ascii="方正仿宋_GBK" w:hAnsi="方正仿宋_GBK" w:eastAsia="方正仿宋_GBK" w:cs="方正仿宋_GBK"/>
                <w:color w:val="000000"/>
                <w:kern w:val="0"/>
                <w:sz w:val="22"/>
                <w:lang w:bidi="ar"/>
              </w:rPr>
              <w:t>E</w:t>
            </w:r>
            <w:r>
              <w:rPr>
                <w:rFonts w:hint="eastAsia" w:ascii="方正仿宋_GBK" w:hAnsi="方正仿宋_GBK" w:eastAsia="方正仿宋_GBK" w:cs="方正仿宋_GBK"/>
                <w:color w:val="000000"/>
                <w:kern w:val="0"/>
                <w:sz w:val="22"/>
                <w:lang w:bidi="ar"/>
              </w:rPr>
              <w:t xml:space="preserve"> </w:t>
            </w:r>
            <w:r>
              <w:rPr>
                <w:rFonts w:ascii="方正仿宋_GBK" w:hAnsi="方正仿宋_GBK" w:eastAsia="方正仿宋_GBK" w:cs="方正仿宋_GBK"/>
                <w:color w:val="000000"/>
                <w:kern w:val="0"/>
                <w:sz w:val="22"/>
                <w:lang w:bidi="ar"/>
              </w:rPr>
              <w:t>-</w:t>
            </w:r>
            <w:r>
              <w:rPr>
                <w:rFonts w:hint="eastAsia" w:ascii="方正仿宋_GBK" w:hAnsi="方正仿宋_GBK" w:eastAsia="方正仿宋_GBK" w:cs="方正仿宋_GBK"/>
                <w:color w:val="000000"/>
                <w:kern w:val="0"/>
                <w:sz w:val="22"/>
                <w:lang w:bidi="ar"/>
              </w:rPr>
              <w:t xml:space="preserve"> </w:t>
            </w:r>
            <w:r>
              <w:rPr>
                <w:rFonts w:ascii="方正仿宋_GBK" w:hAnsi="方正仿宋_GBK" w:eastAsia="方正仿宋_GBK" w:cs="方正仿宋_GBK"/>
                <w:color w:val="000000"/>
                <w:kern w:val="0"/>
                <w:sz w:val="22"/>
                <w:lang w:bidi="ar"/>
              </w:rPr>
              <w:t>mail</w:t>
            </w:r>
          </w:p>
        </w:tc>
        <w:tc>
          <w:tcPr>
            <w:tcW w:w="1308" w:type="pct"/>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6" w:type="pct"/>
            <w:gridSpan w:val="2"/>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通讯地址</w:t>
            </w:r>
          </w:p>
        </w:tc>
        <w:tc>
          <w:tcPr>
            <w:tcW w:w="3813" w:type="pct"/>
            <w:gridSpan w:val="3"/>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6" w:type="pct"/>
            <w:gridSpan w:val="2"/>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纳 税 号</w:t>
            </w:r>
          </w:p>
        </w:tc>
        <w:tc>
          <w:tcPr>
            <w:tcW w:w="3813" w:type="pct"/>
            <w:gridSpan w:val="3"/>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186" w:type="pct"/>
            <w:gridSpan w:val="2"/>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发票抬头</w:t>
            </w:r>
          </w:p>
        </w:tc>
        <w:tc>
          <w:tcPr>
            <w:tcW w:w="3813" w:type="pct"/>
            <w:gridSpan w:val="3"/>
            <w:noWrap w:val="0"/>
            <w:vAlign w:val="center"/>
          </w:tcPr>
          <w:p>
            <w:pPr>
              <w:widowControl/>
              <w:spacing w:line="440" w:lineRule="exact"/>
              <w:ind w:firstLine="0" w:firstLineChars="0"/>
              <w:textAlignment w:val="center"/>
              <w:rPr>
                <w:rFonts w:ascii="方正仿宋_GBK" w:hAnsi="方正仿宋_GBK" w:eastAsia="方正仿宋_GBK" w:cs="方正仿宋_GBK"/>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45" w:type="pct"/>
            <w:vMerge w:val="restar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报名信息</w:t>
            </w:r>
          </w:p>
        </w:tc>
        <w:tc>
          <w:tcPr>
            <w:tcW w:w="541" w:type="pct"/>
            <w:vMerge w:val="restar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助理社会工作师考试基础班</w:t>
            </w:r>
          </w:p>
        </w:tc>
        <w:tc>
          <w:tcPr>
            <w:tcW w:w="984" w:type="pc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全科</w:t>
            </w:r>
          </w:p>
        </w:tc>
        <w:tc>
          <w:tcPr>
            <w:tcW w:w="2828" w:type="pct"/>
            <w:gridSpan w:val="2"/>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45" w:type="pct"/>
            <w:vMerge w:val="continue"/>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541" w:type="pct"/>
            <w:vMerge w:val="continue"/>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984" w:type="pct"/>
            <w:vMerge w:val="restar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单科</w:t>
            </w:r>
          </w:p>
        </w:tc>
        <w:tc>
          <w:tcPr>
            <w:tcW w:w="1520"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w:t>
            </w:r>
          </w:p>
        </w:tc>
        <w:tc>
          <w:tcPr>
            <w:tcW w:w="1308"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45" w:type="pct"/>
            <w:vMerge w:val="continue"/>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541" w:type="pct"/>
            <w:vMerge w:val="continue"/>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984" w:type="pct"/>
            <w:vMerge w:val="continue"/>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1520"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w:t>
            </w:r>
          </w:p>
        </w:tc>
        <w:tc>
          <w:tcPr>
            <w:tcW w:w="1308"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pct"/>
            <w:vMerge w:val="continue"/>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541" w:type="pct"/>
            <w:vMerge w:val="restar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社会工作师考试基础班</w:t>
            </w:r>
          </w:p>
        </w:tc>
        <w:tc>
          <w:tcPr>
            <w:tcW w:w="984" w:type="pc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全科</w:t>
            </w:r>
          </w:p>
        </w:tc>
        <w:tc>
          <w:tcPr>
            <w:tcW w:w="2828" w:type="pct"/>
            <w:gridSpan w:val="2"/>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pct"/>
            <w:vMerge w:val="continue"/>
            <w:noWrap w:val="0"/>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541" w:type="pct"/>
            <w:vMerge w:val="continue"/>
            <w:noWrap w:val="0"/>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984" w:type="pct"/>
            <w:vMerge w:val="restart"/>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单科</w:t>
            </w:r>
          </w:p>
        </w:tc>
        <w:tc>
          <w:tcPr>
            <w:tcW w:w="1520"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社会工作综合能力</w:t>
            </w:r>
          </w:p>
        </w:tc>
        <w:tc>
          <w:tcPr>
            <w:tcW w:w="1308"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pct"/>
            <w:vMerge w:val="continue"/>
            <w:noWrap w:val="0"/>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541" w:type="pct"/>
            <w:vMerge w:val="continue"/>
            <w:noWrap w:val="0"/>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984" w:type="pct"/>
            <w:vMerge w:val="continue"/>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1520"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社会工作实务</w:t>
            </w:r>
          </w:p>
        </w:tc>
        <w:tc>
          <w:tcPr>
            <w:tcW w:w="1308"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45" w:type="pct"/>
            <w:vMerge w:val="continue"/>
            <w:noWrap w:val="0"/>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541" w:type="pct"/>
            <w:vMerge w:val="continue"/>
            <w:noWrap w:val="0"/>
            <w:vAlign w:val="center"/>
          </w:tcPr>
          <w:p>
            <w:pPr>
              <w:widowControl/>
              <w:spacing w:line="440" w:lineRule="exact"/>
              <w:ind w:firstLine="440"/>
              <w:jc w:val="left"/>
              <w:textAlignment w:val="center"/>
              <w:rPr>
                <w:rFonts w:ascii="方正仿宋_GBK" w:hAnsi="方正仿宋_GBK" w:eastAsia="方正仿宋_GBK" w:cs="方正仿宋_GBK"/>
                <w:color w:val="000000"/>
                <w:kern w:val="0"/>
                <w:sz w:val="22"/>
                <w:lang w:bidi="ar"/>
              </w:rPr>
            </w:pPr>
          </w:p>
        </w:tc>
        <w:tc>
          <w:tcPr>
            <w:tcW w:w="984" w:type="pct"/>
            <w:vMerge w:val="continue"/>
            <w:noWrap w:val="0"/>
            <w:vAlign w:val="center"/>
          </w:tcPr>
          <w:p>
            <w:pPr>
              <w:widowControl/>
              <w:spacing w:line="440" w:lineRule="exact"/>
              <w:ind w:firstLine="0" w:firstLineChars="0"/>
              <w:jc w:val="center"/>
              <w:textAlignment w:val="center"/>
              <w:rPr>
                <w:rFonts w:ascii="方正仿宋_GBK" w:hAnsi="方正仿宋_GBK" w:eastAsia="方正仿宋_GBK" w:cs="方正仿宋_GBK"/>
                <w:color w:val="000000"/>
                <w:kern w:val="0"/>
                <w:sz w:val="22"/>
                <w:lang w:bidi="ar"/>
              </w:rPr>
            </w:pPr>
          </w:p>
        </w:tc>
        <w:tc>
          <w:tcPr>
            <w:tcW w:w="1520"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社会工作法规与政策</w:t>
            </w:r>
          </w:p>
        </w:tc>
        <w:tc>
          <w:tcPr>
            <w:tcW w:w="1308" w:type="pct"/>
            <w:noWrap w:val="0"/>
            <w:vAlign w:val="center"/>
          </w:tcPr>
          <w:p>
            <w:pPr>
              <w:widowControl/>
              <w:spacing w:line="440" w:lineRule="exact"/>
              <w:ind w:firstLine="0" w:firstLineChars="0"/>
              <w:jc w:val="left"/>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总计：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5"/>
            <w:noWrap w:val="0"/>
            <w:vAlign w:val="center"/>
          </w:tcPr>
          <w:p>
            <w:pPr>
              <w:spacing w:line="440" w:lineRule="exact"/>
              <w:ind w:firstLine="440"/>
              <w:jc w:val="center"/>
              <w:textAlignment w:val="baseline"/>
              <w:rPr>
                <w:rFonts w:ascii="方正仿宋_GBK" w:hAnsi="方正仿宋_GBK" w:eastAsia="方正仿宋_GBK" w:cs="方正仿宋_GBK"/>
                <w:b/>
                <w:sz w:val="28"/>
                <w:szCs w:val="28"/>
              </w:rPr>
            </w:pPr>
            <w:r>
              <w:rPr>
                <w:rFonts w:hint="eastAsia" w:ascii="方正仿宋_GBK" w:hAnsi="方正仿宋_GBK" w:eastAsia="方正仿宋_GBK" w:cs="方正仿宋_GBK"/>
                <w:color w:val="000000"/>
                <w:kern w:val="0"/>
                <w:sz w:val="22"/>
                <w:lang w:bidi="ar"/>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5000" w:type="pct"/>
            <w:gridSpan w:val="5"/>
            <w:noWrap w:val="0"/>
            <w:vAlign w:val="top"/>
          </w:tcPr>
          <w:p>
            <w:pPr>
              <w:spacing w:line="440" w:lineRule="exact"/>
              <w:ind w:firstLine="560"/>
              <w:textAlignment w:val="baseline"/>
              <w:rPr>
                <w:rFonts w:ascii="方正仿宋_GBK" w:hAnsi="方正仿宋_GBK" w:eastAsia="方正仿宋_GBK" w:cs="方正仿宋_GBK"/>
                <w:sz w:val="28"/>
                <w:szCs w:val="28"/>
              </w:rPr>
            </w:pPr>
          </w:p>
          <w:p>
            <w:pPr>
              <w:spacing w:line="440" w:lineRule="exact"/>
              <w:ind w:firstLine="560"/>
              <w:textAlignment w:val="baseline"/>
              <w:rPr>
                <w:rFonts w:ascii="方正仿宋_GBK" w:hAnsi="方正仿宋_GBK" w:eastAsia="方正仿宋_GBK" w:cs="方正仿宋_GBK"/>
                <w:sz w:val="28"/>
                <w:szCs w:val="28"/>
              </w:rPr>
            </w:pPr>
          </w:p>
          <w:p>
            <w:pPr>
              <w:spacing w:line="440" w:lineRule="exact"/>
              <w:ind w:firstLine="560"/>
              <w:textAlignment w:val="baseline"/>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5"/>
            <w:noWrap w:val="0"/>
            <w:vAlign w:val="top"/>
          </w:tcPr>
          <w:p>
            <w:pPr>
              <w:spacing w:line="440" w:lineRule="exact"/>
              <w:ind w:firstLine="0" w:firstLineChars="0"/>
              <w:textAlignment w:val="baseline"/>
              <w:rPr>
                <w:rFonts w:ascii="方正仿宋_GBK" w:hAnsi="方正仿宋_GBK" w:eastAsia="方正仿宋_GBK" w:cs="方正仿宋_GBK"/>
                <w:sz w:val="28"/>
                <w:szCs w:val="28"/>
              </w:rPr>
            </w:pPr>
            <w:r>
              <w:rPr>
                <w:rStyle w:val="9"/>
                <w:rFonts w:hint="eastAsia" w:ascii="方正仿宋_GBK" w:hAnsi="方正仿宋_GBK" w:eastAsia="方正仿宋_GBK" w:cs="方正仿宋_GBK"/>
                <w:color w:val="auto"/>
                <w:sz w:val="24"/>
                <w:u w:val="none"/>
              </w:rPr>
              <w:t>备注：</w:t>
            </w:r>
            <w:r>
              <w:fldChar w:fldCharType="begin"/>
            </w:r>
            <w:r>
              <w:instrText xml:space="preserve"> HYPERLINK "mailto:请各参训单位认真填写回执表并发送电子版原件及盖章扫描件至电子邮件mzpxycjy@bcsa.edu.cn，为培训" </w:instrText>
            </w:r>
            <w:r>
              <w:fldChar w:fldCharType="separate"/>
            </w:r>
            <w:r>
              <w:rPr>
                <w:rStyle w:val="9"/>
                <w:rFonts w:hint="eastAsia" w:ascii="方正仿宋_GBK" w:hAnsi="方正仿宋_GBK" w:eastAsia="方正仿宋_GBK" w:cs="方正仿宋_GBK"/>
                <w:color w:val="auto"/>
                <w:sz w:val="24"/>
                <w:u w:val="none"/>
              </w:rPr>
              <w:t>请各参训单位认真填写回执表，发送盖章扫描件至电子邮件mzpxzx01@bcsa.edu.cn</w:t>
            </w:r>
            <w:r>
              <w:rPr>
                <w:rFonts w:hint="eastAsia" w:ascii="方正仿宋_GBK" w:hAnsi="方正仿宋_GBK" w:eastAsia="方正仿宋_GBK" w:cs="方正仿宋_GBK"/>
                <w:sz w:val="24"/>
              </w:rPr>
              <w:t>，</w:t>
            </w:r>
            <w:r>
              <w:rPr>
                <w:rStyle w:val="9"/>
                <w:rFonts w:hint="eastAsia" w:ascii="方正仿宋_GBK" w:hAnsi="方正仿宋_GBK" w:eastAsia="方正仿宋_GBK" w:cs="方正仿宋_GBK"/>
                <w:color w:val="auto"/>
                <w:sz w:val="24"/>
                <w:u w:val="none"/>
              </w:rPr>
              <w:t>为培训</w:t>
            </w:r>
            <w:r>
              <w:rPr>
                <w:rStyle w:val="9"/>
                <w:rFonts w:hint="eastAsia" w:ascii="方正仿宋_GBK" w:hAnsi="方正仿宋_GBK" w:eastAsia="方正仿宋_GBK" w:cs="方正仿宋_GBK"/>
                <w:color w:val="auto"/>
                <w:sz w:val="24"/>
                <w:u w:val="none"/>
              </w:rPr>
              <w:fldChar w:fldCharType="end"/>
            </w:r>
            <w:r>
              <w:rPr>
                <w:rFonts w:hint="eastAsia" w:ascii="方正仿宋_GBK" w:hAnsi="方正仿宋_GBK" w:eastAsia="方正仿宋_GBK" w:cs="方正仿宋_GBK"/>
                <w:sz w:val="24"/>
              </w:rPr>
              <w:t>和开具发票提供依据。</w:t>
            </w:r>
          </w:p>
        </w:tc>
      </w:tr>
    </w:tbl>
    <w:p>
      <w:pPr>
        <w:pStyle w:val="2"/>
        <w:spacing w:line="20" w:lineRule="exact"/>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1928" w:right="1474" w:bottom="1559" w:left="1588" w:header="851" w:footer="992" w:gutter="0"/>
      <w:pgNumType w:fmt="numberInDash"/>
      <w:cols w:space="720" w:num="1"/>
      <w:titlePg/>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6C92C6-6CFE-4A72-960F-F40B519576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C3187ACF-875B-4C81-A5EC-AFAA4EE47E4B}"/>
  </w:font>
  <w:font w:name="方正仿宋_GBK">
    <w:panose1 w:val="02000000000000000000"/>
    <w:charset w:val="86"/>
    <w:family w:val="script"/>
    <w:pitch w:val="default"/>
    <w:sig w:usb0="A00002BF" w:usb1="38CF7CFA" w:usb2="00082016" w:usb3="00000000" w:csb0="00040001" w:csb1="00000000"/>
    <w:embedRegular r:id="rId3" w:fontKey="{3731CBD6-96C7-4695-983F-CD31C777FE87}"/>
  </w:font>
  <w:font w:name="方正仿宋_GB2312">
    <w:altName w:val="微软雅黑"/>
    <w:panose1 w:val="00000000000000000000"/>
    <w:charset w:val="86"/>
    <w:family w:val="auto"/>
    <w:pitch w:val="default"/>
    <w:sig w:usb0="A00002BF" w:usb1="184F6CFA" w:usb2="00000012" w:usb3="00000000" w:csb0="00040001" w:csb1="00000000"/>
  </w:font>
  <w:font w:name="方正楷体_GBK">
    <w:panose1 w:val="02000000000000000000"/>
    <w:charset w:val="86"/>
    <w:family w:val="script"/>
    <w:pitch w:val="default"/>
    <w:sig w:usb0="800002BF" w:usb1="38CF7CFA" w:usb2="00000016"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hyphenationZone w:val="360"/>
  <w:drawingGridHorizontalSpacing w:val="150"/>
  <w:drawingGridVerticalSpacing w:val="204"/>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kY2Q1N2EwM2JkZjU3ODZiNTQxYTI2MzdhZDBlYzcifQ=="/>
  </w:docVars>
  <w:rsids>
    <w:rsidRoot w:val="00D852AF"/>
    <w:rsid w:val="000033C8"/>
    <w:rsid w:val="000408D2"/>
    <w:rsid w:val="0008372A"/>
    <w:rsid w:val="000A0944"/>
    <w:rsid w:val="000A0FD0"/>
    <w:rsid w:val="000D122E"/>
    <w:rsid w:val="000E7381"/>
    <w:rsid w:val="00151BFF"/>
    <w:rsid w:val="001755AE"/>
    <w:rsid w:val="00181275"/>
    <w:rsid w:val="0018456A"/>
    <w:rsid w:val="002754F4"/>
    <w:rsid w:val="00292C07"/>
    <w:rsid w:val="002B18A9"/>
    <w:rsid w:val="00335ED6"/>
    <w:rsid w:val="003421FF"/>
    <w:rsid w:val="00342D10"/>
    <w:rsid w:val="00343A07"/>
    <w:rsid w:val="00376931"/>
    <w:rsid w:val="00407AF2"/>
    <w:rsid w:val="004B4DA8"/>
    <w:rsid w:val="004D2153"/>
    <w:rsid w:val="004E479A"/>
    <w:rsid w:val="004F2015"/>
    <w:rsid w:val="00594120"/>
    <w:rsid w:val="005D42FF"/>
    <w:rsid w:val="005D668E"/>
    <w:rsid w:val="005E7FED"/>
    <w:rsid w:val="00665D8C"/>
    <w:rsid w:val="00670ADF"/>
    <w:rsid w:val="006B5851"/>
    <w:rsid w:val="00751766"/>
    <w:rsid w:val="007835C7"/>
    <w:rsid w:val="007D56F9"/>
    <w:rsid w:val="007F6ACC"/>
    <w:rsid w:val="00817C19"/>
    <w:rsid w:val="00825525"/>
    <w:rsid w:val="00851A29"/>
    <w:rsid w:val="008724C2"/>
    <w:rsid w:val="008935B5"/>
    <w:rsid w:val="008960DA"/>
    <w:rsid w:val="008C4532"/>
    <w:rsid w:val="008E3AFC"/>
    <w:rsid w:val="008F5716"/>
    <w:rsid w:val="00954A03"/>
    <w:rsid w:val="009A115E"/>
    <w:rsid w:val="009C6233"/>
    <w:rsid w:val="00A3389C"/>
    <w:rsid w:val="00AA451D"/>
    <w:rsid w:val="00AB4C22"/>
    <w:rsid w:val="00B13A51"/>
    <w:rsid w:val="00B147FC"/>
    <w:rsid w:val="00B45331"/>
    <w:rsid w:val="00B835F7"/>
    <w:rsid w:val="00BA618E"/>
    <w:rsid w:val="00BF7A7E"/>
    <w:rsid w:val="00C1142E"/>
    <w:rsid w:val="00C27E9D"/>
    <w:rsid w:val="00C61B53"/>
    <w:rsid w:val="00C844BF"/>
    <w:rsid w:val="00C8693B"/>
    <w:rsid w:val="00CE3D17"/>
    <w:rsid w:val="00D10A92"/>
    <w:rsid w:val="00D22B6A"/>
    <w:rsid w:val="00D24C07"/>
    <w:rsid w:val="00D31C02"/>
    <w:rsid w:val="00D344E1"/>
    <w:rsid w:val="00D64F68"/>
    <w:rsid w:val="00D852AF"/>
    <w:rsid w:val="00D91CCC"/>
    <w:rsid w:val="00DB770A"/>
    <w:rsid w:val="00DE090B"/>
    <w:rsid w:val="00DE4841"/>
    <w:rsid w:val="00E21EFA"/>
    <w:rsid w:val="00E64ED0"/>
    <w:rsid w:val="00EA0D39"/>
    <w:rsid w:val="00EA31A6"/>
    <w:rsid w:val="00F3196A"/>
    <w:rsid w:val="00F3540A"/>
    <w:rsid w:val="00F76728"/>
    <w:rsid w:val="00F80E27"/>
    <w:rsid w:val="00F90B46"/>
    <w:rsid w:val="00FF5B05"/>
    <w:rsid w:val="059D53C0"/>
    <w:rsid w:val="061A7D7A"/>
    <w:rsid w:val="077F2045"/>
    <w:rsid w:val="079A7D2F"/>
    <w:rsid w:val="08D028F3"/>
    <w:rsid w:val="0A9A7BA6"/>
    <w:rsid w:val="0D4606E9"/>
    <w:rsid w:val="0D474670"/>
    <w:rsid w:val="0E456E02"/>
    <w:rsid w:val="0FC10BA4"/>
    <w:rsid w:val="16BC745F"/>
    <w:rsid w:val="193151F9"/>
    <w:rsid w:val="19C749AE"/>
    <w:rsid w:val="1AEF2411"/>
    <w:rsid w:val="1F6361FB"/>
    <w:rsid w:val="254F010E"/>
    <w:rsid w:val="26481F4A"/>
    <w:rsid w:val="26BF70C6"/>
    <w:rsid w:val="282B544A"/>
    <w:rsid w:val="29995D86"/>
    <w:rsid w:val="29CC58A3"/>
    <w:rsid w:val="2D6A1F89"/>
    <w:rsid w:val="2F1C72B3"/>
    <w:rsid w:val="31AC4901"/>
    <w:rsid w:val="33713F75"/>
    <w:rsid w:val="36FB16EA"/>
    <w:rsid w:val="3F6930E4"/>
    <w:rsid w:val="410F6183"/>
    <w:rsid w:val="42517F50"/>
    <w:rsid w:val="489C0CA9"/>
    <w:rsid w:val="4BDC009E"/>
    <w:rsid w:val="4C4F6AC2"/>
    <w:rsid w:val="4DEF702A"/>
    <w:rsid w:val="4DFA091C"/>
    <w:rsid w:val="50162CA5"/>
    <w:rsid w:val="54DC089E"/>
    <w:rsid w:val="57172BC3"/>
    <w:rsid w:val="57E30C41"/>
    <w:rsid w:val="59E00ABA"/>
    <w:rsid w:val="5A461818"/>
    <w:rsid w:val="5ECC3FA2"/>
    <w:rsid w:val="644D018C"/>
    <w:rsid w:val="654B094E"/>
    <w:rsid w:val="6B0543CB"/>
    <w:rsid w:val="6B41232C"/>
    <w:rsid w:val="6EBA7E97"/>
    <w:rsid w:val="715E6734"/>
    <w:rsid w:val="73B54BAD"/>
    <w:rsid w:val="74A05CEE"/>
    <w:rsid w:val="75830003"/>
    <w:rsid w:val="75893551"/>
    <w:rsid w:val="79AE684B"/>
    <w:rsid w:val="7D49534C"/>
    <w:rsid w:val="7EE71CBB"/>
    <w:rsid w:val="7F6B19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eastAsia="仿宋"/>
      <w:kern w:val="2"/>
      <w:sz w:val="30"/>
      <w:szCs w:val="22"/>
      <w:lang w:val="en-US" w:eastAsia="zh-CN" w:bidi="ar-SA"/>
    </w:rPr>
  </w:style>
  <w:style w:type="paragraph" w:styleId="2">
    <w:name w:val="heading 1"/>
    <w:basedOn w:val="1"/>
    <w:next w:val="1"/>
    <w:link w:val="10"/>
    <w:qFormat/>
    <w:uiPriority w:val="9"/>
    <w:pPr>
      <w:widowControl/>
      <w:spacing w:before="100" w:beforeAutospacing="1" w:after="100" w:afterAutospacing="1"/>
      <w:ind w:firstLine="0" w:firstLineChars="0"/>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cs="Times New Roman"/>
      <w:sz w:val="24"/>
      <w:szCs w:val="24"/>
    </w:rPr>
  </w:style>
  <w:style w:type="table" w:styleId="7">
    <w:name w:val="Table Grid"/>
    <w:basedOn w:val="6"/>
    <w:qFormat/>
    <w:uiPriority w:val="39"/>
    <w:rPr>
      <w:rFonts w:ascii="Calibri" w:hAnsi="Calibri"/>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563C1"/>
      <w:u w:val="single"/>
    </w:rPr>
  </w:style>
  <w:style w:type="character" w:customStyle="1" w:styleId="10">
    <w:name w:val="标题 1 字符"/>
    <w:link w:val="2"/>
    <w:qFormat/>
    <w:uiPriority w:val="9"/>
    <w:rPr>
      <w:rFonts w:ascii="宋体" w:hAnsi="宋体" w:eastAsia="宋体" w:cs="宋体"/>
      <w:b/>
      <w:bCs/>
      <w:kern w:val="36"/>
      <w:sz w:val="48"/>
      <w:szCs w:val="48"/>
    </w:rPr>
  </w:style>
  <w:style w:type="character" w:customStyle="1" w:styleId="11">
    <w:name w:val="页脚 字符"/>
    <w:link w:val="3"/>
    <w:qFormat/>
    <w:uiPriority w:val="99"/>
    <w:rPr>
      <w:rFonts w:ascii="Times New Roman" w:hAnsi="Times New Roman" w:eastAsia="仿宋"/>
      <w:sz w:val="18"/>
      <w:szCs w:val="18"/>
    </w:rPr>
  </w:style>
  <w:style w:type="character" w:customStyle="1" w:styleId="12">
    <w:name w:val="页眉 字符"/>
    <w:link w:val="4"/>
    <w:qFormat/>
    <w:uiPriority w:val="99"/>
    <w:rPr>
      <w:rFonts w:ascii="Times New Roman" w:hAnsi="Times New Roman" w:eastAsia="仿宋"/>
      <w:sz w:val="18"/>
      <w:szCs w:val="18"/>
    </w:rPr>
  </w:style>
  <w:style w:type="paragraph" w:customStyle="1" w:styleId="13">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4">
    <w:name w:val="列出段落1"/>
    <w:basedOn w:val="1"/>
    <w:qFormat/>
    <w:uiPriority w:val="99"/>
    <w:pPr>
      <w:ind w:firstLine="420"/>
    </w:pPr>
    <w:rPr>
      <w:rFonts w:ascii="Calibri" w:hAnsi="Calibri" w:eastAsia="等线"/>
      <w:sz w:val="21"/>
    </w:rPr>
  </w:style>
  <w:style w:type="paragraph" w:customStyle="1" w:styleId="15">
    <w:name w:val="00正文"/>
    <w:basedOn w:val="1"/>
    <w:qFormat/>
    <w:uiPriority w:val="0"/>
    <w:pPr>
      <w:spacing w:line="360" w:lineRule="auto"/>
      <w:ind w:firstLine="480"/>
      <w:textAlignment w:val="baseline"/>
    </w:pPr>
    <w:rPr>
      <w:rFonts w:ascii="仿宋_GB2312" w:hAnsi="宋体" w:eastAsia="仿宋_GB2312"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297</Words>
  <Characters>1696</Characters>
  <Lines>14</Lines>
  <Paragraphs>3</Paragraphs>
  <TotalTime>18</TotalTime>
  <ScaleCrop>false</ScaleCrop>
  <LinksUpToDate>false</LinksUpToDate>
  <CharactersWithSpaces>1990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2023-03-28T03:20:00Z</dcterms:created>
  <dc:creator>grt</dc:creator>
  <cp:lastModifiedBy>LQF。</cp:lastModifiedBy>
  <cp:lastPrinted>2024-01-29T03:36:00Z</cp:lastPrinted>
  <dcterms:modified xsi:type="dcterms:W3CDTF">2024-01-31T03:17:15Z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A119316CB98D452289C32519E1949DA5_13</vt:lpwstr>
  </property>
</Properties>
</file>