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28"/>
          <w:szCs w:val="28"/>
          <w:highlight w:val="none"/>
          <w:lang w:val="en-US" w:eastAsia="zh-CN"/>
        </w:rPr>
        <w:t>附件</w:t>
      </w:r>
    </w:p>
    <w:p>
      <w:pPr>
        <w:widowControl/>
        <w:jc w:val="center"/>
        <w:rPr>
          <w:rFonts w:hint="eastAsia" w:ascii="黑体" w:hAnsi="黑体" w:eastAsia="黑体" w:cs="仿宋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color w:val="auto"/>
          <w:sz w:val="28"/>
          <w:szCs w:val="28"/>
          <w:highlight w:val="none"/>
          <w:lang w:val="en-US" w:eastAsia="zh-CN"/>
        </w:rPr>
        <w:t>中小学体育教师专项运动技能提升</w:t>
      </w:r>
      <w:r>
        <w:rPr>
          <w:rFonts w:hint="eastAsia" w:ascii="黑体" w:hAnsi="黑体" w:eastAsia="黑体" w:cs="仿宋"/>
          <w:color w:val="auto"/>
          <w:sz w:val="28"/>
          <w:szCs w:val="28"/>
          <w:highlight w:val="none"/>
        </w:rPr>
        <w:t>网络</w:t>
      </w:r>
      <w:r>
        <w:rPr>
          <w:rFonts w:hint="eastAsia" w:ascii="Times New Roman" w:hAnsi="Times New Roman" w:eastAsia="黑体" w:cs="黑体"/>
          <w:bCs/>
          <w:color w:val="auto"/>
          <w:sz w:val="28"/>
          <w:szCs w:val="28"/>
          <w:highlight w:val="none"/>
        </w:rPr>
        <w:t>培训</w:t>
      </w:r>
      <w:r>
        <w:rPr>
          <w:rFonts w:hint="eastAsia" w:ascii="Times New Roman" w:hAnsi="Times New Roman" w:eastAsia="黑体" w:cs="黑体"/>
          <w:bCs/>
          <w:color w:val="auto"/>
          <w:sz w:val="28"/>
          <w:szCs w:val="28"/>
          <w:highlight w:val="none"/>
          <w:lang w:val="en-US" w:eastAsia="zh-CN"/>
        </w:rPr>
        <w:t>参训回执表</w:t>
      </w:r>
    </w:p>
    <w:tbl>
      <w:tblPr>
        <w:tblStyle w:val="2"/>
        <w:tblW w:w="47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309"/>
        <w:gridCol w:w="1752"/>
        <w:gridCol w:w="514"/>
        <w:gridCol w:w="688"/>
        <w:gridCol w:w="98"/>
        <w:gridCol w:w="1288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240" w:lineRule="auto"/>
              <w:ind w:firstLine="422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3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3666" w:type="pct"/>
            <w:gridSpan w:val="6"/>
            <w:noWrap w:val="0"/>
            <w:vAlign w:val="center"/>
          </w:tcPr>
          <w:p>
            <w:pPr>
              <w:spacing w:line="240" w:lineRule="auto"/>
              <w:ind w:firstLine="422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3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spacing w:line="240" w:lineRule="auto"/>
              <w:ind w:firstLine="422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邮    编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spacing w:line="240" w:lineRule="auto"/>
              <w:ind w:firstLine="422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3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参训对象</w:t>
            </w:r>
          </w:p>
        </w:tc>
        <w:tc>
          <w:tcPr>
            <w:tcW w:w="3666" w:type="pct"/>
            <w:gridSpan w:val="6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3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参训人数</w:t>
            </w:r>
          </w:p>
        </w:tc>
        <w:tc>
          <w:tcPr>
            <w:tcW w:w="3666" w:type="pct"/>
            <w:gridSpan w:val="6"/>
            <w:noWrap w:val="0"/>
            <w:vAlign w:val="center"/>
          </w:tcPr>
          <w:p>
            <w:pPr>
              <w:spacing w:line="240" w:lineRule="auto"/>
              <w:ind w:firstLine="422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3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开班时间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spacing w:line="240" w:lineRule="auto"/>
              <w:ind w:firstLine="422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ab/>
            </w:r>
          </w:p>
        </w:tc>
        <w:tc>
          <w:tcPr>
            <w:tcW w:w="860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结束时间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240" w:lineRule="auto"/>
              <w:ind w:firstLine="422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1" w:type="pct"/>
            <w:vMerge w:val="restart"/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部  门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1" w:type="pct"/>
            <w:vMerge w:val="continue"/>
            <w:noWrap w:val="0"/>
            <w:vAlign w:val="center"/>
          </w:tcPr>
          <w:p>
            <w:pPr>
              <w:spacing w:line="240" w:lineRule="auto"/>
              <w:ind w:firstLine="42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职  务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电  话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1" w:type="pct"/>
            <w:vMerge w:val="continue"/>
            <w:noWrap w:val="0"/>
            <w:vAlign w:val="center"/>
          </w:tcPr>
          <w:p>
            <w:pPr>
              <w:spacing w:line="240" w:lineRule="auto"/>
              <w:ind w:firstLine="42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手  机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邮  箱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1" w:type="pct"/>
            <w:vMerge w:val="restart"/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部  门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1" w:type="pct"/>
            <w:vMerge w:val="continue"/>
            <w:noWrap w:val="0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职  务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电  话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1" w:type="pct"/>
            <w:vMerge w:val="continue"/>
            <w:noWrap w:val="0"/>
            <w:vAlign w:val="center"/>
          </w:tcPr>
          <w:p>
            <w:pPr>
              <w:spacing w:line="240" w:lineRule="auto"/>
              <w:ind w:firstLine="422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手  机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邮  箱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spacing w:line="240" w:lineRule="auto"/>
              <w:ind w:right="960" w:firstLine="42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 xml:space="preserve">                                                                         </w:t>
            </w:r>
          </w:p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 xml:space="preserve">                                         </w:t>
            </w:r>
          </w:p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单位盖章</w:t>
            </w:r>
          </w:p>
          <w:p>
            <w:pPr>
              <w:spacing w:line="240" w:lineRule="auto"/>
              <w:ind w:firstLine="422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52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汇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款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信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息</w:t>
            </w:r>
          </w:p>
        </w:tc>
        <w:tc>
          <w:tcPr>
            <w:tcW w:w="2218" w:type="pct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收款单位：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国家教育行政学院</w:t>
            </w: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地址电话：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北京市大兴区清源北路8号 010-69248888</w:t>
            </w: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开户银行：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工行北京体育场支行</w:t>
            </w: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账号：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0200053009014409667</w:t>
            </w: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联行号：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102100005307</w:t>
            </w: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汇款方式：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单位汇款，请直接汇入对公账户；个人对公汇款，请在备注中注明单位名称。</w:t>
            </w:r>
          </w:p>
        </w:tc>
        <w:tc>
          <w:tcPr>
            <w:tcW w:w="488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开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票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信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息</w:t>
            </w:r>
          </w:p>
        </w:tc>
        <w:tc>
          <w:tcPr>
            <w:tcW w:w="1771" w:type="pct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发票抬头：</w:t>
            </w: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纳税人识别号：</w:t>
            </w: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开票金额：</w:t>
            </w:r>
          </w:p>
        </w:tc>
      </w:tr>
    </w:tbl>
    <w:p>
      <w:pPr>
        <w:widowControl/>
        <w:ind w:left="-2" w:leftChars="-1"/>
        <w:jc w:val="center"/>
        <w:rPr>
          <w:color w:val="auto"/>
          <w:sz w:val="21"/>
          <w:szCs w:val="21"/>
          <w:highlight w:val="none"/>
        </w:rPr>
      </w:pPr>
      <w:r>
        <w:rPr>
          <w:rFonts w:hint="eastAsia" w:ascii="楷体" w:hAnsi="楷体" w:eastAsia="楷体" w:cs="仿宋"/>
          <w:color w:val="auto"/>
          <w:sz w:val="21"/>
          <w:szCs w:val="21"/>
          <w:highlight w:val="none"/>
        </w:rPr>
        <w:t>说明：请参训单位认真填写此表，与国家教育行政学院联系，以便尽快安排培训。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442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2024-04-24T09:58:19Z</dcterms:created>
  <dc:creator>Administrator</dc:creator>
  <cp:lastModifiedBy>一叶编舟</cp:lastModifiedBy>
  <dcterms:modified xsi:type="dcterms:W3CDTF">2024-04-24T09:58:29Z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C99656A4B2654FA2A367C21A330E8FED_12</vt:lpwstr>
  </property>
</Properties>
</file>