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</w:t>
      </w:r>
      <w:r>
        <w:rPr>
          <w:rFonts w:ascii="宋体" w:hAnsi="宋体" w:eastAsia="宋体"/>
          <w:b/>
          <w:bCs/>
          <w:sz w:val="36"/>
          <w:szCs w:val="36"/>
        </w:rPr>
        <w:t>02</w:t>
      </w:r>
      <w:r>
        <w:rPr>
          <w:rFonts w:hint="eastAsia" w:ascii="宋体" w:hAnsi="宋体" w:eastAsia="宋体"/>
          <w:b/>
          <w:bCs/>
          <w:sz w:val="36"/>
          <w:szCs w:val="36"/>
        </w:rPr>
        <w:t>4年全国新时代“终身学习品牌项目”宣传推介名单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“特别受百姓喜爱的终身学习品牌项目”名单</w:t>
      </w:r>
    </w:p>
    <w:p>
      <w:pPr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（共19个）</w:t>
      </w:r>
    </w:p>
    <w:tbl>
      <w:tblPr>
        <w:tblStyle w:val="10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532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报送单位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品牌名称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清华五道口云课堂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清华大学五道口金融学院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天津市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第六埠红色文化主题拓展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西青区教育局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河北省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廊坊市老班长红色宣讲团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廊坊市退役军人事务局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辽宁省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新时代数字化学习社区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  <w:r>
              <w:rPr>
                <w:rFonts w:ascii="仿宋" w:hAnsi="仿宋" w:eastAsia="仿宋"/>
                <w:sz w:val="32"/>
                <w:szCs w:val="32"/>
              </w:rPr>
              <w:t>居民家门口的学习场景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吉林省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长春全民学习公益大讲堂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长春开放大学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上海市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学以致用双向增进，宣传理论服务社会——复旦大学博士生讲师团进社区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江苏省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“渎”享幸福 市民学堂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苏州市吴中区木渎镇成人教育中心校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浙江省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开拓创新 育人“铜”行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浙江朱炳仁铜雕艺术博物馆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福建省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百万家长同上一堂课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---家庭教育协同育人创新领航项目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福建开放大学、福建省终身教育服务中心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石大“专业技术人员数字赋能工程”：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为全民终身学习赋能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湖南省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非遗传承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秦氏剪纸 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长沙华夏剪纸博物馆、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长沙市望城区社区学院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广东省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佛山博物坊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海南省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“航天点亮梦想”科普志愿服务项目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文昌市社区教育学院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重庆市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公众考古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重庆市文物考古研究院、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渝中区社区教育学院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四川省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“瞿上生活美学”课堂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成都市双流区教育局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西藏自治区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扎囊县虱雕工艺农民专业合作社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扎囊县教育局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蒲城“贺兴文”牌麦秆画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蒲城兴文麦草工艺专业合作社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甘肃省</w:t>
            </w:r>
          </w:p>
        </w:tc>
        <w:tc>
          <w:tcPr>
            <w:tcW w:w="65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兰州牛肉拉面制作技艺传承之旅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兰州资源环境职业技术大学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全总宣教部</w:t>
            </w:r>
          </w:p>
        </w:tc>
        <w:tc>
          <w:tcPr>
            <w:tcW w:w="653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知识就是力量——“每周一讲”职工大讲堂</w:t>
            </w:r>
          </w:p>
        </w:tc>
        <w:tc>
          <w:tcPr>
            <w:tcW w:w="567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青岛市总工会</w:t>
            </w:r>
          </w:p>
        </w:tc>
      </w:tr>
    </w:tbl>
    <w:p>
      <w:pPr>
        <w:jc w:val="center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pStyle w:val="2"/>
        <w:rPr>
          <w:rFonts w:ascii="宋体" w:hAnsi="宋体" w:eastAsia="宋体"/>
          <w:b/>
          <w:bCs/>
          <w:sz w:val="36"/>
          <w:szCs w:val="36"/>
        </w:rPr>
      </w:pPr>
    </w:p>
    <w:p/>
    <w:p>
      <w:pPr>
        <w:pStyle w:val="2"/>
      </w:pPr>
    </w:p>
    <w:p/>
    <w:p>
      <w:pPr>
        <w:pStyle w:val="2"/>
      </w:pPr>
    </w:p>
    <w:p/>
    <w:p/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“终身学习品牌项目”宣传推介名单</w:t>
      </w:r>
    </w:p>
    <w:p>
      <w:pPr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（共191个，含“特别受百姓喜爱的终身学习品牌项目”）</w:t>
      </w:r>
    </w:p>
    <w:tbl>
      <w:tblPr>
        <w:tblStyle w:val="10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45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报送单位</w:t>
            </w: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品牌名称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清华五道口云课堂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清华大学五道口金融学院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“创新发展学堂——职成教师成长计划”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京西印记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石景山社区学院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北京市朝阳区成语文化龙门阵活动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朝阳区职工大学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北京市园林绿化局书香园林读书会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天津市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第六埠红色文化主题拓展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西青区教育局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“青春不设限”青年社团项目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天津市社区教育指导中心、和平区社区教育委员会、天津市青年宫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老军医志愿服务队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和平区教育局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从“学习社区”到“好人社区”的北宁湾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河北区社区教育委员会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康养学游红色地图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河北省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廊坊市老班长红色宣讲团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廊坊市退役军人事务局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传承千年运河文脉 打造沧州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文化润老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品牌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沧州开放大学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“爱满夕阳”博约课程赋能银发教育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---高职院校继续教育数字化创新与社会实践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宣化科技职业学院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朗阅读书会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保定市城市之家酒店管理有限公司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银龄乐学——乐享美好生活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定州市大鹿庄乡中心学校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山西省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山西科学讲坛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山西省科学技术馆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市民生活大讲堂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晋城开放大学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“通识启智一提升新质生产力素质教育”项目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山西省成人教育协会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社区教育百汇学堂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临汾市尧都区妇女联合会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“银龄优学”智慧助老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晋中市老年大学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内蒙古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读书月系列活动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呼和浩特职业学院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“书香飘中华，北疆青年行”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青少年科普悦读陪伴项目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内蒙古医科大学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数字乐学  智享银龄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呼伦贝尔市海拉尔区东山街道办事处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基层+全龄，让阅读妙“book”言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乌兰察布开放大学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打造非遗皮雕技艺新空间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构建全民终身学习生态链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新巴尔虎右旗综合高级中学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辽宁省</w:t>
            </w: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新时代数字化学习社区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  <w:r>
              <w:rPr>
                <w:rFonts w:ascii="仿宋" w:hAnsi="仿宋" w:eastAsia="仿宋"/>
                <w:sz w:val="32"/>
                <w:szCs w:val="32"/>
              </w:rPr>
              <w:t>居民家门口的学习场景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金石印坊——品牌引领攀高逐新锻造篆刻和平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沈阳市和平区社区学院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新时代乡村振兴大学堂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庄河市社区教育学院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教研赋能筑梦行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沈阳市教育研究院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幸福教师沙龙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铁岭市缘园城市书房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吉林省</w:t>
            </w: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长春全民学习公益大讲堂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长春开放大学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集安最美 因为有你市民文明素养提升项目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集安市职业教育中心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“溯古风词韵 养灵性诗情”全民诗词大会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长春市二道区教育局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“草艺新生”草编文化项目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长春市朝阳区乐山镇人民政府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技能培训助力乡村振兴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通榆县职业技术学校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/>
          <w:p>
            <w:pPr>
              <w:pStyle w:val="2"/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黑龙江省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非遗技艺传承与中小学有效融合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齐齐哈尔市教育局齐齐哈尔社区大学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“天使之翼”儿童康复之家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密山市儿童康复中心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非遗文化进校园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饶河县职业教育中心学校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“一体两翼、三维耦合”混合终身学习新模式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黑龙江职业学院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上海市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学以致用双向增进，宣传理论服务社会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——复旦大学博士生讲师团进社区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“棉花的一生”特色课程群项目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金山区廊下镇社区学校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“学哉嘉定”数字课堂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嘉定区教育局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悦享课后美好时光 共绘江宁幸福地图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——“悦享江宁”社区课后服务项目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静安区人民政府江宁路街道办事处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向需而动，建设纾解民忧的家长学校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江苏省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“渎”享幸福 市民学堂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苏州市吴中区木渎镇成人教育中心校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国艺放学来吧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南京市建邺区莫愁湖街道社区教育中心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授之以渔---沿湖村新渔民培训项目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扬州市邗江区方巷镇社区教育中心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“赋能银龄”建设工程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海安非遗工坊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南通市海安市城东镇社区教育中心、江苏省慧源文化传播集团有限公司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浙江省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开拓创新 育人“铜”行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浙江朱炳仁铜雕艺术博物馆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行走的工匠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杭州市拱墅区社区学院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打造终身学习共富平台 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培育四省边际高素养劳动者队伍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衢州职业技术学院、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衢州市乡村人才科教中心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“玻雕文化”书院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台州市椒江区葭沚街道成人文化技术学校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缙云烧饼香飘农民共富路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缙云县壶镇成人文化技术学校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安徽省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“皖雁”耀江淮一村产业振兴带头人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“头雁”培育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基于网络园区的安徽省学分银行实践与创新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书香芜湖路·周学时光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合肥市芜湖路街道办事处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百场公益讲座进社区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滁州开放大学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理响五松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铜陵市义安区五松镇人民政府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福建省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百万家长同上一堂课---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福建开放大学家庭教育协同育人创新领航项目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福建开放大学、福建省终身教育服务中心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福州读书月活动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中共福州市委精神文明建设办公室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年轮学堂，时光里的学习坊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福建船政交通职业学院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益学程家洞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福鼎市山前街道程家洞社区居委会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拓展全民终身教育新渠道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探索助力乡村振兴新模式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漳州职业技术学院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江西省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“忆党史 悟初心”行走的红色课堂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宜春开放大学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“家门口”的老年教育——江西开大“1+10+N+X”银龄品牌项目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诗意浮梁古诗词晨练公益课堂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浮梁县语言文字工作委员会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红色领航、“旗”聚五团党建教育帮扶型社区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南昌市东湖区滕王阁街道子固路社区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桐坪社区“常青树”老年学堂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吉安市桐坪社区居委会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山东省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泊里麦草画手工技艺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青岛西海岸新区泊里学区教育服务中心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全环境育人  三位一体共绘“同心圆”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济南市天桥区教育和体育局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生物科普大讲堂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石大“专业技术人员数字赋能工程”：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为全民终身学习赋能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“本色家园·初心驿站”打造离退休干部新家园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河南省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“文明十二家”终身共学项目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郏县文艺促进会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潢川县“光州太极”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潢川县教育体育局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郑州市管城回族区党员初心馆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郑州市管城回族区教育局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书香经开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郑州经开区教文体局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澄泥砚文化遗产科普研学教育项目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三门峡市陕州区教育体育局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湖北省</w:t>
            </w: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名家引领筑牢全民阅读高地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武汉市江岸区社区教育委员会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社校协同足下启梦 全民共享绿茵生花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武汉市江汉区社区教育委员会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精诚康复“三进”惠民学堂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翰墨文旅伴新城---仙桃市公益书法示范培训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仙桃市社区教育指导中心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中国汉文化的普及传承与提高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枣阳市社区教育指导中心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湖南省</w:t>
            </w: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非遗传承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秦氏剪纸 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长沙华夏剪纸博物馆、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长沙市望城区社区学院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“瑶都红•润万家”家庭教育服务项目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永州开放大学江华分校、江华瑶族自治县教育局、江华瑶族自治县家庭教育指导中心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“归朴匠心”乡村非遗传统技艺培训项目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湖南工艺美术职业学院社区学院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诗润龙阳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汉寿县诗词学会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坪坦书屋赋能乡村文化振兴项目 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通道县坪坦乡中心小学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广东省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佛山博物坊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终身学习助推“熟人社区”成长项目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佛山市南海区桂城街道党群服务中心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“育德、育能、育智、育美”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一体化社区教育高质量发展项目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广州市增城区社区教育学院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传承中华优秀传统文化社区教育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广州城市职业学院、广州市越秀区社区教育学院一院、广州市番禺工商职业技术学校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“行走的美育课堂”终身学习品牌项目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广西壮族自治区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蟠点时光之社区教育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南宁市良庆区良庆镇蟠龙社区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非遗文化——古琴惠民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桂林市琅音古琴社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铸牢中华民族共同体意识，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政校社协同推进现代非遗传承创新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柳州市第二职业技术学校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健身气功训练营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梧州开放大学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　全民读中华经典诗文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河池市教育局、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河池市语言文字工作委员会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海南省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“航天点亮梦想”科普志愿服务项目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文昌市社区教育学院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“相约围棋圣地    共‘弈’精彩未来”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昌江黎族自治县社区教育学院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“呦呦鹿鸣 悦读启智”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海南热带海洋学院图书馆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非物质文化遗产项目“黎族藤竹编织技艺”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保亭黎族苗族自治县教育局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社区教育擦亮“长寿之乡”金字招牌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---建设学习型团队 助力老年教育发展品牌项目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海南省澄迈县社区教育学院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重庆市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公众考古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重庆市文物考古研究院、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渝中区社区教育学院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邻家童享学堂 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沙坪坝区联芳街道社区学校、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沙坪坝区社区学院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黄葛树之声 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万州区社区教育学院、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重庆市社区教育服务指导中心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“问山”生态文化教育 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城口县北屏乡社区教育学校、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重庆市社区教育服务指导中心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碚家关心 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北碚区社区教育学院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四川省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“瞿上生活美学”课堂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成都市双流区教育局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“三全”阅读生态圈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成都市青羊区教育局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乡村美学大讲堂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成都市新都区教育局、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新都社区教育学院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和美酒城·社区教育助力基层治理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泸州开放大学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“研习社”科普体验空间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广元市示范性综合实践基地管理中心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贵州省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“1+N”急救技能与知识科普教育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黔南民族医学高等专科学校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“光影贵州”社区摄影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贵州省社区教育指导服务中心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贵阳市社区教育中医健康养生项目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贵阳市社区教育指导服务中心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家风无声 传承有道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黔南开放大学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云南省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锡伯龙红色文化教育基地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云南锡伯龙文化产业发展有限公司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“西畴精神”现场教学点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西畴县委党校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传技能惠民生---职业教育进社区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普洱市职业教育中心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生命教育“救”在身边——“人人学急救，急救为人人”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昆明市晋宁区中等专业学校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扎囊县虱雕工艺农民专业合作社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扎囊县教育局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蒲城“贺兴文”牌麦秆画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蒲城兴文麦草工艺专业合作社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“农民吹哨 专家报到” 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安职救护教学志愿服务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佳县燕翼堂义塾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佳县燕翼堂义塾国学馆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破晓青年计划项目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甘肃省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兰州牛肉拉面制作技艺传承之旅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兰州资源环境职业技术大学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“陇韵书香节”全民阅读系列活动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甘肃省图书馆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“全龄教育•馥郁书香”终身学习项目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嘉峪关市雄关街道祁连社区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道情皮影进课堂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环县环城小学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凉州区教育局家庭教育导师团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武威市凉州区教育局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青海省</w:t>
            </w: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西源读书会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赋能村医，践行乡村振兴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青海卫生职业技术学院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创新创业指导与训练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青海交通职业技术学院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传承中华文化，感受母语魅力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西宁佳颖文化咨询有限公司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“三阶进 六融并举”育匠心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西宁市第一职业技术学校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宁夏回族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绽放夕阳文化惠民活动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宁夏绽放夕阳文化传媒有限公司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“匠心筑梦”道德讲堂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宁夏职业技术学院、宁夏开放大学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“小桔灯”公益项目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国家税务总局吴忠市税务局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闽宁乡村振兴培训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宁夏闽宁乡村振兴培训中心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乡村振兴龙王坝模式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宁夏龙王坝乡村振兴培训学院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维吾尔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自治区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普通话推广项目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石榴花开 籽籽同心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巴音郭楞职业技术学院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精河全民讲堂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博州开放大学精河县分校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润疆悦读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伊宁市边合区社工组织联合会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国家通用语言文字培训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喀什地区教师培训中心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新疆生产建设兵团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“巾帼兴新”——技能提升与创业专项培训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兴新职业技术学院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“法映屯南”普法课堂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第十师184团司法所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鲁国平雷锋精神传承宣讲队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第八师开放大学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大连市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葵英街道“廉洁人生”警示教育课堂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大连市中山区社区教育中心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终身教育365  全民学习360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市南区教育和体育局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扬志愿服务之帆 做终身教育之都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义工服务， 教育为民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宁波市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“工作室+”模式搭建全民终身学习新平台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鄞州区塘溪镇成人文化技术学校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“清溪嫂”共富学堂：带领留守妇女学习致富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宁海县桑洲镇成人中等文化技术学校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“共筑、共建、共创、共享”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——借力文化礼堂培育书香社区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海曙区高桥镇成人文化技术学校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厦门市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厦门市职工学堂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厦门市总工会、厦门市教育局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厦门老年教育“校校+”创新模式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厦门城市职业学院（厦门开放大学）、厦门老年大学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深圳市</w:t>
            </w: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“我最喜爱的童书”阅读推广活动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深圳少年儿童图书馆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宝安“点燃学习”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中共深圳市宝安区委统战部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送教到基层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全总宣教部</w:t>
            </w: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知识就是力量——“每周一讲”职工大讲堂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最是书香能致远，“核”你共读沁心田——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国家电投上海核工院“核你共读”女职工读书会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国家电投上海核工程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研究设计院股份有限公司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四平市文化公益大讲堂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四平市全民阅读协会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中建八局南方公司“工匠课堂”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中国建筑第八工程局有限公司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南方分公司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鲁班工匠技能提升站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中建一局五公司安徽分公司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弘学堂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弘元新材料（包头）有限公司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“青云学堂”品牌培育向上青春正能量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国家电投集团东北电力有限公司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全面推行兵器工匠新型学徒制培训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北方至信人力资源评价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北京市总工会机关系统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“工青学愿”青年理论学习小组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94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泸州老窖“流动的博物馆”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泸州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老窖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年大学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全国老年教育公共服务平台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国家老年大学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中国成人教育协会</w:t>
            </w: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深信社区学院：市民素质提升好去处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深圳信息职业技术学院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上海市九九重阳节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——长者风范·天伦之乐嘉年华系列活动</w:t>
            </w:r>
          </w:p>
        </w:tc>
        <w:tc>
          <w:tcPr>
            <w:tcW w:w="552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上海开放大学、上海市老年教育协会、东方明珠新媒体股份有限公司、上海小荧星集团有限公司、上海农商银行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骆美学堂——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打造街道（乡镇）老年大学的实践模式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宁波市镇海区骆驼成人中等文化技术学校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尚学龙泉·社区夜话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成都市龙泉驿区社区教育中心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继续教育与职业培训协同发展，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打造终身学习服务平台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南昌经济技术开发区菲尔培训学校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沪喀市民大学堂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上海市学习型社会建设服务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指导中心办公室、上海学习网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智慧蜂城 数字科普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中国热带农业科学院环境与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三五模式共育 合力协同树人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浙江省德清县社区教育学院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“左筝右琴”古筝古琴成人双线教学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扬州市左筝右琴文化科技有限公司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学习公社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北京国人通教育科技有限公司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农科讲堂远程培训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中央农业广播电视学校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沈河好家长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沈阳市沈河区家庭教育学校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“云端课堂+田间导师+学分银行”——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高素质农民协同育训模式创新与实践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社会培训加快民宿集群，铸就美丽乡村共富梦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宁波城市职业技术学院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“走向深蓝·强国有我”船员终身教育项目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江苏海事职业技术学院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“三贴近 三体现 三提升”老年教育项目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滁州城市职业学院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“院士讲堂”科学普及十年推广项目</w:t>
            </w:r>
          </w:p>
        </w:tc>
        <w:tc>
          <w:tcPr>
            <w:tcW w:w="5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国家开放大学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MDliOWJkNjA5YThmOGQ3ODhiNTQ2NzE1YTdhODYifQ=="/>
    <w:docVar w:name="KSO_WPS_MARK_KEY" w:val="9ffca73c-a599-4020-acde-c358ef1a9d5d"/>
  </w:docVars>
  <w:rsids>
    <w:rsidRoot w:val="00326146"/>
    <w:rsid w:val="00003A2D"/>
    <w:rsid w:val="00071B5B"/>
    <w:rsid w:val="00080F6E"/>
    <w:rsid w:val="000A2279"/>
    <w:rsid w:val="00103E4C"/>
    <w:rsid w:val="00107EAA"/>
    <w:rsid w:val="001136F6"/>
    <w:rsid w:val="0012602E"/>
    <w:rsid w:val="00147523"/>
    <w:rsid w:val="001501E4"/>
    <w:rsid w:val="0017576B"/>
    <w:rsid w:val="0018267A"/>
    <w:rsid w:val="001A4613"/>
    <w:rsid w:val="001C72A3"/>
    <w:rsid w:val="001E31BD"/>
    <w:rsid w:val="001E36CA"/>
    <w:rsid w:val="002368C4"/>
    <w:rsid w:val="00240CB7"/>
    <w:rsid w:val="00264341"/>
    <w:rsid w:val="00296F3D"/>
    <w:rsid w:val="002B2281"/>
    <w:rsid w:val="002D7D70"/>
    <w:rsid w:val="002F0E61"/>
    <w:rsid w:val="002F2E66"/>
    <w:rsid w:val="002F67F5"/>
    <w:rsid w:val="003045FB"/>
    <w:rsid w:val="00304D7F"/>
    <w:rsid w:val="003073C7"/>
    <w:rsid w:val="00321D10"/>
    <w:rsid w:val="00325258"/>
    <w:rsid w:val="00326146"/>
    <w:rsid w:val="00335BA7"/>
    <w:rsid w:val="00370302"/>
    <w:rsid w:val="003C234D"/>
    <w:rsid w:val="003C7F7A"/>
    <w:rsid w:val="00427DDF"/>
    <w:rsid w:val="00431DF6"/>
    <w:rsid w:val="004501AF"/>
    <w:rsid w:val="004514F0"/>
    <w:rsid w:val="004750E3"/>
    <w:rsid w:val="004B0618"/>
    <w:rsid w:val="004B74D5"/>
    <w:rsid w:val="004D6D4C"/>
    <w:rsid w:val="004E2AAB"/>
    <w:rsid w:val="004E3416"/>
    <w:rsid w:val="004F2A50"/>
    <w:rsid w:val="005200AF"/>
    <w:rsid w:val="00526FFA"/>
    <w:rsid w:val="00547762"/>
    <w:rsid w:val="00560BCA"/>
    <w:rsid w:val="005B5953"/>
    <w:rsid w:val="005B6F73"/>
    <w:rsid w:val="005D2C63"/>
    <w:rsid w:val="00634831"/>
    <w:rsid w:val="006654F2"/>
    <w:rsid w:val="006E122C"/>
    <w:rsid w:val="00710B82"/>
    <w:rsid w:val="007421E2"/>
    <w:rsid w:val="0075490A"/>
    <w:rsid w:val="00765056"/>
    <w:rsid w:val="00765890"/>
    <w:rsid w:val="00766548"/>
    <w:rsid w:val="00781062"/>
    <w:rsid w:val="007C2365"/>
    <w:rsid w:val="00830780"/>
    <w:rsid w:val="00833490"/>
    <w:rsid w:val="00841D3E"/>
    <w:rsid w:val="00843DCC"/>
    <w:rsid w:val="0086623B"/>
    <w:rsid w:val="00873081"/>
    <w:rsid w:val="008843F6"/>
    <w:rsid w:val="008A478A"/>
    <w:rsid w:val="008C5A32"/>
    <w:rsid w:val="008D2487"/>
    <w:rsid w:val="008D5538"/>
    <w:rsid w:val="008F0E5C"/>
    <w:rsid w:val="00927F58"/>
    <w:rsid w:val="009556CB"/>
    <w:rsid w:val="00982B0D"/>
    <w:rsid w:val="00983C15"/>
    <w:rsid w:val="00A131F2"/>
    <w:rsid w:val="00A27330"/>
    <w:rsid w:val="00A427D1"/>
    <w:rsid w:val="00A5163F"/>
    <w:rsid w:val="00A6343D"/>
    <w:rsid w:val="00A745E8"/>
    <w:rsid w:val="00AB72C6"/>
    <w:rsid w:val="00AC26CF"/>
    <w:rsid w:val="00AE2B01"/>
    <w:rsid w:val="00B3295B"/>
    <w:rsid w:val="00B5570C"/>
    <w:rsid w:val="00BC53AB"/>
    <w:rsid w:val="00BC7AAE"/>
    <w:rsid w:val="00BD6535"/>
    <w:rsid w:val="00C00A5D"/>
    <w:rsid w:val="00C11BD2"/>
    <w:rsid w:val="00CA2D63"/>
    <w:rsid w:val="00CA5106"/>
    <w:rsid w:val="00CB5DFF"/>
    <w:rsid w:val="00CE2103"/>
    <w:rsid w:val="00CF0628"/>
    <w:rsid w:val="00CF49B5"/>
    <w:rsid w:val="00D56793"/>
    <w:rsid w:val="00D64E0B"/>
    <w:rsid w:val="00D8743B"/>
    <w:rsid w:val="00D87644"/>
    <w:rsid w:val="00D9571A"/>
    <w:rsid w:val="00DD3438"/>
    <w:rsid w:val="00E14EAD"/>
    <w:rsid w:val="00E309DD"/>
    <w:rsid w:val="00E51263"/>
    <w:rsid w:val="00EE4C1D"/>
    <w:rsid w:val="00EE5927"/>
    <w:rsid w:val="00F01861"/>
    <w:rsid w:val="00F41FD1"/>
    <w:rsid w:val="00F906F4"/>
    <w:rsid w:val="00FB6A4E"/>
    <w:rsid w:val="00FD52A0"/>
    <w:rsid w:val="00FF5886"/>
    <w:rsid w:val="02523D23"/>
    <w:rsid w:val="03530B13"/>
    <w:rsid w:val="04367317"/>
    <w:rsid w:val="04F176F7"/>
    <w:rsid w:val="07195727"/>
    <w:rsid w:val="0754216F"/>
    <w:rsid w:val="077C7B0A"/>
    <w:rsid w:val="0A622F41"/>
    <w:rsid w:val="0C0F38C2"/>
    <w:rsid w:val="0C95387C"/>
    <w:rsid w:val="0DFF07AC"/>
    <w:rsid w:val="0EC44003"/>
    <w:rsid w:val="0EFA6E27"/>
    <w:rsid w:val="1356385F"/>
    <w:rsid w:val="137D07E9"/>
    <w:rsid w:val="14016ADF"/>
    <w:rsid w:val="14691370"/>
    <w:rsid w:val="15C8440E"/>
    <w:rsid w:val="17543F84"/>
    <w:rsid w:val="17712A16"/>
    <w:rsid w:val="17BF6015"/>
    <w:rsid w:val="19CA3CE1"/>
    <w:rsid w:val="19DF6A21"/>
    <w:rsid w:val="1A3C1DE2"/>
    <w:rsid w:val="1C4E7F9D"/>
    <w:rsid w:val="1D743770"/>
    <w:rsid w:val="1EC1196B"/>
    <w:rsid w:val="1F45462F"/>
    <w:rsid w:val="1F642E60"/>
    <w:rsid w:val="21725D08"/>
    <w:rsid w:val="23F7263A"/>
    <w:rsid w:val="2428729B"/>
    <w:rsid w:val="260770CA"/>
    <w:rsid w:val="27846093"/>
    <w:rsid w:val="29972E4E"/>
    <w:rsid w:val="29D85A0B"/>
    <w:rsid w:val="2A8F34AF"/>
    <w:rsid w:val="2C541C5E"/>
    <w:rsid w:val="2C8763E0"/>
    <w:rsid w:val="2CAC7A1E"/>
    <w:rsid w:val="2E6F53F1"/>
    <w:rsid w:val="31AC6D75"/>
    <w:rsid w:val="31CB32E6"/>
    <w:rsid w:val="327D0E91"/>
    <w:rsid w:val="33A94306"/>
    <w:rsid w:val="33F64577"/>
    <w:rsid w:val="34A45F42"/>
    <w:rsid w:val="35044A71"/>
    <w:rsid w:val="3DFB09DB"/>
    <w:rsid w:val="425F1567"/>
    <w:rsid w:val="45854BF9"/>
    <w:rsid w:val="49371C48"/>
    <w:rsid w:val="49544782"/>
    <w:rsid w:val="4B7D5B1C"/>
    <w:rsid w:val="4DFA5872"/>
    <w:rsid w:val="4EAF5D26"/>
    <w:rsid w:val="50D2615E"/>
    <w:rsid w:val="54AC763C"/>
    <w:rsid w:val="59344116"/>
    <w:rsid w:val="594535B2"/>
    <w:rsid w:val="595C2345"/>
    <w:rsid w:val="5CA80A66"/>
    <w:rsid w:val="5DAA7FFC"/>
    <w:rsid w:val="5F5A5948"/>
    <w:rsid w:val="60242381"/>
    <w:rsid w:val="62E83FA9"/>
    <w:rsid w:val="64A900F5"/>
    <w:rsid w:val="68047E30"/>
    <w:rsid w:val="68092914"/>
    <w:rsid w:val="68296465"/>
    <w:rsid w:val="69FC2F91"/>
    <w:rsid w:val="6A16113C"/>
    <w:rsid w:val="6DE5306F"/>
    <w:rsid w:val="700370F8"/>
    <w:rsid w:val="70CA3E8B"/>
    <w:rsid w:val="73D8658A"/>
    <w:rsid w:val="75785292"/>
    <w:rsid w:val="77601ABD"/>
    <w:rsid w:val="793B4C41"/>
    <w:rsid w:val="7E334FFB"/>
    <w:rsid w:val="7E6276A2"/>
    <w:rsid w:val="7F473382"/>
    <w:rsid w:val="7FA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ascii="Calibri" w:hAnsi="Calibri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3"/>
    <w:unhideWhenUsed/>
    <w:qFormat/>
    <w:uiPriority w:val="99"/>
    <w:pPr>
      <w:spacing w:line="460" w:lineRule="exact"/>
      <w:ind w:firstLine="640"/>
    </w:pPr>
    <w:rPr>
      <w:rFonts w:ascii="仿宋_GB2312" w:eastAsia="仿宋_GB2312"/>
      <w:sz w:val="32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ind w:firstLine="420" w:firstLineChars="200"/>
    </w:pPr>
    <w:rPr>
      <w:rFonts w:ascii="Verdana" w:hAnsi="Verdana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15"/>
    <w:basedOn w:val="11"/>
    <w:qFormat/>
    <w:uiPriority w:val="0"/>
    <w:rPr>
      <w:rFonts w:hint="eastAsia" w:ascii="仿宋_GB2312" w:eastAsia="仿宋_GB2312"/>
      <w:sz w:val="30"/>
      <w:szCs w:val="30"/>
      <w:shd w:val="clear" w:color="auto" w:fill="FFFFFF"/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5557</Words>
  <Characters>5595</Characters>
  <Lines>46</Lines>
  <Paragraphs>13</Paragraphs>
  <TotalTime>0</TotalTime>
  <ScaleCrop>false</ScaleCrop>
  <LinksUpToDate>false</LinksUpToDate>
  <CharactersWithSpaces>5644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2023-07-28T03:44:00Z</dcterms:created>
  <dc:creator>中国成协</dc:creator>
  <cp:lastModifiedBy>caeab</cp:lastModifiedBy>
  <cp:lastPrinted>2023-08-07T03:28:00Z</cp:lastPrinted>
  <dcterms:modified xsi:type="dcterms:W3CDTF">2024-04-18T07:43:43Z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9598D227E90D44078D10439EF0CED5E6_12</vt:lpwstr>
  </property>
</Properties>
</file>