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ascii="Times New Roman" w:hAnsi="Times New Roman" w:eastAsia="黑体" w:cs="Times New Roman"/>
          <w:sz w:val="32"/>
          <w:szCs w:val="32"/>
        </w:rPr>
      </w:pPr>
      <w:r>
        <w:rPr>
          <w:rFonts w:hint="eastAsia" w:ascii="黑体" w:hAnsi="黑体" w:eastAsia="黑体"/>
          <w:sz w:val="32"/>
          <w:szCs w:val="32"/>
        </w:rPr>
        <w:t>附件</w:t>
      </w:r>
      <w:r>
        <w:rPr>
          <w:rFonts w:ascii="Times New Roman" w:hAnsi="Times New Roman" w:eastAsia="黑体" w:cs="Times New Roman"/>
          <w:sz w:val="32"/>
          <w:szCs w:val="32"/>
        </w:rPr>
        <w:t>1</w:t>
      </w:r>
    </w:p>
    <w:p>
      <w:pPr>
        <w:spacing w:line="580" w:lineRule="exact"/>
        <w:jc w:val="center"/>
        <w:rPr>
          <w:rFonts w:hint="eastAsia" w:ascii="方正小标宋简体" w:hAnsi="黑体" w:eastAsia="方正小标宋简体"/>
          <w:kern w:val="0"/>
          <w:sz w:val="32"/>
          <w:szCs w:val="32"/>
        </w:rPr>
      </w:pPr>
    </w:p>
    <w:p>
      <w:pPr>
        <w:spacing w:line="580" w:lineRule="exact"/>
        <w:jc w:val="center"/>
        <w:rPr>
          <w:rFonts w:hint="eastAsia" w:ascii="方正小标宋简体" w:hAnsi="黑体" w:eastAsia="方正小标宋简体"/>
          <w:kern w:val="0"/>
          <w:sz w:val="36"/>
          <w:szCs w:val="36"/>
        </w:rPr>
      </w:pPr>
      <w:r>
        <w:rPr>
          <w:rFonts w:hint="eastAsia" w:ascii="方正小标宋简体" w:hAnsi="黑体" w:eastAsia="方正小标宋简体"/>
          <w:kern w:val="0"/>
          <w:sz w:val="36"/>
          <w:szCs w:val="36"/>
        </w:rPr>
        <w:t>网上报名操作指南</w:t>
      </w:r>
    </w:p>
    <w:p>
      <w:pPr>
        <w:spacing w:line="580" w:lineRule="exact"/>
        <w:jc w:val="center"/>
        <w:rPr>
          <w:rFonts w:hint="eastAsia" w:ascii="方正小标宋简体" w:hAnsi="黑体" w:eastAsia="方正小标宋简体"/>
          <w:kern w:val="0"/>
          <w:sz w:val="32"/>
          <w:szCs w:val="32"/>
        </w:rPr>
      </w:pPr>
    </w:p>
    <w:p>
      <w:pPr>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本次网络培训实行网上报名，具体操作流程如下：</w:t>
      </w:r>
    </w:p>
    <w:p>
      <w:pPr>
        <w:spacing w:line="580" w:lineRule="exact"/>
        <w:ind w:firstLine="640" w:firstLineChars="200"/>
        <w:jc w:val="left"/>
        <w:rPr>
          <w:rFonts w:ascii="黑体" w:hAnsi="黑体" w:eastAsia="黑体" w:cs="Times New Roman"/>
          <w:bCs/>
          <w:sz w:val="32"/>
          <w:szCs w:val="32"/>
        </w:rPr>
      </w:pPr>
      <w:r>
        <w:rPr>
          <w:rFonts w:hint="eastAsia" w:ascii="黑体" w:hAnsi="黑体" w:eastAsia="黑体" w:cs="Times New Roman"/>
          <w:bCs/>
          <w:sz w:val="32"/>
          <w:szCs w:val="32"/>
        </w:rPr>
        <w:t>一、</w:t>
      </w:r>
      <w:r>
        <w:rPr>
          <w:rFonts w:ascii="黑体" w:hAnsi="黑体" w:eastAsia="黑体" w:cs="Times New Roman"/>
          <w:bCs/>
          <w:sz w:val="32"/>
          <w:szCs w:val="32"/>
        </w:rPr>
        <w:t>学员网上报名操作流程</w:t>
      </w:r>
    </w:p>
    <w:p>
      <w:pPr>
        <w:spacing w:line="58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 进入网站：</w:t>
      </w:r>
      <w:r>
        <w:rPr>
          <w:rFonts w:ascii="Times New Roman" w:hAnsi="Times New Roman" w:eastAsia="仿宋_GB2312" w:cs="Times New Roman"/>
          <w:sz w:val="32"/>
          <w:szCs w:val="32"/>
        </w:rPr>
        <w:t>在浏览器中</w:t>
      </w:r>
      <w:r>
        <w:rPr>
          <w:rFonts w:hint="eastAsia" w:ascii="仿宋_GB2312" w:hAnsi="Times New Roman" w:eastAsia="仿宋_GB2312" w:cs="Times New Roman"/>
          <w:sz w:val="32"/>
          <w:szCs w:val="32"/>
        </w:rPr>
        <w:t>输入“大学生网络党校”或直接</w:t>
      </w:r>
      <w:r>
        <w:rPr>
          <w:rFonts w:ascii="Times New Roman" w:hAnsi="Times New Roman" w:eastAsia="仿宋_GB2312" w:cs="Times New Roman"/>
          <w:sz w:val="32"/>
          <w:szCs w:val="32"/>
        </w:rPr>
        <w:t>输入网址</w:t>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HYPERLINK "http://www.uucps.edu.cn/"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http://www.uucps.edu.cn/</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t>；</w:t>
      </w:r>
    </w:p>
    <w:p>
      <w:pPr>
        <w:spacing w:line="58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 开始报名：</w:t>
      </w:r>
      <w:r>
        <w:rPr>
          <w:rFonts w:ascii="Times New Roman" w:hAnsi="Times New Roman" w:eastAsia="仿宋_GB2312" w:cs="Times New Roman"/>
          <w:sz w:val="32"/>
          <w:szCs w:val="32"/>
        </w:rPr>
        <w:t>在首页【培训项目】中选择</w:t>
      </w:r>
      <w:r>
        <w:rPr>
          <w:rFonts w:hint="eastAsia" w:ascii="仿宋_GB2312" w:hAnsi="Times New Roman" w:eastAsia="仿宋_GB2312" w:cs="Times New Roman"/>
          <w:sz w:val="32"/>
          <w:szCs w:val="32"/>
        </w:rPr>
        <w:t>“全国高校基层党组织书记党史学习教育专题网络培训”</w:t>
      </w:r>
      <w:r>
        <w:rPr>
          <w:rFonts w:ascii="Times New Roman" w:hAnsi="Times New Roman" w:eastAsia="仿宋_GB2312" w:cs="Times New Roman"/>
          <w:sz w:val="32"/>
          <w:szCs w:val="32"/>
        </w:rPr>
        <w:t>点击【报名入口】，请仔细确认</w:t>
      </w:r>
      <w:r>
        <w:rPr>
          <w:rFonts w:hint="eastAsia" w:ascii="Times New Roman" w:hAnsi="Times New Roman" w:eastAsia="仿宋_GB2312" w:cs="Times New Roman"/>
          <w:sz w:val="32"/>
          <w:szCs w:val="32"/>
        </w:rPr>
        <w:t>学员身份</w:t>
      </w:r>
      <w:r>
        <w:rPr>
          <w:rFonts w:ascii="Times New Roman" w:hAnsi="Times New Roman" w:eastAsia="仿宋_GB2312" w:cs="Times New Roman"/>
          <w:sz w:val="32"/>
          <w:szCs w:val="32"/>
        </w:rPr>
        <w:t>（院系级党组织书记、学生党支部书记）—&gt;点击【学员报名】。首次使用大学生网络党校学习平台的学员需要先进行注册，可按照平台提示信息完成注册工作，如已注册过的学员可根据平台提示信息直接输入用户名和密码登录—&gt;完成注册并登录后认真填写报名信息—&gt;点击【提交】—&gt;报名成功，等待培训管理员审核报名信息。</w:t>
      </w:r>
    </w:p>
    <w:p>
      <w:pPr>
        <w:spacing w:line="58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3. 登录学习：</w:t>
      </w:r>
      <w:r>
        <w:rPr>
          <w:rFonts w:ascii="Times New Roman" w:hAnsi="Times New Roman" w:eastAsia="仿宋_GB2312" w:cs="Times New Roman"/>
          <w:sz w:val="32"/>
          <w:szCs w:val="32"/>
        </w:rPr>
        <w:t>学员报名成功后，请及时登录查看审核状态，审核通过的学员再次登录时就已进入学习班级。学员在开始学习前，请仔细阅读本次培训的教学计划，按要求完成各项学习任务。具体网络学习操作指南可详见【操作指南】。</w:t>
      </w:r>
    </w:p>
    <w:p>
      <w:pPr>
        <w:spacing w:line="58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 学员服务：</w:t>
      </w:r>
      <w:r>
        <w:rPr>
          <w:rFonts w:ascii="Times New Roman" w:hAnsi="Times New Roman" w:eastAsia="仿宋_GB2312" w:cs="Times New Roman"/>
          <w:sz w:val="32"/>
          <w:szCs w:val="32"/>
        </w:rPr>
        <w:t>参训学员在网络报名或在线学习的过程中如遇到各类问题，可直接拨打学员服务电话4008119908，也可通过平台登录后的客服浮窗咨询或留言学员服务老师。</w:t>
      </w:r>
    </w:p>
    <w:p>
      <w:pPr>
        <w:spacing w:line="580" w:lineRule="exact"/>
        <w:ind w:firstLine="640" w:firstLineChars="200"/>
        <w:jc w:val="left"/>
        <w:rPr>
          <w:rFonts w:ascii="黑体" w:hAnsi="黑体" w:eastAsia="黑体" w:cs="Times New Roman"/>
          <w:bCs/>
          <w:sz w:val="32"/>
          <w:szCs w:val="32"/>
        </w:rPr>
      </w:pPr>
      <w:r>
        <w:rPr>
          <w:rFonts w:hint="eastAsia" w:ascii="黑体" w:hAnsi="黑体" w:eastAsia="黑体" w:cs="Times New Roman"/>
          <w:bCs/>
          <w:sz w:val="32"/>
          <w:szCs w:val="32"/>
        </w:rPr>
        <w:t>二、</w:t>
      </w:r>
      <w:r>
        <w:rPr>
          <w:rFonts w:ascii="黑体" w:hAnsi="黑体" w:eastAsia="黑体" w:cs="Times New Roman"/>
          <w:bCs/>
          <w:sz w:val="32"/>
          <w:szCs w:val="32"/>
        </w:rPr>
        <w:t>培训管理员报名审核操作流程</w:t>
      </w:r>
    </w:p>
    <w:p>
      <w:pPr>
        <w:spacing w:line="58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 进入网站：</w:t>
      </w:r>
      <w:r>
        <w:rPr>
          <w:rFonts w:ascii="Times New Roman" w:hAnsi="Times New Roman" w:eastAsia="仿宋_GB2312" w:cs="Times New Roman"/>
          <w:bCs/>
          <w:sz w:val="32"/>
          <w:szCs w:val="32"/>
        </w:rPr>
        <w:t>在浏览器中输</w:t>
      </w:r>
      <w:r>
        <w:rPr>
          <w:rFonts w:hint="eastAsia" w:ascii="仿宋_GB2312" w:hAnsi="Times New Roman" w:eastAsia="仿宋_GB2312" w:cs="Times New Roman"/>
          <w:bCs/>
          <w:sz w:val="32"/>
          <w:szCs w:val="32"/>
        </w:rPr>
        <w:t>入“大学生网络党校”或</w:t>
      </w:r>
      <w:r>
        <w:rPr>
          <w:rFonts w:ascii="Times New Roman" w:hAnsi="Times New Roman" w:eastAsia="仿宋_GB2312" w:cs="Times New Roman"/>
          <w:bCs/>
          <w:sz w:val="32"/>
          <w:szCs w:val="32"/>
        </w:rPr>
        <w:t>直接输入网址</w:t>
      </w:r>
      <w:r>
        <w:rPr>
          <w:rFonts w:ascii="Times New Roman" w:hAnsi="Times New Roman" w:eastAsia="仿宋_GB2312" w:cs="Times New Roman"/>
          <w:sz w:val="32"/>
          <w:szCs w:val="32"/>
        </w:rPr>
        <w:t>http://www.uucps.edu.cn/，在首页【培训项目】</w:t>
      </w:r>
      <w:r>
        <w:rPr>
          <w:rFonts w:hint="eastAsia" w:ascii="仿宋_GB2312" w:hAnsi="Times New Roman" w:eastAsia="仿宋_GB2312" w:cs="Times New Roman"/>
          <w:sz w:val="32"/>
          <w:szCs w:val="32"/>
        </w:rPr>
        <w:t>选择“全国高校基层党组织书记党史学习教育专题网络培训”</w:t>
      </w:r>
      <w:r>
        <w:rPr>
          <w:rFonts w:ascii="Times New Roman" w:hAnsi="Times New Roman" w:eastAsia="仿宋_GB2312" w:cs="Times New Roman"/>
          <w:sz w:val="32"/>
          <w:szCs w:val="32"/>
        </w:rPr>
        <w:t>并点击【报名入口】—&gt;点击【管理员审核】，直接输入用户名和密码，开始报名审核。</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特别说明：用户名和密码由国家教育行政学院统一下发。</w:t>
      </w:r>
    </w:p>
    <w:p>
      <w:pPr>
        <w:spacing w:line="58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 报名审核：</w:t>
      </w:r>
      <w:r>
        <w:rPr>
          <w:rFonts w:ascii="Times New Roman" w:hAnsi="Times New Roman" w:eastAsia="仿宋_GB2312" w:cs="Times New Roman"/>
          <w:sz w:val="32"/>
          <w:szCs w:val="32"/>
        </w:rPr>
        <w:t>进入后台报名管理系统后，点击左侧菜单【信息管理】—&gt;点击【班级管理】—&gt;点击【报名管理】，点击【学员姓名】查看学员详细的报名信息，点击【审核】或【拒绝】当前报名学员，也可进行批量审核，请管理员于</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22</w:t>
      </w:r>
      <w:r>
        <w:rPr>
          <w:rFonts w:ascii="Times New Roman" w:hAnsi="Times New Roman" w:eastAsia="仿宋_GB2312" w:cs="Times New Roman"/>
          <w:sz w:val="32"/>
          <w:szCs w:val="32"/>
        </w:rPr>
        <w:t>日前完成报名信息的审核工作。</w:t>
      </w:r>
    </w:p>
    <w:p>
      <w:pPr>
        <w:spacing w:line="58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3. 信息导出：</w:t>
      </w:r>
      <w:r>
        <w:rPr>
          <w:rFonts w:ascii="Times New Roman" w:hAnsi="Times New Roman" w:eastAsia="仿宋_GB2312" w:cs="Times New Roman"/>
          <w:sz w:val="32"/>
          <w:szCs w:val="32"/>
        </w:rPr>
        <w:t>如需下载查阅报名整体情况，点击【导出报名名单】，直接导出excel格式的学员报名信息表。</w:t>
      </w:r>
    </w:p>
    <w:p>
      <w:pPr>
        <w:spacing w:line="58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 督学促学：</w:t>
      </w:r>
      <w:r>
        <w:rPr>
          <w:rFonts w:ascii="Times New Roman" w:hAnsi="Times New Roman" w:eastAsia="仿宋_GB2312" w:cs="Times New Roman"/>
          <w:sz w:val="32"/>
          <w:szCs w:val="32"/>
        </w:rPr>
        <w:t>报名审核工作完成后，指导并督促学员按照教学计划完成各项学习任务。国家教育行政学院将牵头组建由省级管理员和学校管理员构成的省内培训工作QQ群，三方协作进行组织管理与督学促学工作。</w:t>
      </w:r>
    </w:p>
    <w:p>
      <w:pPr>
        <w:spacing w:line="540" w:lineRule="exact"/>
        <w:jc w:val="left"/>
        <w:rPr>
          <w:rFonts w:ascii="Times New Roman" w:hAnsi="Times New Roman" w:eastAsia="仿宋_GB2312" w:cs="Times New Roman"/>
          <w:sz w:val="32"/>
          <w:szCs w:val="36"/>
        </w:rPr>
        <w:sectPr>
          <w:footerReference r:id="rId3" w:type="default"/>
          <w:pgSz w:w="11906" w:h="16838"/>
          <w:pgMar w:top="1440" w:right="1800" w:bottom="1440" w:left="1800" w:header="851" w:footer="992" w:gutter="0"/>
          <w:pgNumType w:start="1"/>
          <w:cols w:space="720" w:num="1"/>
          <w:titlePg/>
          <w:docGrid w:type="line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hint="eastAsia"/>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3</w:t>
    </w:r>
    <w:r>
      <w:rPr>
        <w:sz w:val="24"/>
        <w:szCs w:val="24"/>
      </w:rPr>
      <w:fldChar w:fldCharType="end"/>
    </w:r>
    <w:r>
      <w:rPr>
        <w:rFonts w:hint="eastAsia"/>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F806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Times New Roman" w:hAnsi="Times New Roman" w:cs="Times New Roman"/>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一叶编舟</cp:lastModifiedBy>
  <dcterms:modified xsi:type="dcterms:W3CDTF">2021-05-10T08:29:48Z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A134C45DCF1B4E5BBE3527266EA5AA1A</vt:lpwstr>
  </property>
</Properties>
</file>