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76" w:rightChars="417"/>
        <w:jc w:val="center"/>
        <w:rPr>
          <w:rFonts w:ascii="方正小标宋简体" w:eastAsia="方正小标宋简体"/>
          <w:sz w:val="32"/>
          <w:szCs w:val="32"/>
        </w:rPr>
      </w:pPr>
    </w:p>
    <w:p>
      <w:pPr>
        <w:ind w:firstLine="640"/>
        <w:jc w:val="center"/>
        <w:rPr>
          <w:rFonts w:ascii="方正小标宋简体" w:eastAsia="方正小标宋简体"/>
          <w:sz w:val="32"/>
          <w:szCs w:val="32"/>
        </w:rPr>
      </w:pPr>
    </w:p>
    <w:p>
      <w:pPr>
        <w:spacing w:before="120" w:beforeLines="50" w:after="360" w:afterLines="150"/>
        <w:ind w:firstLine="600" w:firstLineChars="200"/>
        <w:jc w:val="right"/>
        <w:rPr>
          <w:rFonts w:ascii="仿宋_GB2312" w:hAnsi="Arial" w:eastAsia="仿宋_GB2312" w:cs="Arial"/>
          <w:sz w:val="30"/>
          <w:szCs w:val="30"/>
        </w:rPr>
      </w:pPr>
      <w:r>
        <w:rPr>
          <w:rFonts w:hint="eastAsia" w:ascii="仿宋_GB2312" w:hAnsi="Arial" w:eastAsia="仿宋_GB2312" w:cs="Arial"/>
          <w:sz w:val="30"/>
          <w:szCs w:val="30"/>
        </w:rPr>
        <w:t>中成协</w:t>
      </w:r>
      <w:r>
        <w:rPr>
          <w:rFonts w:hint="eastAsia" w:ascii="仿宋_GB2312" w:hAnsi="仿宋" w:eastAsia="仿宋_GB2312"/>
          <w:bCs/>
          <w:sz w:val="30"/>
          <w:szCs w:val="30"/>
        </w:rPr>
        <w:t>〔</w:t>
      </w:r>
      <w:r>
        <w:rPr>
          <w:rFonts w:ascii="仿宋_GB2312" w:hAnsi="仿宋" w:eastAsia="仿宋_GB2312"/>
          <w:bCs/>
          <w:sz w:val="30"/>
          <w:szCs w:val="30"/>
        </w:rPr>
        <w:t>202</w:t>
      </w:r>
      <w:r>
        <w:rPr>
          <w:rFonts w:hint="eastAsia" w:ascii="仿宋_GB2312" w:hAnsi="仿宋" w:eastAsia="仿宋_GB2312"/>
          <w:bCs/>
          <w:sz w:val="30"/>
          <w:szCs w:val="30"/>
        </w:rPr>
        <w:t>4</w:t>
      </w:r>
      <w:r>
        <w:rPr>
          <w:rFonts w:ascii="仿宋_GB2312" w:hAnsi="仿宋" w:eastAsia="仿宋_GB2312"/>
          <w:bCs/>
          <w:sz w:val="30"/>
          <w:szCs w:val="30"/>
        </w:rPr>
        <w:t>〕</w:t>
      </w:r>
      <w:r>
        <w:rPr>
          <w:rFonts w:hint="eastAsia" w:ascii="仿宋_GB2312" w:hAnsi="Arial" w:eastAsia="仿宋_GB2312" w:cs="Arial"/>
          <w:sz w:val="30"/>
          <w:szCs w:val="30"/>
        </w:rPr>
        <w:t>037号</w:t>
      </w:r>
    </w:p>
    <w:p>
      <w:pPr>
        <w:ind w:firstLine="640"/>
        <w:jc w:val="center"/>
        <w:rPr>
          <w:rFonts w:ascii="方正小标宋简体" w:eastAsia="方正小标宋简体"/>
          <w:sz w:val="32"/>
          <w:szCs w:val="32"/>
        </w:rPr>
      </w:pPr>
      <w:r>
        <w:rPr>
          <w:rFonts w:hint="eastAsia" w:ascii="方正小标宋简体" w:eastAsia="方正小标宋简体"/>
          <w:sz w:val="32"/>
          <w:szCs w:val="32"/>
        </w:rPr>
        <w:t>关于召开“职业院校服务全民终身学习项目”</w:t>
      </w:r>
    </w:p>
    <w:p>
      <w:pPr>
        <w:ind w:firstLine="640"/>
        <w:jc w:val="center"/>
        <w:rPr>
          <w:rFonts w:ascii="方正小标宋简体" w:eastAsia="方正小标宋简体"/>
          <w:sz w:val="32"/>
          <w:szCs w:val="32"/>
        </w:rPr>
      </w:pPr>
      <w:r>
        <w:rPr>
          <w:rFonts w:hint="eastAsia" w:ascii="方正小标宋简体" w:eastAsia="方正小标宋简体"/>
          <w:sz w:val="32"/>
          <w:szCs w:val="32"/>
        </w:rPr>
        <w:t>2024年度工作推进会议的通知</w:t>
      </w:r>
    </w:p>
    <w:p>
      <w:pPr>
        <w:spacing w:line="360" w:lineRule="auto"/>
        <w:rPr>
          <w:rFonts w:ascii="仿宋" w:hAnsi="仿宋" w:eastAsia="仿宋" w:cs="仿宋"/>
          <w:sz w:val="30"/>
          <w:szCs w:val="30"/>
        </w:rPr>
      </w:pPr>
    </w:p>
    <w:p>
      <w:pPr>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各“职业院校服务全民终身学习项目”实验校，有关单位：</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深入贯彻落实党的二十大精神和习近平总书记关于继续教育与学习型社会建设的重要指示，以及《教育部关于印发&lt;学习型社会建设重点任务&gt;的通知》精神，促进“职业院校服务全民终身学习项目”（以下简称“项目”）取得预期成果，经研究，决定召开项目2024年度工作推进会议，现将会议有关事宜通知如下：</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一、组织单位</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主办单位：中国成人教育协会</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二、时间地点</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时间：2024年5月13日-5月17日（13日报到，17日离会）</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地点：辽宁省 沈阳市 沈阳华府酒店(沈阳北站青年大街店)</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酒店地址：沈阳市 沈河区 哈尔滨路128号</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三、参会人员</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请项目第一、二批实验校（详见附件1）项目负责人等2-3名人员参会。</w:t>
      </w:r>
    </w:p>
    <w:p>
      <w:pPr>
        <w:numPr>
          <w:ilvl w:val="0"/>
          <w:numId w:val="1"/>
        </w:num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主要内容</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1.项目组工作汇报</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2.阶段性项目成果表彰</w:t>
      </w:r>
    </w:p>
    <w:p>
      <w:pPr>
        <w:spacing w:line="360" w:lineRule="auto"/>
        <w:ind w:firstLine="600" w:firstLineChars="200"/>
        <w:rPr>
          <w:rFonts w:ascii="仿宋_GB2312" w:hAnsi="仿宋_GB2312" w:eastAsia="仿宋_GB2312" w:cs="仿宋_GB2312"/>
          <w:sz w:val="30"/>
          <w:szCs w:val="30"/>
        </w:rPr>
        <w:sectPr>
          <w:footerReference r:id="rId3" w:type="default"/>
          <w:pgSz w:w="11906" w:h="16839"/>
          <w:pgMar w:top="1429" w:right="1701" w:bottom="1440" w:left="1701" w:header="0" w:footer="1202" w:gutter="0"/>
          <w:pgNumType w:start="1"/>
          <w:cols w:space="720" w:num="1"/>
        </w:sect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3.实验校阶段性经验成果分享</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4.专题讲座</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5.交流研讨、观摩学习</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五、会议费用</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会议费用为1980元/人（含</w:t>
      </w:r>
      <w:r>
        <w:rPr>
          <w:rFonts w:hint="eastAsia" w:ascii="仿宋_GB2312" w:hAnsi="仿宋_GB2312" w:eastAsia="仿宋_GB2312" w:cs="仿宋_GB2312"/>
          <w:sz w:val="30"/>
          <w:szCs w:val="30"/>
          <w:lang w:val="en-US" w:eastAsia="zh-CN"/>
        </w:rPr>
        <w:t>餐费、</w:t>
      </w:r>
      <w:r>
        <w:rPr>
          <w:rFonts w:hint="eastAsia" w:ascii="仿宋_GB2312" w:hAnsi="仿宋_GB2312" w:eastAsia="仿宋_GB2312" w:cs="仿宋_GB2312"/>
          <w:sz w:val="30"/>
          <w:szCs w:val="30"/>
        </w:rPr>
        <w:t>会议场地费、资料费、专家费、现场观摩交通费等），住宿费、交通费自理。</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六、报名方式</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请认真填写参会回执表（详见附件2），于2024年4月30日（星期二）前发送至电子邮箱：pengfang@enaea.edu.cn。</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 xml:space="preserve">七、付款方式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报到时刷卡支付或通过转账方式支付。汇款信息（汇款时请注明为“职业院校服务全民终身学习”项目2024年度工作会议费用）：</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开户行：中国工商银行北京分行德外支行</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户  名：中国成人教育协会</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账  号：0200 0013 0902 0242 467</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  号: 1021 0000 0136</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 xml:space="preserve">八、联系方式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 系 人：</w:t>
      </w:r>
      <w:r>
        <w:rPr>
          <w:rFonts w:hint="eastAsia" w:ascii="仿宋_GB2312" w:hAnsi="仿宋_GB2312" w:eastAsia="仿宋_GB2312" w:cs="仿宋_GB2312"/>
          <w:bCs/>
          <w:sz w:val="30"/>
          <w:szCs w:val="30"/>
        </w:rPr>
        <w:t>彭芳（010-81299751 18611285756），刘晓妹（18611285781），肖志华（18611262269）</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    箱：</w:t>
      </w:r>
      <w:r>
        <w:fldChar w:fldCharType="begin"/>
      </w:r>
      <w:r>
        <w:instrText xml:space="preserve"> HYPERLINK "mailto:pengfang@enaea.edu.cn" </w:instrText>
      </w:r>
      <w:r>
        <w:fldChar w:fldCharType="separate"/>
      </w:r>
      <w:r>
        <w:rPr>
          <w:rStyle w:val="7"/>
          <w:rFonts w:hint="eastAsia" w:ascii="仿宋_GB2312" w:hAnsi="仿宋_GB2312" w:eastAsia="仿宋_GB2312" w:cs="仿宋_GB2312"/>
          <w:color w:val="auto"/>
          <w:sz w:val="30"/>
          <w:szCs w:val="30"/>
          <w:u w:val="none"/>
        </w:rPr>
        <w:t>pengfang@enaea.edu.cn</w:t>
      </w:r>
      <w:r>
        <w:rPr>
          <w:rStyle w:val="7"/>
          <w:rFonts w:hint="eastAsia" w:ascii="仿宋_GB2312" w:hAnsi="仿宋_GB2312" w:eastAsia="仿宋_GB2312" w:cs="仿宋_GB2312"/>
          <w:color w:val="auto"/>
          <w:sz w:val="30"/>
          <w:szCs w:val="30"/>
          <w:u w:val="none"/>
        </w:rPr>
        <w:fldChar w:fldCharType="end"/>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附件1：项目第一、二批实验校名单</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附件2：参会回执表</w:t>
      </w:r>
    </w:p>
    <w:p>
      <w:pPr>
        <w:spacing w:line="360" w:lineRule="auto"/>
        <w:ind w:firstLine="5700" w:firstLineChars="19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中国成人教育协会</w:t>
      </w:r>
    </w:p>
    <w:p>
      <w:pPr>
        <w:spacing w:line="360" w:lineRule="auto"/>
        <w:ind w:firstLine="5700" w:firstLineChars="19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2024年4月15日</w:t>
      </w:r>
    </w:p>
    <w:p>
      <w:pPr>
        <w:spacing w:line="360" w:lineRule="auto"/>
        <w:ind w:firstLine="602" w:firstLineChars="200"/>
        <w:rPr>
          <w:rFonts w:ascii="仿宋" w:hAnsi="仿宋" w:eastAsia="仿宋" w:cs="仿宋"/>
          <w:b/>
          <w:sz w:val="30"/>
          <w:szCs w:val="30"/>
        </w:rPr>
        <w:sectPr>
          <w:footerReference r:id="rId4" w:type="default"/>
          <w:pgSz w:w="11906" w:h="16839"/>
          <w:pgMar w:top="1431" w:right="1311" w:bottom="1443" w:left="1780" w:header="0" w:footer="1202" w:gutter="0"/>
          <w:pgNumType w:start="2"/>
          <w:cols w:space="720" w:num="1"/>
        </w:sectPr>
      </w:pPr>
    </w:p>
    <w:p>
      <w:pPr>
        <w:widowControl/>
        <w:kinsoku w:val="0"/>
        <w:autoSpaceDE w:val="0"/>
        <w:autoSpaceDN w:val="0"/>
        <w:adjustRightInd w:val="0"/>
        <w:snapToGrid w:val="0"/>
        <w:spacing w:line="360" w:lineRule="auto"/>
        <w:jc w:val="left"/>
        <w:textAlignment w:val="baseline"/>
        <w:rPr>
          <w:rFonts w:ascii="仿宋_GB2312" w:hAnsi="仿宋" w:eastAsia="仿宋_GB2312" w:cs="仿宋"/>
          <w:snapToGrid w:val="0"/>
          <w:color w:val="000000"/>
          <w:kern w:val="0"/>
          <w:sz w:val="30"/>
          <w:szCs w:val="30"/>
          <w:lang w:bidi="ar"/>
        </w:rPr>
      </w:pPr>
      <w:r>
        <w:rPr>
          <w:rFonts w:hint="eastAsia" w:ascii="仿宋_GB2312" w:hAnsi="仿宋" w:eastAsia="仿宋_GB2312" w:cs="仿宋"/>
          <w:sz w:val="30"/>
          <w:szCs w:val="30"/>
        </w:rPr>
        <w:t>附件1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方正小标宋简体" w:hAnsi="仿宋" w:eastAsia="方正小标宋简体" w:cs="仿宋"/>
          <w:bCs/>
          <w:sz w:val="28"/>
          <w:szCs w:val="28"/>
        </w:rPr>
      </w:pPr>
      <w:r>
        <w:rPr>
          <w:rFonts w:hint="eastAsia" w:ascii="方正小标宋简体" w:hAnsi="仿宋" w:eastAsia="方正小标宋简体" w:cs="仿宋"/>
          <w:bCs/>
          <w:sz w:val="28"/>
          <w:szCs w:val="28"/>
        </w:rPr>
        <w:t>项目实验单位名单</w:t>
      </w:r>
    </w:p>
    <w:tbl>
      <w:tblPr>
        <w:tblStyle w:val="5"/>
        <w:tblW w:w="8805" w:type="dxa"/>
        <w:jc w:val="center"/>
        <w:tblLayout w:type="fixed"/>
        <w:tblCellMar>
          <w:top w:w="0" w:type="dxa"/>
          <w:left w:w="108" w:type="dxa"/>
          <w:bottom w:w="0" w:type="dxa"/>
          <w:right w:w="108" w:type="dxa"/>
        </w:tblCellMar>
      </w:tblPr>
      <w:tblGrid>
        <w:gridCol w:w="1146"/>
        <w:gridCol w:w="2393"/>
        <w:gridCol w:w="5255"/>
        <w:gridCol w:w="11"/>
      </w:tblGrid>
      <w:tr>
        <w:tblPrEx>
          <w:tblCellMar>
            <w:top w:w="0" w:type="dxa"/>
            <w:left w:w="108" w:type="dxa"/>
            <w:bottom w:w="0" w:type="dxa"/>
            <w:right w:w="108" w:type="dxa"/>
          </w:tblCellMar>
        </w:tblPrEx>
        <w:trPr>
          <w:gridAfter w:val="1"/>
          <w:wAfter w:w="11" w:type="dxa"/>
          <w:trHeight w:val="327" w:hRule="atLeast"/>
          <w:jc w:val="center"/>
        </w:trPr>
        <w:tc>
          <w:tcPr>
            <w:tcW w:w="8794"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442"/>
              <w:jc w:val="center"/>
              <w:textAlignment w:val="center"/>
              <w:rPr>
                <w:rFonts w:ascii="宋体" w:hAnsi="宋体" w:eastAsia="宋体" w:cs="宋体"/>
                <w:b/>
                <w:bCs/>
                <w:color w:val="000000"/>
                <w:sz w:val="22"/>
                <w:szCs w:val="22"/>
              </w:rPr>
            </w:pPr>
            <w:r>
              <w:rPr>
                <w:rStyle w:val="11"/>
                <w:rFonts w:hint="default"/>
                <w:sz w:val="22"/>
                <w:szCs w:val="22"/>
                <w:lang w:bidi="ar"/>
              </w:rPr>
              <w:t>第一批项目实验单位名单</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2"/>
              <w:textAlignment w:val="center"/>
              <w:rPr>
                <w:rFonts w:ascii="宋体" w:hAnsi="宋体" w:eastAsia="宋体" w:cs="宋体"/>
                <w:b/>
                <w:bCs/>
                <w:color w:val="000000"/>
                <w:sz w:val="22"/>
                <w:szCs w:val="22"/>
              </w:rPr>
            </w:pPr>
            <w:r>
              <w:rPr>
                <w:rStyle w:val="11"/>
                <w:rFonts w:hint="default"/>
                <w:sz w:val="22"/>
                <w:szCs w:val="22"/>
                <w:lang w:bidi="ar"/>
              </w:rPr>
              <w:t>序号</w:t>
            </w:r>
          </w:p>
        </w:tc>
        <w:tc>
          <w:tcPr>
            <w:tcW w:w="239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Style w:val="11"/>
                <w:rFonts w:hint="default"/>
                <w:sz w:val="22"/>
                <w:szCs w:val="22"/>
                <w:lang w:bidi="ar"/>
              </w:rPr>
              <w:t>省份</w:t>
            </w:r>
          </w:p>
        </w:tc>
        <w:tc>
          <w:tcPr>
            <w:tcW w:w="5255" w:type="dxa"/>
            <w:tcBorders>
              <w:top w:val="single" w:color="000000" w:sz="8" w:space="0"/>
              <w:left w:val="nil"/>
              <w:bottom w:val="single" w:color="000000" w:sz="8" w:space="0"/>
              <w:right w:val="single" w:color="000000" w:sz="8" w:space="0"/>
            </w:tcBorders>
            <w:shd w:val="clear" w:color="auto" w:fill="auto"/>
            <w:noWrap/>
            <w:vAlign w:val="center"/>
          </w:tcPr>
          <w:p>
            <w:pPr>
              <w:widowControl/>
              <w:ind w:firstLine="442"/>
              <w:jc w:val="center"/>
              <w:textAlignment w:val="center"/>
              <w:rPr>
                <w:rFonts w:ascii="宋体" w:hAnsi="宋体" w:eastAsia="宋体" w:cs="宋体"/>
                <w:b/>
                <w:bCs/>
                <w:color w:val="000000"/>
                <w:sz w:val="22"/>
                <w:szCs w:val="22"/>
              </w:rPr>
            </w:pPr>
            <w:r>
              <w:rPr>
                <w:rStyle w:val="11"/>
                <w:rFonts w:hint="default"/>
                <w:sz w:val="22"/>
                <w:szCs w:val="22"/>
                <w:lang w:bidi="ar"/>
              </w:rPr>
              <w:t>学校名称</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rPr>
              <w:t>北京市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北京经济管理职业学院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rPr>
              <w:t>北京市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北京市外事学校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rPr>
              <w:t>天津市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天津城市职业学院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唐山工业职业技术学院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保定现代技工学校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唐山市丰润区综合职业技术教育中心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河北工业职业技术大学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河北交通职业技术学院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河北艺术职业学院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滦州市职业技术教育中心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迁安市职业技术教育中心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迁西县职业技术教育中心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石家庄铁路职业技术学院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Style w:val="12"/>
                <w:rFonts w:hint="default"/>
                <w:sz w:val="22"/>
                <w:szCs w:val="22"/>
                <w:lang w:bidi="ar"/>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石家庄职业技术学院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河北省玉田县职业技术教育中心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遵化市职业教育联合学校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盘山县职业教育中心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辽宁机电职业技术学院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朝阳工程技术学校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辽宁何氏医学院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吉林铁道职业技术学院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吉林工程技术示范学院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长春金融高等专科学校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桦甸市职业教育中心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龙井市职业教育中心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双辽市职业中专</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集安市职业教育中心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吉林交通职业技术学院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长春医学高等专科学校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长春汽车工业高等专科学校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长春师范高等专科学校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长春早期教育职业学院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乾安县职业教育中心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长春市博大中等职业学校</w:t>
            </w:r>
          </w:p>
        </w:tc>
      </w:tr>
      <w:tr>
        <w:tblPrEx>
          <w:tblCellMar>
            <w:top w:w="0" w:type="dxa"/>
            <w:left w:w="108" w:type="dxa"/>
            <w:bottom w:w="0" w:type="dxa"/>
            <w:right w:w="108" w:type="dxa"/>
          </w:tblCellMar>
        </w:tblPrEx>
        <w:trPr>
          <w:gridAfter w:val="1"/>
          <w:wAfter w:w="11" w:type="dxa"/>
          <w:trHeight w:val="90"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长春市九台区职业技术教育中心</w:t>
            </w:r>
          </w:p>
        </w:tc>
      </w:tr>
      <w:tr>
        <w:tblPrEx>
          <w:tblCellMar>
            <w:top w:w="0" w:type="dxa"/>
            <w:left w:w="108" w:type="dxa"/>
            <w:bottom w:w="0" w:type="dxa"/>
            <w:right w:w="108" w:type="dxa"/>
          </w:tblCellMar>
        </w:tblPrEx>
        <w:trPr>
          <w:gridAfter w:val="1"/>
          <w:wAfter w:w="11" w:type="dxa"/>
          <w:trHeight w:val="38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农安县职业教育中心</w:t>
            </w:r>
          </w:p>
        </w:tc>
      </w:tr>
      <w:tr>
        <w:tblPrEx>
          <w:tblCellMar>
            <w:top w:w="0" w:type="dxa"/>
            <w:left w:w="108" w:type="dxa"/>
            <w:bottom w:w="0" w:type="dxa"/>
            <w:right w:w="108" w:type="dxa"/>
          </w:tblCellMar>
        </w:tblPrEx>
        <w:trPr>
          <w:gridAfter w:val="1"/>
          <w:wAfter w:w="11" w:type="dxa"/>
          <w:trHeight w:val="372"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长春东方职业学校</w:t>
            </w:r>
          </w:p>
        </w:tc>
      </w:tr>
      <w:tr>
        <w:tblPrEx>
          <w:tblCellMar>
            <w:top w:w="0" w:type="dxa"/>
            <w:left w:w="108" w:type="dxa"/>
            <w:bottom w:w="0" w:type="dxa"/>
            <w:right w:w="108" w:type="dxa"/>
          </w:tblCellMar>
        </w:tblPrEx>
        <w:trPr>
          <w:gridAfter w:val="1"/>
          <w:wAfter w:w="11" w:type="dxa"/>
          <w:trHeight w:val="38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长春市第一中等专业学校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长春市第二中等专业学校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吉林省四平卫生学校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齐齐哈尔市职业教育中心学校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牡丹江市职业教育中心学校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龙江县职业教育中心校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哈尔滨北方航空职业技术学院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哈尔滨市现代应用技术中等职业学校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宾县职业技术教育中心学校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哈尔滨职业技术学院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黑龙江省民政职业技术学校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绥芬河市职业技术教育中心学校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牡丹江大学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齐齐哈尔高等师范专科学校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齐齐哈尔市北方旅游职业学校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齐齐哈尔市富拉尔基区职业教育中心学校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甘南县职业教育中心学校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讷河市职业技术教育中心学校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哈尔滨科学技术职业学院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青冈县职业技术教育中心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黑龙江农业经济职业学院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哈尔滨市第二职业中学校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哈尔滨市现代服务中等职业技术学校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依兰县职业教育中心学校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黑龙江林业职业技术学院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海林市职业教育中心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佳木斯市城西职业技术中学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黑龙江旅游职业技术学院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伊春职业学院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泰来县大兴镇综合中学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黑河市爱辉区职业技术学校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牡丹江市卫生学校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黑龙江省林业卫生学校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南京浦口中等专业学校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常州机电职业技术学院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江苏医药职业学院</w:t>
            </w:r>
          </w:p>
        </w:tc>
      </w:tr>
      <w:tr>
        <w:tblPrEx>
          <w:tblCellMar>
            <w:top w:w="0" w:type="dxa"/>
            <w:left w:w="108" w:type="dxa"/>
            <w:bottom w:w="0" w:type="dxa"/>
            <w:right w:w="108" w:type="dxa"/>
          </w:tblCellMar>
        </w:tblPrEx>
        <w:trPr>
          <w:gridAfter w:val="1"/>
          <w:wAfter w:w="11" w:type="dxa"/>
          <w:trHeight w:val="38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江苏经贸职业技术学院</w:t>
            </w:r>
          </w:p>
        </w:tc>
      </w:tr>
      <w:tr>
        <w:tblPrEx>
          <w:tblCellMar>
            <w:top w:w="0" w:type="dxa"/>
            <w:left w:w="108" w:type="dxa"/>
            <w:bottom w:w="0" w:type="dxa"/>
            <w:right w:w="108" w:type="dxa"/>
          </w:tblCellMar>
        </w:tblPrEx>
        <w:trPr>
          <w:gridAfter w:val="1"/>
          <w:wAfter w:w="11" w:type="dxa"/>
          <w:trHeight w:val="38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南京科技职业学院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江苏海事职业技术学院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南京江宁高等职业技术学校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南京市莫愁中等专业学校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无锡职业技术学院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无锡机电高等职业技术学校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九州职业技术学院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常州纺织服装职业技术学院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常州工程职业技术学院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常州工业职业技术学院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常州开放大学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江苏城乡建设职业学院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常州刘国钧高等职业技术学校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扬州市职业大学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江苏省宿城中等专业学校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苏州大学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江苏省昆山第二中等专业学校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杭州市闲林职业高级中学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金华广播电视大学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金华实验中学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台州职业技术学院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金华市第一中等职业学校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杭州市西湖职业高级中学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杭州职业技术学院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湖州职业技术学院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浙江国际海运职业技术学院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浙江信息工程学校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杭州市富阳区职业高级中学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杭州市良渚职业高级中学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安庆职业技术学院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合肥八一科技学校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马鞍山职业技术学院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宿州应用技术学校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安徽开放大学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泉州海洋职业学院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漳州卫生职业学院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福建省三明市农业学校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福建船政交通职业学院</w:t>
            </w:r>
          </w:p>
        </w:tc>
      </w:tr>
      <w:tr>
        <w:tblPrEx>
          <w:tblCellMar>
            <w:top w:w="0" w:type="dxa"/>
            <w:left w:w="108" w:type="dxa"/>
            <w:bottom w:w="0" w:type="dxa"/>
            <w:right w:w="108" w:type="dxa"/>
          </w:tblCellMar>
        </w:tblPrEx>
        <w:trPr>
          <w:gridAfter w:val="1"/>
          <w:wAfter w:w="11" w:type="dxa"/>
          <w:trHeight w:val="372"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福建生物工程职业技术学院</w:t>
            </w:r>
          </w:p>
        </w:tc>
      </w:tr>
      <w:tr>
        <w:tblPrEx>
          <w:tblCellMar>
            <w:top w:w="0" w:type="dxa"/>
            <w:left w:w="108" w:type="dxa"/>
            <w:bottom w:w="0" w:type="dxa"/>
            <w:right w:w="108" w:type="dxa"/>
          </w:tblCellMar>
        </w:tblPrEx>
        <w:trPr>
          <w:gridAfter w:val="1"/>
          <w:wAfter w:w="11" w:type="dxa"/>
          <w:trHeight w:val="35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福州职业技术学院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湄洲湾职业技术学院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泉州工程职业技术学院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泉州医学高等专科学校</w:t>
            </w:r>
          </w:p>
        </w:tc>
      </w:tr>
      <w:tr>
        <w:tblPrEx>
          <w:tblCellMar>
            <w:top w:w="0" w:type="dxa"/>
            <w:left w:w="108" w:type="dxa"/>
            <w:bottom w:w="0" w:type="dxa"/>
            <w:right w:w="108" w:type="dxa"/>
          </w:tblCellMar>
        </w:tblPrEx>
        <w:trPr>
          <w:gridAfter w:val="1"/>
          <w:wAfter w:w="11" w:type="dxa"/>
          <w:trHeight w:val="35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泉州幼儿师范高等专科学校</w:t>
            </w:r>
          </w:p>
        </w:tc>
      </w:tr>
      <w:tr>
        <w:tblPrEx>
          <w:tblCellMar>
            <w:top w:w="0" w:type="dxa"/>
            <w:left w:w="108" w:type="dxa"/>
            <w:bottom w:w="0" w:type="dxa"/>
            <w:right w:w="108" w:type="dxa"/>
          </w:tblCellMar>
        </w:tblPrEx>
        <w:trPr>
          <w:gridAfter w:val="1"/>
          <w:wAfter w:w="11" w:type="dxa"/>
          <w:trHeight w:val="372"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漳州城市职业学院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漳州职业技术学院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青岛高新职业学校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青岛工程职业学院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青岛华夏职业学校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青岛酒店管理职业技术学院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山东铝业职业学院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青岛烹饪职业学校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青岛财经职业学校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青岛电子学校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新乡市职业教育中心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浚县职业中等专业学校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新安县职业高级中学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河南对外经济贸易职业学院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新密市职教中心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范县职业技术学校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nil"/>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濮阳县职业教育培训中心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single" w:color="000000" w:sz="8" w:space="0"/>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河南经贸职业学院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温县中和太极拳中等专业学校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郑州澍青医学高等专科学校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武汉体育舞蹈艺术学校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武汉市工业科技学校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武汉市第二聋哑学校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武汉市东西湖职业技术学校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武汉市蔡甸职业教育中心学校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武汉市江夏职业技术学校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武汉市黄陂区职业技术学校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武汉市江夏区卫生学校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武汉凡谷电子职业技术学校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武汉机电工程学校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武汉市供销商业学校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武汉软件工程职业学院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武汉市第二卫生学校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nil"/>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武汉市交通学校</w:t>
            </w:r>
          </w:p>
        </w:tc>
      </w:tr>
      <w:tr>
        <w:tblPrEx>
          <w:tblCellMar>
            <w:top w:w="0" w:type="dxa"/>
            <w:left w:w="108" w:type="dxa"/>
            <w:bottom w:w="0" w:type="dxa"/>
            <w:right w:w="108" w:type="dxa"/>
          </w:tblCellMar>
        </w:tblPrEx>
        <w:trPr>
          <w:gridAfter w:val="1"/>
          <w:wAfter w:w="11" w:type="dxa"/>
          <w:trHeight w:val="639"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154</w:t>
            </w:r>
          </w:p>
        </w:tc>
        <w:tc>
          <w:tcPr>
            <w:tcW w:w="2393" w:type="dxa"/>
            <w:tcBorders>
              <w:top w:val="nil"/>
              <w:left w:val="nil"/>
              <w:bottom w:val="single" w:color="000000" w:sz="8" w:space="0"/>
              <w:right w:val="nil"/>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武汉市农业学校（武汉现代农业教育中心、武汉市农业广播电视学校）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155</w:t>
            </w:r>
          </w:p>
        </w:tc>
        <w:tc>
          <w:tcPr>
            <w:tcW w:w="2393" w:type="dxa"/>
            <w:tcBorders>
              <w:top w:val="nil"/>
              <w:left w:val="nil"/>
              <w:bottom w:val="single" w:color="000000" w:sz="8" w:space="0"/>
              <w:right w:val="nil"/>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武汉市第三职业教育中心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武汉市财政学校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湖北科技职业学院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长江职业学院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湖北工业职业技术学院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湖北职业技术学院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宜都市职业教育中心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枝江市职业教育中心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湖南省</w:t>
            </w:r>
          </w:p>
        </w:tc>
        <w:tc>
          <w:tcPr>
            <w:tcW w:w="5255" w:type="dxa"/>
            <w:tcBorders>
              <w:top w:val="nil"/>
              <w:left w:val="nil"/>
              <w:bottom w:val="nil"/>
              <w:right w:val="single" w:color="000000" w:sz="8" w:space="0"/>
            </w:tcBorders>
            <w:shd w:val="clear" w:color="auto" w:fill="auto"/>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常宁市第二职业中专</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湖南省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湖南省衡阳市职业中等专业学校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广东岭南职业技术学院（广州市黄埔社区学院）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顺德职业技术学院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深圳市第二职业技术学校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深圳市职工继续教育（深圳市第三职业技术学校）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深圳职业技术学院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深圳市福田区华强职业技术学校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深圳信息职业技术学院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广东轻工职业技术学院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广州城建职业学院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广东交通职业技术学院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广东生态工程职业学院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柳州城市职业学院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柳州职业技术学院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重庆市九龙坡职业教育中心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重庆开放大学重庆工商职业学院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彭水苗族土家族自治县职业教育中心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阿坝藏族羌族自治州中等职业技术学校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成都农业科技职业学院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成都职业技术学校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达州职业技术学院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四川省绵阳职业技术学校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成都工贸职业技术学院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成都市洞子口职业高级中学校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四川省成都市青苏职业中专学校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南江县小河职业中学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四川省泸县建筑职业中专学校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四川卫生康复职业学院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255" w:type="dxa"/>
            <w:tcBorders>
              <w:top w:val="nil"/>
              <w:left w:val="nil"/>
              <w:bottom w:val="single" w:color="000000" w:sz="8" w:space="0"/>
              <w:right w:val="single" w:color="000000" w:sz="8" w:space="0"/>
            </w:tcBorders>
            <w:shd w:val="clear" w:color="auto" w:fill="auto"/>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自贡开放大学</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贵州省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盘州市职业技术学校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贵州省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织金县中等职业学校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贵州省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毕节市七星关区中等职业学校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贵州省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德江县中等职业学校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西宁市世纪职业技术学校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西宁城市职业技术学院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199</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西宁市第一职业技术学校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西宁市湟中区职业教育中心</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宁夏回族自治区</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宁夏工商职业技术学院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宁夏回族自治区</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宁夏建设职业技术学院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203</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宁夏回族自治区</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宁夏职业技术学院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厦门市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厦门南洋职业学院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厦门市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厦门软件职业技术学院</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厦门市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集美工业学校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厦门市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厦门市集美职业技术学校</w:t>
            </w:r>
          </w:p>
        </w:tc>
      </w:tr>
      <w:tr>
        <w:tblPrEx>
          <w:tblCellMar>
            <w:top w:w="0" w:type="dxa"/>
            <w:left w:w="108" w:type="dxa"/>
            <w:bottom w:w="0" w:type="dxa"/>
            <w:right w:w="108" w:type="dxa"/>
          </w:tblCellMar>
        </w:tblPrEx>
        <w:trPr>
          <w:gridAfter w:val="1"/>
          <w:wAfter w:w="11" w:type="dxa"/>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2393"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厦门市</w:t>
            </w:r>
          </w:p>
        </w:tc>
        <w:tc>
          <w:tcPr>
            <w:tcW w:w="5255" w:type="dxa"/>
            <w:tcBorders>
              <w:top w:val="nil"/>
              <w:left w:val="nil"/>
              <w:bottom w:val="single" w:color="000000" w:sz="8" w:space="0"/>
              <w:right w:val="single" w:color="000000" w:sz="8" w:space="0"/>
            </w:tcBorders>
            <w:shd w:val="clear" w:color="auto" w:fill="auto"/>
            <w:noWrap/>
            <w:vAlign w:val="center"/>
          </w:tcPr>
          <w:p>
            <w:pPr>
              <w:widowControl/>
              <w:ind w:firstLine="440"/>
              <w:jc w:val="center"/>
              <w:textAlignment w:val="center"/>
              <w:rPr>
                <w:rFonts w:ascii="宋体" w:hAnsi="宋体" w:eastAsia="宋体" w:cs="宋体"/>
                <w:color w:val="000000"/>
                <w:sz w:val="22"/>
                <w:szCs w:val="22"/>
              </w:rPr>
            </w:pPr>
            <w:r>
              <w:rPr>
                <w:rStyle w:val="12"/>
                <w:rFonts w:hint="default"/>
                <w:sz w:val="22"/>
                <w:szCs w:val="22"/>
                <w:lang w:bidi="ar"/>
              </w:rPr>
              <w:t>厦门城市职业学院（厦门开放大学）</w:t>
            </w:r>
          </w:p>
        </w:tc>
      </w:tr>
      <w:tr>
        <w:tblPrEx>
          <w:tblCellMar>
            <w:top w:w="0" w:type="dxa"/>
            <w:left w:w="108" w:type="dxa"/>
            <w:bottom w:w="0" w:type="dxa"/>
            <w:right w:w="108" w:type="dxa"/>
          </w:tblCellMar>
        </w:tblPrEx>
        <w:trPr>
          <w:trHeight w:val="303" w:hRule="atLeast"/>
          <w:jc w:val="center"/>
        </w:trPr>
        <w:tc>
          <w:tcPr>
            <w:tcW w:w="8805"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ind w:firstLine="482"/>
              <w:jc w:val="center"/>
              <w:textAlignment w:val="top"/>
              <w:rPr>
                <w:rFonts w:ascii="宋体" w:hAnsi="宋体" w:eastAsia="宋体" w:cs="宋体"/>
                <w:b/>
                <w:bCs/>
                <w:color w:val="000000"/>
                <w:kern w:val="0"/>
                <w:sz w:val="22"/>
                <w:szCs w:val="22"/>
                <w:lang w:bidi="ar"/>
              </w:rPr>
            </w:pPr>
            <w:r>
              <w:rPr>
                <w:rStyle w:val="11"/>
                <w:rFonts w:hint="default"/>
                <w:lang w:bidi="ar"/>
              </w:rPr>
              <w:t>第二批项目实验单位名单</w:t>
            </w:r>
          </w:p>
        </w:tc>
      </w:tr>
      <w:tr>
        <w:tblPrEx>
          <w:tblCellMar>
            <w:top w:w="0" w:type="dxa"/>
            <w:left w:w="108" w:type="dxa"/>
            <w:bottom w:w="0" w:type="dxa"/>
            <w:right w:w="108" w:type="dxa"/>
          </w:tblCellMar>
        </w:tblPrEx>
        <w:trPr>
          <w:trHeight w:val="460" w:hRule="atLeast"/>
          <w:jc w:val="center"/>
        </w:trPr>
        <w:tc>
          <w:tcPr>
            <w:tcW w:w="11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42"/>
              <w:jc w:val="center"/>
              <w:textAlignment w:val="top"/>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3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42"/>
              <w:jc w:val="center"/>
              <w:textAlignment w:val="top"/>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省份</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42"/>
              <w:jc w:val="center"/>
              <w:textAlignment w:val="top"/>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单位名称</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北京市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jc w:val="both"/>
              <w:textAlignment w:val="top"/>
              <w:rPr>
                <w:rFonts w:ascii="宋体" w:hAnsi="宋体" w:eastAsia="宋体" w:cs="宋体"/>
                <w:color w:val="000000"/>
                <w:sz w:val="22"/>
                <w:szCs w:val="22"/>
              </w:rPr>
            </w:pPr>
            <w:r>
              <w:rPr>
                <w:rStyle w:val="13"/>
                <w:rFonts w:hint="default"/>
                <w:lang w:bidi="ar"/>
              </w:rPr>
              <w:t>北京商贸学校（北京市 SPF 技术研究与推广中心）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天津市武清区职业教育中心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天津渤海职业技术学院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天津电子信息职业技术学院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天津工业职业学院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天津国土资源和房屋职业学院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天津海运职业学院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天津交通职业学院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天津生物工程职业技术学院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天津市劳动保障技师学院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天津市职业大学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天津现代职业技术学院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天津医科大学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唐山市曹妃甸区职业技术教育中心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沧州医学高等专科学校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石家庄财经职业学院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河北省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both"/>
              <w:textAlignment w:val="top"/>
              <w:rPr>
                <w:rFonts w:ascii="宋体" w:hAnsi="宋体" w:eastAsia="宋体" w:cs="宋体"/>
                <w:color w:val="000000"/>
                <w:sz w:val="22"/>
                <w:szCs w:val="22"/>
              </w:rPr>
            </w:pPr>
            <w:r>
              <w:rPr>
                <w:rStyle w:val="13"/>
                <w:rFonts w:hint="default"/>
                <w:lang w:bidi="ar"/>
              </w:rPr>
              <w:t>河北科技工程职业技术大学（原邢台职业技术学院）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河北旅游职业学院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河北政法职业学院</w:t>
            </w:r>
          </w:p>
        </w:tc>
      </w:tr>
      <w:tr>
        <w:tblPrEx>
          <w:tblCellMar>
            <w:top w:w="0" w:type="dxa"/>
            <w:left w:w="108" w:type="dxa"/>
            <w:bottom w:w="0" w:type="dxa"/>
            <w:right w:w="108" w:type="dxa"/>
          </w:tblCellMar>
        </w:tblPrEx>
        <w:trPr>
          <w:trHeight w:val="378"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运城职业技术大学</w:t>
            </w:r>
          </w:p>
        </w:tc>
      </w:tr>
      <w:tr>
        <w:tblPrEx>
          <w:tblCellMar>
            <w:top w:w="0" w:type="dxa"/>
            <w:left w:w="108" w:type="dxa"/>
            <w:bottom w:w="0" w:type="dxa"/>
            <w:right w:w="108" w:type="dxa"/>
          </w:tblCellMar>
        </w:tblPrEx>
        <w:trPr>
          <w:trHeight w:val="36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呼和浩特市食品与医药卫生学校</w:t>
            </w:r>
          </w:p>
        </w:tc>
      </w:tr>
      <w:tr>
        <w:tblPrEx>
          <w:tblCellMar>
            <w:top w:w="0" w:type="dxa"/>
            <w:left w:w="108" w:type="dxa"/>
            <w:bottom w:w="0" w:type="dxa"/>
            <w:right w:w="108" w:type="dxa"/>
          </w:tblCellMar>
        </w:tblPrEx>
        <w:trPr>
          <w:trHeight w:val="378"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内蒙古武川县职业技术教育中心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伊金霍洛旗齐 ·宝力高国际马头琴音乐学校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包头机电工业职业学校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赤峰市元宝山区职业教育培训中心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鄂尔多斯理工学校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鄂尔多斯市体育职业中学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呼和浩特市商贸旅游职业学校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包头铁道职业技术学院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呼和浩特职业学院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呼伦贝尔职业技术学院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通辽职业学院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内蒙古机电职业技术学院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内蒙古建筑职业技术学院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辽宁省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朝阳市卫生学校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辽宁省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辽宁建筑职业学院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辽宁省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辽宁生态工程职业学院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辽宁省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辽宁金融职业学院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绥棱县职业技术学校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方正县职业技术教育中心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哈尔滨市卫生学校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海伦市职业技术教育中心学校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黑龙江尚志市职业技术教育中心学校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大庆市蒙妮坦中等职业技术学校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鸡西市向阳职业技术学校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林口县职业教育中心学校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肇东师范学校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黑龙江医药卫生学校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黑龙江中德汽车职业技术学校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双鸭山市职业技术学校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依安县职业技术教育中心学校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富裕县职业技术教育中心学校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齐齐哈尔市盲人按摩成人职业学校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齐齐哈尔市卫生学校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东宁市职业教育中心学校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黑龙江能源职业学院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黑龙江农垦职业学院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黑龙江职业学院（黑龙江经济管理干部学院）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2393"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上海商业会计学校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上海市工业技术学校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上海城建职业学院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上海出版印刷高等专科学校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上海工艺美术职业学院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上海科创职业技术学院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上海科学技术职业学院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2393"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上海旅游高等专科学校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上海民航职业技术学院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上海闵行职业技术学院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上海行健职业学院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上海中侨职业技术大学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江苏省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江苏信息职业技术学院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江苏省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江苏城市职业学院南通办学点</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江苏省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南京旅游职业学院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江苏省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无锡科技职业学院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嘉兴市建筑工业学校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衢州中等专业学校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浙江诸暨市职业教育中心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嘉兴南洋职业技术学院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金华职业技术学院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衢州职业技术学院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绍兴职业技术学院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浙江建设职业技术学院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浙江省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丽水职业技术学院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宁波市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宁波卫生职业技术学院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安徽省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安徽工商职业学院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安徽省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安徽商贸职业技术学院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安徽省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合肥职业技术学院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安徽省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安徽绿海商务职业学院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福建省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闽西职业技术学院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江西机电职业技术学院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南昌应用技术师范学院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江西环境工程职业学院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江西旅游商贸职业学院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山东济南商贸学校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济南市莱芜职业中等专业学校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济南市长清区成人中等专业学校（长清社区教育学院）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济南智杰职业培训学校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单县职业中等专业学校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东营市垦利区职业中等专业学校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济南市济阳区职业中等专业学校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莱芜航空中等专业学校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乐陵市职业中等专业学校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聊城幼儿师范学校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临沂市商业学校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山东菏泽信息工程学校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山东烟台艺术学校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威海市水产学校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威海市文登区职业中等专业学校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烟台电子工业学校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禹城市职业教育中心学校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淄博建筑工程学校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曹县芙蕖职业中等专业学校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济南理工学校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jc w:val="both"/>
              <w:textAlignment w:val="top"/>
              <w:rPr>
                <w:rFonts w:ascii="宋体" w:hAnsi="宋体" w:eastAsia="宋体" w:cs="宋体"/>
                <w:color w:val="000000"/>
                <w:sz w:val="22"/>
                <w:szCs w:val="22"/>
              </w:rPr>
            </w:pPr>
            <w:r>
              <w:rPr>
                <w:rStyle w:val="13"/>
                <w:rFonts w:hint="default"/>
                <w:lang w:bidi="ar"/>
              </w:rPr>
              <w:t>济南市历城职业中等专业学校（历城区社区学院）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山东济宁卫生学校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临沂财贸学校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临沂电力学校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临沂市高级财经学校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临沂市工业学校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临沂市机电工程学校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临沂市信息工程学校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临沂新世纪职业中等专业学校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临沂艺术学校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平原县职业中等专业学校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乳山市职业中等专业学校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烟台信息工程学校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淄博电子工程学校 (沂源社区教育学院)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济南幼儿师范高等专科学校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滨州职业学院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济宁职业技术学院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烟台职业学院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淄博职业学院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济南职业学院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莱芜职业技术学院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山东工业职业学院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山东轻工职业学院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济南护理职业学院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烟台文化旅游职业学院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烟台汽车工程职业学院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南阳农业职业学院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河南省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林州建筑职业技术学院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武汉市仪表电子学校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武汉市第一商业学校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2393"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武汉市第二轻工业学校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武汉市第二职业教育中心学校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枝江市职业教育中心宜昌第二技工学校</w:t>
            </w:r>
          </w:p>
        </w:tc>
      </w:tr>
      <w:tr>
        <w:tblPrEx>
          <w:tblCellMar>
            <w:top w:w="0" w:type="dxa"/>
            <w:left w:w="108" w:type="dxa"/>
            <w:bottom w:w="0" w:type="dxa"/>
            <w:right w:w="108" w:type="dxa"/>
          </w:tblCellMar>
        </w:tblPrEx>
        <w:trPr>
          <w:trHeight w:val="408"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147</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京山市中等职业技术学校</w:t>
            </w:r>
          </w:p>
        </w:tc>
      </w:tr>
      <w:tr>
        <w:tblPrEx>
          <w:tblCellMar>
            <w:top w:w="0" w:type="dxa"/>
            <w:left w:w="108" w:type="dxa"/>
            <w:bottom w:w="0" w:type="dxa"/>
            <w:right w:w="108" w:type="dxa"/>
          </w:tblCellMar>
        </w:tblPrEx>
        <w:trPr>
          <w:trHeight w:val="408"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148</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王峰土家族自治县职业教育中心校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湖北罗田理工中等专业学校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阳新县职业教育中心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安陆市中等职业技术学校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赤壁职业教育（集团）学校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恩施市中等职业技术学校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荆州市创业职业中等专业学校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湖北通山县职业教育中心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湖北咸宁市通城县职业技术教育中心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武汉燃气热力学校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武汉信息传播职业技术学院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湖北三峡职业技术学院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荆门职业学院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恩施职业技术学院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2393"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咸宁市广播电视大学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湖北生态工程职业技术学院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武汉交通职院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襄阳职业技术学院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湖北三峡职院康养与护理学院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武汉船舶职业技术学院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鄂州职业大学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湖北健康职业学院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湖北交通职业技术学院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湖北生物科技职业学院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黄冈职业技术学院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荆州市广播电视大学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荆州职业技术学院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天门职业学院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武汉电力职业技术学院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武汉交通职业学院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武汉警官职业学院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武汉铁路职业技术学院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武汉外语外事职业学院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咸宁职业技术学院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长江工程职业技术学院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望城区职业中等专业学校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湖南护理学校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长沙市健康科技中等职业学校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长沙湘麓医药中等职业技术学校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宁乡市职业中专学校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长沙市经开中等职业技术学校</w:t>
            </w:r>
          </w:p>
        </w:tc>
      </w:tr>
      <w:tr>
        <w:tblPrEx>
          <w:tblCellMar>
            <w:top w:w="0" w:type="dxa"/>
            <w:left w:w="108" w:type="dxa"/>
            <w:bottom w:w="0" w:type="dxa"/>
            <w:right w:w="108" w:type="dxa"/>
          </w:tblCellMar>
        </w:tblPrEx>
        <w:trPr>
          <w:trHeight w:val="348"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189</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长沙市中远职业中专学校</w:t>
            </w:r>
          </w:p>
        </w:tc>
      </w:tr>
      <w:tr>
        <w:tblPrEx>
          <w:tblCellMar>
            <w:top w:w="0" w:type="dxa"/>
            <w:left w:w="108" w:type="dxa"/>
            <w:bottom w:w="0" w:type="dxa"/>
            <w:right w:w="108" w:type="dxa"/>
          </w:tblCellMar>
        </w:tblPrEx>
        <w:trPr>
          <w:trHeight w:val="333"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190</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湘潭医卫职业技术学院</w:t>
            </w:r>
          </w:p>
        </w:tc>
      </w:tr>
      <w:tr>
        <w:tblPrEx>
          <w:tblCellMar>
            <w:top w:w="0" w:type="dxa"/>
            <w:left w:w="108" w:type="dxa"/>
            <w:bottom w:w="0" w:type="dxa"/>
            <w:right w:w="108" w:type="dxa"/>
          </w:tblCellMar>
        </w:tblPrEx>
        <w:trPr>
          <w:trHeight w:val="378"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191</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湖南水利水电职业技术学院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湖南机电职业技术学院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湖南司法警官职业学院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恩平市职业技术教育中心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广州科技贸易职业学院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广州城市职业学院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广东科贸职业学院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广东建设职业技术学院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广东机电职业技术学院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北部湾职业技术学校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恭城瑶族自治县民族职业教育中心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来宾职业教育中心学校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柳州市第一职业技术学校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柳州市第二职业技术学校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南宁市第一职业技术学校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永福县职业教育中心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玉林华港中等职业技术学校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苍吾县中等专业学校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广西城市建设学校（广西建筑工匠学院）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广西华侨学校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广西商业学校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广西梧州农业学校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广西银行学校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广西水利电力职业技术学院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广西工贸职业技术学院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广西工业职业技术学院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广西国际商务职业技术学院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广西金融职业技术学院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广西卫生职业技术学院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广西现代职业技术学院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南宁职业技术学院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广西壮族自治区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广西生态工程职业技术学院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重庆市两江职业教育中心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重庆市石柱土家族自治县职业教育中心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重庆市开州区职业教育中心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重庆市医药卫生学校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重庆市育才职业教育中心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重庆工程职业技术学院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重庆工贸职业技术学院</w:t>
            </w:r>
          </w:p>
        </w:tc>
      </w:tr>
      <w:tr>
        <w:tblPrEx>
          <w:tblCellMar>
            <w:top w:w="0" w:type="dxa"/>
            <w:left w:w="108" w:type="dxa"/>
            <w:bottom w:w="0" w:type="dxa"/>
            <w:right w:w="108" w:type="dxa"/>
          </w:tblCellMar>
        </w:tblPrEx>
        <w:trPr>
          <w:trHeight w:val="36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重庆工业职业技术学院</w:t>
            </w:r>
          </w:p>
        </w:tc>
      </w:tr>
      <w:tr>
        <w:tblPrEx>
          <w:tblCellMar>
            <w:top w:w="0" w:type="dxa"/>
            <w:left w:w="108" w:type="dxa"/>
            <w:bottom w:w="0" w:type="dxa"/>
            <w:right w:w="108" w:type="dxa"/>
          </w:tblCellMar>
        </w:tblPrEx>
        <w:trPr>
          <w:trHeight w:val="348"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232</w:t>
            </w:r>
          </w:p>
        </w:tc>
        <w:tc>
          <w:tcPr>
            <w:tcW w:w="2393"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重庆电子工程职业学院</w:t>
            </w:r>
          </w:p>
        </w:tc>
      </w:tr>
      <w:tr>
        <w:tblPrEx>
          <w:tblCellMar>
            <w:top w:w="0" w:type="dxa"/>
            <w:left w:w="108" w:type="dxa"/>
            <w:bottom w:w="0" w:type="dxa"/>
            <w:right w:w="108" w:type="dxa"/>
          </w:tblCellMar>
        </w:tblPrEx>
        <w:trPr>
          <w:trHeight w:val="36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重庆财经职业学院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重庆城市管理学院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重庆电力高等专科学校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重庆公共运输职业学院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重庆机电职业技术大学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重庆建筑工程职业学院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重庆建筑科技职业学院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重庆科创职业学院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重庆旅游职业学院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重庆文化艺术职业学院</w:t>
            </w:r>
          </w:p>
        </w:tc>
      </w:tr>
      <w:tr>
        <w:tblPrEx>
          <w:tblCellMar>
            <w:top w:w="0" w:type="dxa"/>
            <w:left w:w="108" w:type="dxa"/>
            <w:bottom w:w="0" w:type="dxa"/>
            <w:right w:w="108" w:type="dxa"/>
          </w:tblCellMar>
        </w:tblPrEx>
        <w:trPr>
          <w:trHeight w:val="327"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重庆市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80"/>
              <w:jc w:val="center"/>
              <w:textAlignment w:val="top"/>
              <w:rPr>
                <w:rFonts w:ascii="宋体" w:hAnsi="宋体" w:eastAsia="宋体" w:cs="宋体"/>
                <w:color w:val="000000"/>
                <w:sz w:val="24"/>
              </w:rPr>
            </w:pPr>
            <w:r>
              <w:rPr>
                <w:rStyle w:val="14"/>
                <w:rFonts w:hint="default"/>
                <w:lang w:bidi="ar"/>
              </w:rPr>
              <w:t>重庆轻工职业学院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四川省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雅安职业技术学院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云南省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曲靖市富源职业技术学校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陕西机械高级技工学校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247</w:t>
            </w:r>
          </w:p>
        </w:tc>
        <w:tc>
          <w:tcPr>
            <w:tcW w:w="2393"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安康长兴中等职业学校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白河县职业教育中心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韩城市职业中等专业学校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陕西勉县职业教育中心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山阳县职业教育中心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商南县职业技术教育中心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商州区职业高级中学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神木市职业技术教育中心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武功县高级职业中学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黄陵县职业教育中心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洛川县职业中等专业学校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延长县职业教育中心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宜川县职业教育中心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宜君县职业教育中心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府谷县职业中等专业学校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绥德县继续教育服务中心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绥德县职业技术教育中心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吴堡县继续教育中心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榆林市教师继续教育中心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子长市职业教育中心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神木职业技术学院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陕西工商职业学院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陕西国防工业职业技术学院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陕西交通职业技术学院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陕西经贸管理专修学院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陕西能源职业技术学院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商洛职业技术学院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铜川职业技术学院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渭南职业技术学院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西安航空职业技术学院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西安铁路职业技术学院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咸阳职业技术学院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延安职业技术学院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陕西省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榆林能源科技职业学院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甘肃省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华亭市职业教育中心</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甘肃省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甘肃农业职业技术学院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甘肃省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嘉峪关开放大学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甘肃省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兰州外语职业学院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甘肃省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兰州资源环境职业技术大学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甘肃省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兰州石化职业技术大学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民和县回族土族自治县职业技术学校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青海西宁市大通回族土族自治县职业技术学校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湟源县职业技术学校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青海重工业职业技术学校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青海柴达木职业技术学院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青海建筑职业技术学院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青海交通职业技术学院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青海农牧科技职业学院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青海省</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青海卫生职业技术学院</w:t>
            </w:r>
          </w:p>
        </w:tc>
      </w:tr>
      <w:tr>
        <w:tblPrEx>
          <w:tblCellMar>
            <w:top w:w="0" w:type="dxa"/>
            <w:left w:w="108" w:type="dxa"/>
            <w:bottom w:w="0" w:type="dxa"/>
            <w:right w:w="108" w:type="dxa"/>
          </w:tblCellMar>
        </w:tblPrEx>
        <w:trPr>
          <w:trHeight w:val="378"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297</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宁夏回族自治区</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隆德县职业技术学校</w:t>
            </w:r>
          </w:p>
        </w:tc>
      </w:tr>
      <w:tr>
        <w:tblPrEx>
          <w:tblCellMar>
            <w:top w:w="0" w:type="dxa"/>
            <w:left w:w="108" w:type="dxa"/>
            <w:bottom w:w="0" w:type="dxa"/>
            <w:right w:w="108" w:type="dxa"/>
          </w:tblCellMar>
        </w:tblPrEx>
        <w:trPr>
          <w:trHeight w:val="348" w:hRule="atLeast"/>
          <w:jc w:val="center"/>
        </w:trPr>
        <w:tc>
          <w:tcPr>
            <w:tcW w:w="1146"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298</w:t>
            </w:r>
          </w:p>
        </w:tc>
        <w:tc>
          <w:tcPr>
            <w:tcW w:w="2393" w:type="dxa"/>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宁夏回族自治区</w:t>
            </w:r>
          </w:p>
        </w:tc>
        <w:tc>
          <w:tcPr>
            <w:tcW w:w="5266" w:type="dxa"/>
            <w:gridSpan w:val="2"/>
            <w:tcBorders>
              <w:top w:val="nil"/>
              <w:left w:val="single" w:color="000000" w:sz="8" w:space="0"/>
              <w:bottom w:val="single" w:color="000000" w:sz="8" w:space="0"/>
              <w:right w:val="single" w:color="000000" w:sz="8" w:space="0"/>
            </w:tcBorders>
            <w:shd w:val="clear" w:color="auto" w:fill="auto"/>
            <w:vAlign w:val="center"/>
          </w:tcPr>
          <w:p>
            <w:pPr>
              <w:widowControl/>
              <w:ind w:firstLine="440"/>
              <w:jc w:val="center"/>
              <w:textAlignment w:val="top"/>
              <w:rPr>
                <w:rFonts w:ascii="宋体" w:hAnsi="宋体" w:eastAsia="宋体" w:cs="宋体"/>
                <w:color w:val="000000"/>
                <w:sz w:val="22"/>
                <w:szCs w:val="22"/>
              </w:rPr>
            </w:pPr>
            <w:r>
              <w:rPr>
                <w:rStyle w:val="13"/>
                <w:rFonts w:hint="default"/>
                <w:lang w:bidi="ar"/>
              </w:rPr>
              <w:t>宁夏财经职业技术学院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299</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新疆工业经济学校（新疆经济贸易技师学院）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阜康技师学院  阜康市职业中等专业学校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301</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新疆乌鲁木齐市体育运动学校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302</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奇台中等职业技术学校（奇台高级技工学校）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303</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昌吉职业技术学院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304</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克拉玛依职业技术学院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305</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新疆应用职业技术学院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306</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新疆职业大学</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307</w:t>
            </w:r>
          </w:p>
        </w:tc>
        <w:tc>
          <w:tcPr>
            <w:tcW w:w="2393" w:type="dxa"/>
            <w:tcBorders>
              <w:top w:val="single" w:color="000000" w:sz="8" w:space="0"/>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克孜勒苏职业技术学院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308</w:t>
            </w:r>
          </w:p>
        </w:tc>
        <w:tc>
          <w:tcPr>
            <w:tcW w:w="2393" w:type="dxa"/>
            <w:tcBorders>
              <w:top w:val="nil"/>
              <w:left w:val="single" w:color="000000" w:sz="8" w:space="0"/>
              <w:bottom w:val="single" w:color="000000" w:sz="8" w:space="0"/>
              <w:right w:val="single" w:color="000000" w:sz="8" w:space="0"/>
            </w:tcBorders>
            <w:shd w:val="clear" w:color="auto" w:fill="auto"/>
          </w:tcPr>
          <w:p>
            <w:pPr>
              <w:widowControl/>
              <w:jc w:val="right"/>
              <w:textAlignment w:val="top"/>
              <w:rPr>
                <w:rFonts w:ascii="宋体" w:hAnsi="宋体" w:eastAsia="宋体" w:cs="宋体"/>
                <w:color w:val="000000"/>
                <w:sz w:val="22"/>
                <w:szCs w:val="22"/>
              </w:rPr>
            </w:pPr>
            <w:r>
              <w:rPr>
                <w:rStyle w:val="13"/>
                <w:rFonts w:hint="default"/>
                <w:lang w:bidi="ar"/>
              </w:rPr>
              <w:t>新疆维吾尔自治区</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220" w:firstLineChars="100"/>
              <w:textAlignment w:val="top"/>
              <w:rPr>
                <w:rFonts w:ascii="宋体" w:hAnsi="宋体" w:eastAsia="宋体" w:cs="宋体"/>
                <w:color w:val="000000"/>
                <w:sz w:val="22"/>
                <w:szCs w:val="22"/>
              </w:rPr>
            </w:pPr>
            <w:r>
              <w:rPr>
                <w:rStyle w:val="13"/>
                <w:rFonts w:hint="default"/>
                <w:lang w:bidi="ar"/>
              </w:rPr>
              <w:t>新疆工业职业技术学院（新疆钢铁高级技工学校）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大连海洋大学应用技术学院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310</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大连汽车职业技术学院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311</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大连市烹饪中等职业技术专业学校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312</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大连电子学校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大连旅游学校（大连女子学校）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314</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大连市金州区中等职业技术专业学校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315</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大连市经济贸易学校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316</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大连现代技术中等职业学校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317</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大连综合中等专业学校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318</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大连海洋学校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319</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青岛市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莱西市职业教育中心学校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nil"/>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320</w:t>
            </w:r>
          </w:p>
        </w:tc>
        <w:tc>
          <w:tcPr>
            <w:tcW w:w="2393" w:type="dxa"/>
            <w:tcBorders>
              <w:top w:val="nil"/>
              <w:left w:val="single" w:color="000000" w:sz="8" w:space="0"/>
              <w:bottom w:val="nil"/>
              <w:right w:val="single" w:color="000000" w:sz="8" w:space="0"/>
            </w:tcBorders>
            <w:shd w:val="clear" w:color="auto" w:fill="auto"/>
          </w:tcPr>
          <w:p>
            <w:pPr>
              <w:widowControl/>
              <w:ind w:firstLine="440"/>
              <w:jc w:val="center"/>
              <w:textAlignment w:val="top"/>
              <w:rPr>
                <w:rFonts w:ascii="宋体" w:hAnsi="宋体" w:eastAsia="宋体" w:cs="宋体"/>
                <w:color w:val="000000"/>
                <w:sz w:val="22"/>
                <w:szCs w:val="22"/>
              </w:rPr>
            </w:pPr>
            <w:r>
              <w:rPr>
                <w:rStyle w:val="13"/>
                <w:rFonts w:hint="default"/>
                <w:lang w:bidi="ar"/>
              </w:rPr>
              <w:t>青岛市</w:t>
            </w:r>
          </w:p>
        </w:tc>
        <w:tc>
          <w:tcPr>
            <w:tcW w:w="5266" w:type="dxa"/>
            <w:gridSpan w:val="2"/>
            <w:tcBorders>
              <w:top w:val="nil"/>
              <w:left w:val="single" w:color="000000" w:sz="8" w:space="0"/>
              <w:bottom w:val="nil"/>
              <w:right w:val="single" w:color="000000" w:sz="8" w:space="0"/>
            </w:tcBorders>
            <w:shd w:val="clear" w:color="auto" w:fill="auto"/>
          </w:tcPr>
          <w:p>
            <w:pPr>
              <w:widowControl/>
              <w:tabs>
                <w:tab w:val="center" w:pos="2745"/>
              </w:tabs>
              <w:ind w:firstLine="440"/>
              <w:textAlignment w:val="top"/>
              <w:rPr>
                <w:rFonts w:ascii="宋体" w:hAnsi="宋体" w:eastAsia="宋体" w:cs="宋体"/>
                <w:color w:val="000000"/>
                <w:sz w:val="22"/>
                <w:szCs w:val="22"/>
              </w:rPr>
            </w:pPr>
            <w:r>
              <w:rPr>
                <w:rStyle w:val="13"/>
                <w:rFonts w:hint="default"/>
                <w:lang w:bidi="ar"/>
              </w:rPr>
              <w:tab/>
            </w:r>
            <w:r>
              <w:rPr>
                <w:rStyle w:val="13"/>
                <w:rFonts w:hint="default"/>
                <w:lang w:bidi="ar"/>
              </w:rPr>
              <w:t>青岛西海岸新区高级职业技术学校</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nil"/>
              <w:right w:val="single" w:color="000000" w:sz="8" w:space="0"/>
            </w:tcBorders>
            <w:shd w:val="clear" w:color="auto" w:fill="auto"/>
          </w:tcPr>
          <w:p>
            <w:pPr>
              <w:widowControl/>
              <w:ind w:firstLine="440"/>
              <w:jc w:val="center"/>
              <w:textAlignment w:val="top"/>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321</w:t>
            </w:r>
          </w:p>
        </w:tc>
        <w:tc>
          <w:tcPr>
            <w:tcW w:w="2393" w:type="dxa"/>
            <w:tcBorders>
              <w:top w:val="nil"/>
              <w:left w:val="single" w:color="000000" w:sz="8" w:space="0"/>
              <w:bottom w:val="nil"/>
              <w:right w:val="single" w:color="000000" w:sz="8" w:space="0"/>
            </w:tcBorders>
            <w:shd w:val="clear" w:color="auto" w:fill="auto"/>
          </w:tcPr>
          <w:p>
            <w:pPr>
              <w:widowControl/>
              <w:ind w:firstLine="440"/>
              <w:jc w:val="center"/>
              <w:textAlignment w:val="top"/>
              <w:rPr>
                <w:rStyle w:val="13"/>
                <w:rFonts w:hint="eastAsia" w:eastAsia="宋体"/>
                <w:lang w:val="en-US" w:eastAsia="zh-CN" w:bidi="ar"/>
              </w:rPr>
            </w:pPr>
            <w:r>
              <w:rPr>
                <w:rStyle w:val="13"/>
                <w:rFonts w:hint="eastAsia" w:eastAsia="宋体"/>
                <w:lang w:val="en-US" w:eastAsia="zh-CN" w:bidi="ar"/>
              </w:rPr>
              <w:t>宁波市</w:t>
            </w:r>
          </w:p>
        </w:tc>
        <w:tc>
          <w:tcPr>
            <w:tcW w:w="5266" w:type="dxa"/>
            <w:gridSpan w:val="2"/>
            <w:tcBorders>
              <w:top w:val="nil"/>
              <w:left w:val="single" w:color="000000" w:sz="8" w:space="0"/>
              <w:bottom w:val="nil"/>
              <w:right w:val="single" w:color="000000" w:sz="8" w:space="0"/>
            </w:tcBorders>
            <w:shd w:val="clear" w:color="auto" w:fill="auto"/>
          </w:tcPr>
          <w:p>
            <w:pPr>
              <w:widowControl/>
              <w:tabs>
                <w:tab w:val="center" w:pos="2745"/>
              </w:tabs>
              <w:ind w:firstLine="440"/>
              <w:jc w:val="center"/>
              <w:textAlignment w:val="top"/>
              <w:rPr>
                <w:rStyle w:val="13"/>
                <w:rFonts w:hint="default"/>
                <w:lang w:bidi="ar"/>
              </w:rPr>
            </w:pPr>
            <w:r>
              <w:rPr>
                <w:rFonts w:ascii="宋体" w:hAnsi="宋体" w:eastAsia="宋体" w:cs="宋体"/>
                <w:sz w:val="24"/>
                <w:szCs w:val="24"/>
              </w:rPr>
              <w:t>宁波城市职业技术学院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nil"/>
              <w:right w:val="single" w:color="000000" w:sz="8" w:space="0"/>
            </w:tcBorders>
            <w:shd w:val="clear" w:color="auto" w:fill="auto"/>
          </w:tcPr>
          <w:p>
            <w:pPr>
              <w:widowControl/>
              <w:ind w:firstLine="440"/>
              <w:jc w:val="center"/>
              <w:textAlignment w:val="top"/>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322</w:t>
            </w:r>
          </w:p>
        </w:tc>
        <w:tc>
          <w:tcPr>
            <w:tcW w:w="2393" w:type="dxa"/>
            <w:tcBorders>
              <w:top w:val="nil"/>
              <w:left w:val="single" w:color="000000" w:sz="8" w:space="0"/>
              <w:bottom w:val="nil"/>
              <w:right w:val="single" w:color="000000" w:sz="8" w:space="0"/>
            </w:tcBorders>
            <w:shd w:val="clear" w:color="auto" w:fill="auto"/>
          </w:tcPr>
          <w:p>
            <w:pPr>
              <w:widowControl/>
              <w:ind w:firstLine="440"/>
              <w:jc w:val="center"/>
              <w:textAlignment w:val="top"/>
              <w:rPr>
                <w:rStyle w:val="13"/>
                <w:rFonts w:hint="default"/>
                <w:lang w:bidi="ar"/>
              </w:rPr>
            </w:pPr>
            <w:r>
              <w:rPr>
                <w:rStyle w:val="13"/>
                <w:rFonts w:hint="eastAsia" w:eastAsia="宋体"/>
                <w:lang w:val="en-US" w:eastAsia="zh-CN" w:bidi="ar"/>
              </w:rPr>
              <w:t>宁波市</w:t>
            </w:r>
          </w:p>
        </w:tc>
        <w:tc>
          <w:tcPr>
            <w:tcW w:w="5266" w:type="dxa"/>
            <w:gridSpan w:val="2"/>
            <w:tcBorders>
              <w:top w:val="nil"/>
              <w:left w:val="single" w:color="000000" w:sz="8" w:space="0"/>
              <w:bottom w:val="nil"/>
              <w:right w:val="single" w:color="000000" w:sz="8" w:space="0"/>
            </w:tcBorders>
            <w:shd w:val="clear" w:color="auto" w:fill="auto"/>
          </w:tcPr>
          <w:p>
            <w:pPr>
              <w:widowControl/>
              <w:tabs>
                <w:tab w:val="center" w:pos="2745"/>
              </w:tabs>
              <w:ind w:firstLine="440"/>
              <w:jc w:val="center"/>
              <w:textAlignment w:val="top"/>
              <w:rPr>
                <w:rStyle w:val="13"/>
                <w:rFonts w:hint="default"/>
                <w:lang w:bidi="ar"/>
              </w:rPr>
            </w:pPr>
            <w:r>
              <w:rPr>
                <w:rFonts w:ascii="宋体" w:hAnsi="宋体" w:eastAsia="宋体" w:cs="宋体"/>
                <w:sz w:val="24"/>
                <w:szCs w:val="24"/>
              </w:rPr>
              <w:t>宁波卫生职业技术学院</w:t>
            </w:r>
          </w:p>
        </w:tc>
      </w:tr>
      <w:tr>
        <w:tblPrEx>
          <w:tblCellMar>
            <w:top w:w="0" w:type="dxa"/>
            <w:left w:w="108" w:type="dxa"/>
            <w:bottom w:w="0" w:type="dxa"/>
            <w:right w:w="108" w:type="dxa"/>
          </w:tblCellMar>
        </w:tblPrEx>
        <w:trPr>
          <w:trHeight w:val="303" w:hRule="atLeast"/>
          <w:jc w:val="center"/>
        </w:trPr>
        <w:tc>
          <w:tcPr>
            <w:tcW w:w="1146"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323</w:t>
            </w:r>
          </w:p>
        </w:tc>
        <w:tc>
          <w:tcPr>
            <w:tcW w:w="2393" w:type="dxa"/>
            <w:tcBorders>
              <w:top w:val="nil"/>
              <w:left w:val="single" w:color="000000" w:sz="8" w:space="0"/>
              <w:bottom w:val="single" w:color="000000" w:sz="8" w:space="0"/>
              <w:right w:val="single" w:color="000000" w:sz="8" w:space="0"/>
            </w:tcBorders>
            <w:shd w:val="clear" w:color="auto" w:fill="auto"/>
          </w:tcPr>
          <w:p>
            <w:pPr>
              <w:widowControl/>
              <w:ind w:firstLine="440"/>
              <w:jc w:val="center"/>
              <w:textAlignment w:val="top"/>
              <w:rPr>
                <w:rStyle w:val="13"/>
                <w:rFonts w:hint="default"/>
                <w:lang w:bidi="ar"/>
              </w:rPr>
            </w:pPr>
            <w:r>
              <w:rPr>
                <w:rStyle w:val="13"/>
                <w:rFonts w:hint="eastAsia" w:eastAsia="宋体"/>
                <w:lang w:val="en-US" w:eastAsia="zh-CN" w:bidi="ar"/>
              </w:rPr>
              <w:t>宁波市</w:t>
            </w:r>
          </w:p>
        </w:tc>
        <w:tc>
          <w:tcPr>
            <w:tcW w:w="5266" w:type="dxa"/>
            <w:gridSpan w:val="2"/>
            <w:tcBorders>
              <w:top w:val="nil"/>
              <w:left w:val="single" w:color="000000" w:sz="8" w:space="0"/>
              <w:bottom w:val="single" w:color="000000" w:sz="8" w:space="0"/>
              <w:right w:val="single" w:color="000000" w:sz="8" w:space="0"/>
            </w:tcBorders>
            <w:shd w:val="clear" w:color="auto" w:fill="auto"/>
          </w:tcPr>
          <w:p>
            <w:pPr>
              <w:widowControl/>
              <w:tabs>
                <w:tab w:val="center" w:pos="2745"/>
              </w:tabs>
              <w:ind w:firstLine="440"/>
              <w:jc w:val="center"/>
              <w:textAlignment w:val="top"/>
              <w:rPr>
                <w:rStyle w:val="13"/>
                <w:rFonts w:hint="eastAsia" w:eastAsia="宋体"/>
                <w:lang w:val="en-US" w:eastAsia="zh-CN" w:bidi="ar"/>
              </w:rPr>
            </w:pPr>
            <w:r>
              <w:rPr>
                <w:rFonts w:ascii="宋体" w:hAnsi="宋体" w:eastAsia="宋体" w:cs="宋体"/>
                <w:sz w:val="24"/>
                <w:szCs w:val="24"/>
              </w:rPr>
              <w:t>浙江纺织服装职业技术学</w:t>
            </w:r>
            <w:r>
              <w:rPr>
                <w:rFonts w:hint="eastAsia" w:ascii="宋体" w:hAnsi="宋体" w:eastAsia="宋体" w:cs="宋体"/>
                <w:sz w:val="24"/>
                <w:szCs w:val="24"/>
                <w:lang w:val="en-US" w:eastAsia="zh-CN"/>
              </w:rPr>
              <w:t>院</w:t>
            </w:r>
          </w:p>
        </w:tc>
      </w:tr>
    </w:tbl>
    <w:p>
      <w:pPr>
        <w:tabs>
          <w:tab w:val="left" w:pos="1047"/>
        </w:tabs>
        <w:jc w:val="left"/>
        <w:sectPr>
          <w:footerReference r:id="rId5" w:type="default"/>
          <w:pgSz w:w="11906" w:h="16839"/>
          <w:pgMar w:top="1431" w:right="1311" w:bottom="1443" w:left="1780" w:header="0" w:footer="1202" w:gutter="0"/>
          <w:pgNumType w:start="3"/>
          <w:cols w:space="720" w:num="1"/>
        </w:sectPr>
      </w:pPr>
    </w:p>
    <w:p>
      <w:pPr>
        <w:spacing w:before="156" w:after="468" w:line="360" w:lineRule="auto"/>
        <w:rPr>
          <w:rFonts w:ascii="仿宋_GB2312" w:hAnsi="仿宋" w:eastAsia="仿宋_GB2312" w:cs="仿宋"/>
          <w:b/>
          <w:bCs/>
          <w:sz w:val="30"/>
          <w:szCs w:val="30"/>
        </w:rPr>
      </w:pPr>
      <w:r>
        <w:rPr>
          <w:rFonts w:hint="eastAsia" w:ascii="仿宋_GB2312" w:hAnsi="仿宋" w:eastAsia="仿宋_GB2312" w:cs="仿宋"/>
          <w:sz w:val="30"/>
          <w:szCs w:val="30"/>
        </w:rPr>
        <w:t>附件2</w:t>
      </w:r>
    </w:p>
    <w:p>
      <w:pPr>
        <w:spacing w:before="156" w:after="468"/>
        <w:jc w:val="center"/>
        <w:rPr>
          <w:rFonts w:ascii="方正小标宋简体" w:hAnsi="仿宋" w:eastAsia="方正小标宋简体" w:cs="仿宋"/>
          <w:bCs/>
          <w:sz w:val="30"/>
          <w:szCs w:val="30"/>
        </w:rPr>
      </w:pPr>
      <w:r>
        <w:rPr>
          <w:rFonts w:hint="eastAsia" w:ascii="方正小标宋简体" w:hAnsi="仿宋" w:eastAsia="方正小标宋简体" w:cs="仿宋"/>
          <w:bCs/>
          <w:sz w:val="30"/>
          <w:szCs w:val="30"/>
        </w:rPr>
        <w:t>参会回执表</w:t>
      </w:r>
    </w:p>
    <w:tbl>
      <w:tblPr>
        <w:tblStyle w:val="5"/>
        <w:tblW w:w="15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30"/>
        <w:gridCol w:w="3366"/>
        <w:gridCol w:w="314"/>
        <w:gridCol w:w="1830"/>
        <w:gridCol w:w="129"/>
        <w:gridCol w:w="1736"/>
        <w:gridCol w:w="1683"/>
        <w:gridCol w:w="245"/>
        <w:gridCol w:w="189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28" w:type="dxa"/>
            <w:vMerge w:val="restart"/>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会议名称</w:t>
            </w:r>
          </w:p>
        </w:tc>
        <w:tc>
          <w:tcPr>
            <w:tcW w:w="1330"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单位名称*</w:t>
            </w:r>
          </w:p>
        </w:tc>
        <w:tc>
          <w:tcPr>
            <w:tcW w:w="3680" w:type="dxa"/>
            <w:gridSpan w:val="2"/>
            <w:vAlign w:val="center"/>
          </w:tcPr>
          <w:p>
            <w:pPr>
              <w:jc w:val="center"/>
              <w:rPr>
                <w:rFonts w:asciiTheme="majorEastAsia" w:hAnsiTheme="majorEastAsia" w:eastAsiaTheme="majorEastAsia"/>
                <w:color w:val="000000" w:themeColor="text1"/>
                <w:szCs w:val="21"/>
                <w14:textFill>
                  <w14:solidFill>
                    <w14:schemeClr w14:val="tx1"/>
                  </w14:solidFill>
                </w14:textFill>
              </w:rPr>
            </w:pPr>
          </w:p>
        </w:tc>
        <w:tc>
          <w:tcPr>
            <w:tcW w:w="1830"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联系人及职务*</w:t>
            </w:r>
          </w:p>
        </w:tc>
        <w:tc>
          <w:tcPr>
            <w:tcW w:w="3793" w:type="dxa"/>
            <w:gridSpan w:val="4"/>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1892"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联系</w:t>
            </w:r>
            <w:r>
              <w:rPr>
                <w:rFonts w:asciiTheme="majorEastAsia" w:hAnsiTheme="majorEastAsia" w:eastAsiaTheme="majorEastAsia"/>
                <w:b/>
                <w:color w:val="000000" w:themeColor="text1"/>
                <w:szCs w:val="21"/>
                <w14:textFill>
                  <w14:solidFill>
                    <w14:schemeClr w14:val="tx1"/>
                  </w14:solidFill>
                </w14:textFill>
              </w:rPr>
              <w:t>电话</w:t>
            </w:r>
            <w:r>
              <w:rPr>
                <w:rFonts w:hint="eastAsia" w:asciiTheme="majorEastAsia" w:hAnsiTheme="majorEastAsia" w:eastAsiaTheme="majorEastAsia"/>
                <w:b/>
                <w:color w:val="000000" w:themeColor="text1"/>
                <w:szCs w:val="21"/>
                <w14:textFill>
                  <w14:solidFill>
                    <w14:schemeClr w14:val="tx1"/>
                  </w14:solidFill>
                </w14:textFill>
              </w:rPr>
              <w:t>*</w:t>
            </w:r>
          </w:p>
        </w:tc>
        <w:tc>
          <w:tcPr>
            <w:tcW w:w="1196" w:type="dxa"/>
            <w:vAlign w:val="center"/>
          </w:tcPr>
          <w:p>
            <w:pPr>
              <w:jc w:val="center"/>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28" w:type="dxa"/>
            <w:vMerge w:val="continue"/>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1330"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姓名*</w:t>
            </w:r>
          </w:p>
        </w:tc>
        <w:tc>
          <w:tcPr>
            <w:tcW w:w="5510" w:type="dxa"/>
            <w:gridSpan w:val="3"/>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所在单位*</w:t>
            </w:r>
          </w:p>
        </w:tc>
        <w:tc>
          <w:tcPr>
            <w:tcW w:w="1865"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职务/职称*</w:t>
            </w:r>
          </w:p>
        </w:tc>
        <w:tc>
          <w:tcPr>
            <w:tcW w:w="1683" w:type="dxa"/>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手机号码*</w:t>
            </w:r>
          </w:p>
        </w:tc>
        <w:tc>
          <w:tcPr>
            <w:tcW w:w="2137" w:type="dxa"/>
            <w:gridSpan w:val="2"/>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邮箱*</w:t>
            </w:r>
          </w:p>
        </w:tc>
        <w:tc>
          <w:tcPr>
            <w:tcW w:w="1196"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是否单住*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8" w:type="dxa"/>
            <w:vMerge w:val="restart"/>
            <w:vAlign w:val="center"/>
          </w:tcPr>
          <w:p>
            <w:pPr>
              <w:jc w:val="center"/>
              <w:rPr>
                <w:rFonts w:hint="default" w:asciiTheme="majorEastAsia" w:hAnsiTheme="majorEastAsia" w:eastAsiaTheme="majorEastAsia"/>
                <w:b/>
                <w:color w:val="000000" w:themeColor="text1"/>
                <w:szCs w:val="21"/>
                <w:lang w:val="en-US" w:eastAsia="zh-CN"/>
                <w14:textFill>
                  <w14:solidFill>
                    <w14:schemeClr w14:val="tx1"/>
                  </w14:solidFill>
                </w14:textFill>
              </w:rPr>
            </w:pPr>
            <w:r>
              <w:rPr>
                <w:rFonts w:hint="eastAsia" w:asciiTheme="majorEastAsia" w:hAnsiTheme="majorEastAsia" w:eastAsiaTheme="majorEastAsia"/>
                <w:b/>
                <w:color w:val="000000" w:themeColor="text1"/>
                <w:szCs w:val="21"/>
                <w:lang w:val="en-US" w:eastAsia="zh-CN"/>
                <w14:textFill>
                  <w14:solidFill>
                    <w14:schemeClr w14:val="tx1"/>
                  </w14:solidFill>
                </w14:textFill>
              </w:rPr>
              <w:t>年度工作推进</w:t>
            </w:r>
            <w:bookmarkStart w:id="0" w:name="_GoBack"/>
            <w:bookmarkEnd w:id="0"/>
            <w:r>
              <w:rPr>
                <w:rFonts w:hint="eastAsia" w:asciiTheme="majorEastAsia" w:hAnsiTheme="majorEastAsia" w:eastAsiaTheme="majorEastAsia"/>
                <w:b/>
                <w:color w:val="000000" w:themeColor="text1"/>
                <w:szCs w:val="21"/>
                <w:lang w:val="en-US" w:eastAsia="zh-CN"/>
                <w14:textFill>
                  <w14:solidFill>
                    <w14:schemeClr w14:val="tx1"/>
                  </w14:solidFill>
                </w14:textFill>
              </w:rPr>
              <w:t>会议</w:t>
            </w:r>
          </w:p>
        </w:tc>
        <w:tc>
          <w:tcPr>
            <w:tcW w:w="1330"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5510" w:type="dxa"/>
            <w:gridSpan w:val="3"/>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865"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683" w:type="dxa"/>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2137" w:type="dxa"/>
            <w:gridSpan w:val="2"/>
            <w:vAlign w:val="center"/>
          </w:tcPr>
          <w:p>
            <w:pPr>
              <w:jc w:val="center"/>
              <w:rPr>
                <w:rFonts w:asciiTheme="majorEastAsia" w:hAnsiTheme="majorEastAsia" w:eastAsiaTheme="majorEastAsia"/>
                <w:bCs/>
                <w:color w:val="000000" w:themeColor="text1"/>
                <w:szCs w:val="21"/>
                <w14:textFill>
                  <w14:solidFill>
                    <w14:schemeClr w14:val="tx1"/>
                  </w14:solidFill>
                </w14:textFill>
              </w:rPr>
            </w:pPr>
          </w:p>
        </w:tc>
        <w:tc>
          <w:tcPr>
            <w:tcW w:w="1196" w:type="dxa"/>
            <w:vAlign w:val="center"/>
          </w:tcPr>
          <w:p>
            <w:pPr>
              <w:ind w:firstLine="630" w:firstLineChars="300"/>
              <w:rPr>
                <w:rFonts w:asciiTheme="majorEastAsia" w:hAnsiTheme="majorEastAsia" w:eastAsiaTheme="maj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8" w:type="dxa"/>
            <w:vMerge w:val="continue"/>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1330"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5510" w:type="dxa"/>
            <w:gridSpan w:val="3"/>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865"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683" w:type="dxa"/>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2137" w:type="dxa"/>
            <w:gridSpan w:val="2"/>
            <w:vAlign w:val="center"/>
          </w:tcPr>
          <w:p>
            <w:pPr>
              <w:jc w:val="center"/>
              <w:rPr>
                <w:rFonts w:asciiTheme="majorEastAsia" w:hAnsiTheme="majorEastAsia" w:eastAsiaTheme="majorEastAsia"/>
                <w:bCs/>
                <w:color w:val="000000" w:themeColor="text1"/>
                <w:szCs w:val="21"/>
                <w14:textFill>
                  <w14:solidFill>
                    <w14:schemeClr w14:val="tx1"/>
                  </w14:solidFill>
                </w14:textFill>
              </w:rPr>
            </w:pPr>
          </w:p>
        </w:tc>
        <w:tc>
          <w:tcPr>
            <w:tcW w:w="1196" w:type="dxa"/>
            <w:vAlign w:val="center"/>
          </w:tcPr>
          <w:p>
            <w:pPr>
              <w:ind w:firstLine="630" w:firstLineChars="300"/>
              <w:rPr>
                <w:rFonts w:asciiTheme="majorEastAsia" w:hAnsiTheme="majorEastAsia" w:eastAsiaTheme="maj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8" w:type="dxa"/>
            <w:vMerge w:val="continue"/>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1330" w:type="dxa"/>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5510" w:type="dxa"/>
            <w:gridSpan w:val="3"/>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865"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683" w:type="dxa"/>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2137" w:type="dxa"/>
            <w:gridSpan w:val="2"/>
            <w:vAlign w:val="center"/>
          </w:tcPr>
          <w:p>
            <w:pPr>
              <w:jc w:val="center"/>
              <w:rPr>
                <w:rFonts w:asciiTheme="majorEastAsia" w:hAnsiTheme="majorEastAsia" w:eastAsiaTheme="majorEastAsia"/>
                <w:bCs/>
                <w:color w:val="000000" w:themeColor="text1"/>
                <w:szCs w:val="21"/>
                <w14:textFill>
                  <w14:solidFill>
                    <w14:schemeClr w14:val="tx1"/>
                  </w14:solidFill>
                </w14:textFill>
              </w:rPr>
            </w:pPr>
          </w:p>
        </w:tc>
        <w:tc>
          <w:tcPr>
            <w:tcW w:w="1196" w:type="dxa"/>
            <w:vAlign w:val="center"/>
          </w:tcPr>
          <w:p>
            <w:pPr>
              <w:ind w:firstLine="630" w:firstLineChars="300"/>
              <w:rPr>
                <w:rFonts w:asciiTheme="majorEastAsia" w:hAnsiTheme="majorEastAsia" w:eastAsiaTheme="maj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658" w:type="dxa"/>
            <w:gridSpan w:val="2"/>
            <w:vMerge w:val="restart"/>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发票信息*</w:t>
            </w:r>
          </w:p>
        </w:tc>
        <w:tc>
          <w:tcPr>
            <w:tcW w:w="3366" w:type="dxa"/>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单位名称*</w:t>
            </w:r>
          </w:p>
        </w:tc>
        <w:tc>
          <w:tcPr>
            <w:tcW w:w="2144"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865"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纳税人识别号*</w:t>
            </w:r>
          </w:p>
        </w:tc>
        <w:tc>
          <w:tcPr>
            <w:tcW w:w="5016" w:type="dxa"/>
            <w:gridSpan w:val="4"/>
            <w:vAlign w:val="center"/>
          </w:tcPr>
          <w:p>
            <w:pPr>
              <w:jc w:val="left"/>
              <w:rPr>
                <w:rFonts w:asciiTheme="majorEastAsia" w:hAnsiTheme="majorEastAsia" w:eastAsiaTheme="maj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658" w:type="dxa"/>
            <w:gridSpan w:val="2"/>
            <w:vMerge w:val="continue"/>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3366" w:type="dxa"/>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地址、电话</w:t>
            </w:r>
          </w:p>
        </w:tc>
        <w:tc>
          <w:tcPr>
            <w:tcW w:w="2144"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p>
        </w:tc>
        <w:tc>
          <w:tcPr>
            <w:tcW w:w="1865" w:type="dxa"/>
            <w:gridSpan w:val="2"/>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开户行信息</w:t>
            </w:r>
          </w:p>
        </w:tc>
        <w:tc>
          <w:tcPr>
            <w:tcW w:w="5016" w:type="dxa"/>
            <w:gridSpan w:val="4"/>
            <w:vAlign w:val="center"/>
          </w:tcPr>
          <w:p>
            <w:pPr>
              <w:jc w:val="left"/>
              <w:rPr>
                <w:rFonts w:asciiTheme="majorEastAsia" w:hAnsiTheme="majorEastAsia" w:eastAsiaTheme="maj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58" w:type="dxa"/>
            <w:gridSpan w:val="2"/>
            <w:vMerge w:val="continue"/>
            <w:vAlign w:val="center"/>
          </w:tcPr>
          <w:p>
            <w:pPr>
              <w:jc w:val="center"/>
              <w:rPr>
                <w:rFonts w:asciiTheme="majorEastAsia" w:hAnsiTheme="majorEastAsia" w:eastAsiaTheme="majorEastAsia"/>
                <w:b/>
                <w:color w:val="000000" w:themeColor="text1"/>
                <w:szCs w:val="21"/>
                <w14:textFill>
                  <w14:solidFill>
                    <w14:schemeClr w14:val="tx1"/>
                  </w14:solidFill>
                </w14:textFill>
              </w:rPr>
            </w:pPr>
          </w:p>
        </w:tc>
        <w:tc>
          <w:tcPr>
            <w:tcW w:w="3366" w:type="dxa"/>
            <w:vAlign w:val="center"/>
          </w:tcPr>
          <w:p>
            <w:pPr>
              <w:ind w:firstLine="105" w:firstLineChars="50"/>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服务名称*</w:t>
            </w:r>
          </w:p>
        </w:tc>
        <w:tc>
          <w:tcPr>
            <w:tcW w:w="9025" w:type="dxa"/>
            <w:gridSpan w:val="8"/>
            <w:vAlign w:val="center"/>
          </w:tcPr>
          <w:p>
            <w:pPr>
              <w:jc w:val="center"/>
              <w:rPr>
                <w:rFonts w:asciiTheme="majorEastAsia" w:hAnsiTheme="majorEastAsia" w:eastAsiaTheme="majorEastAsia"/>
                <w:bCs/>
                <w:color w:val="000000" w:themeColor="text1"/>
                <w:szCs w:val="21"/>
                <w14:textFill>
                  <w14:solidFill>
                    <w14:schemeClr w14:val="tx1"/>
                  </w14:solidFill>
                </w14:textFill>
              </w:rPr>
            </w:pPr>
            <w:r>
              <w:rPr>
                <w:rFonts w:hint="eastAsia" w:asciiTheme="majorEastAsia" w:hAnsiTheme="majorEastAsia" w:eastAsiaTheme="majorEastAsia"/>
                <w:bCs/>
                <w:color w:val="000000" w:themeColor="text1"/>
                <w:szCs w:val="21"/>
                <w14:textFill>
                  <w14:solidFill>
                    <w14:schemeClr w14:val="tx1"/>
                  </w14:solidFill>
                </w14:textFill>
              </w:rPr>
              <w:t>□会</w:t>
            </w:r>
            <w:r>
              <w:rPr>
                <w:rFonts w:asciiTheme="majorEastAsia" w:hAnsiTheme="majorEastAsia" w:eastAsiaTheme="majorEastAsia"/>
                <w:bCs/>
                <w:color w:val="000000" w:themeColor="text1"/>
                <w:szCs w:val="21"/>
                <w14:textFill>
                  <w14:solidFill>
                    <w14:schemeClr w14:val="tx1"/>
                  </w14:solidFill>
                </w14:textFill>
              </w:rPr>
              <w:t>务费</w:t>
            </w:r>
            <w:r>
              <w:rPr>
                <w:rFonts w:hint="eastAsia" w:asciiTheme="majorEastAsia" w:hAnsiTheme="majorEastAsia" w:eastAsiaTheme="majorEastAsia"/>
                <w:bCs/>
                <w:color w:val="000000" w:themeColor="text1"/>
                <w:szCs w:val="21"/>
                <w14:textFill>
                  <w14:solidFill>
                    <w14:schemeClr w14:val="tx1"/>
                  </w14:solidFill>
                </w14:textFill>
              </w:rPr>
              <w:t xml:space="preserve">        □培训费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58" w:type="dxa"/>
            <w:gridSpan w:val="2"/>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友情提示</w:t>
            </w:r>
          </w:p>
        </w:tc>
        <w:tc>
          <w:tcPr>
            <w:tcW w:w="12391" w:type="dxa"/>
            <w:gridSpan w:val="9"/>
            <w:vAlign w:val="center"/>
          </w:tcPr>
          <w:p>
            <w:pPr>
              <w:pStyle w:val="8"/>
              <w:numPr>
                <w:ilvl w:val="0"/>
                <w:numId w:val="2"/>
              </w:numPr>
              <w:spacing w:before="0" w:beforeAutospacing="0" w:after="0" w:afterAutospacing="0"/>
              <w:ind w:firstLineChars="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如参会人员较多，请自行绘制表格后按照以上格式填写。请各位学员自行安排返程时间，如需要帮助请与会务组电话</w:t>
            </w:r>
            <w:r>
              <w:rPr>
                <w:rFonts w:asciiTheme="majorEastAsia" w:hAnsiTheme="majorEastAsia" w:eastAsiaTheme="majorEastAsia"/>
                <w:color w:val="000000" w:themeColor="text1"/>
                <w:szCs w:val="21"/>
                <w14:textFill>
                  <w14:solidFill>
                    <w14:schemeClr w14:val="tx1"/>
                  </w14:solidFill>
                </w14:textFill>
              </w:rPr>
              <w:t>或微信</w:t>
            </w:r>
            <w:r>
              <w:rPr>
                <w:rFonts w:hint="eastAsia" w:asciiTheme="majorEastAsia" w:hAnsiTheme="majorEastAsia" w:eastAsiaTheme="majorEastAsia"/>
                <w:color w:val="000000" w:themeColor="text1"/>
                <w:szCs w:val="21"/>
                <w14:textFill>
                  <w14:solidFill>
                    <w14:schemeClr w14:val="tx1"/>
                  </w14:solidFill>
                </w14:textFill>
              </w:rPr>
              <w:t>联系。</w:t>
            </w:r>
          </w:p>
          <w:p>
            <w:pPr>
              <w:pStyle w:val="8"/>
              <w:numPr>
                <w:ilvl w:val="0"/>
                <w:numId w:val="2"/>
              </w:numPr>
              <w:spacing w:before="0" w:beforeAutospacing="0" w:after="0" w:afterAutospacing="0"/>
              <w:ind w:firstLineChars="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提前</w:t>
            </w:r>
            <w:r>
              <w:rPr>
                <w:rFonts w:asciiTheme="majorEastAsia" w:hAnsiTheme="majorEastAsia" w:eastAsiaTheme="majorEastAsia"/>
                <w:color w:val="000000" w:themeColor="text1"/>
                <w:szCs w:val="21"/>
                <w14:textFill>
                  <w14:solidFill>
                    <w14:schemeClr w14:val="tx1"/>
                  </w14:solidFill>
                </w14:textFill>
              </w:rPr>
              <w:t>电汇</w:t>
            </w:r>
            <w:r>
              <w:rPr>
                <w:rFonts w:hint="eastAsia" w:asciiTheme="majorEastAsia" w:hAnsiTheme="majorEastAsia" w:eastAsiaTheme="majorEastAsia"/>
                <w:color w:val="000000" w:themeColor="text1"/>
                <w:szCs w:val="21"/>
                <w14:textFill>
                  <w14:solidFill>
                    <w14:schemeClr w14:val="tx1"/>
                  </w14:solidFill>
                </w14:textFill>
              </w:rPr>
              <w:t>费用</w:t>
            </w:r>
            <w:r>
              <w:rPr>
                <w:rFonts w:asciiTheme="majorEastAsia" w:hAnsiTheme="majorEastAsia" w:eastAsiaTheme="majorEastAsia"/>
                <w:color w:val="000000" w:themeColor="text1"/>
                <w:szCs w:val="21"/>
                <w14:textFill>
                  <w14:solidFill>
                    <w14:schemeClr w14:val="tx1"/>
                  </w14:solidFill>
                </w14:textFill>
              </w:rPr>
              <w:t>的，</w:t>
            </w:r>
            <w:r>
              <w:rPr>
                <w:rFonts w:hint="eastAsia" w:asciiTheme="majorEastAsia" w:hAnsiTheme="majorEastAsia" w:eastAsiaTheme="majorEastAsia"/>
                <w:color w:val="000000" w:themeColor="text1"/>
                <w:szCs w:val="21"/>
                <w14:textFill>
                  <w14:solidFill>
                    <w14:schemeClr w14:val="tx1"/>
                  </w14:solidFill>
                </w14:textFill>
              </w:rPr>
              <w:t>报名</w:t>
            </w:r>
            <w:r>
              <w:rPr>
                <w:rFonts w:asciiTheme="majorEastAsia" w:hAnsiTheme="majorEastAsia" w:eastAsiaTheme="majorEastAsia"/>
                <w:color w:val="000000" w:themeColor="text1"/>
                <w:szCs w:val="21"/>
                <w14:textFill>
                  <w14:solidFill>
                    <w14:schemeClr w14:val="tx1"/>
                  </w14:solidFill>
                </w14:textFill>
              </w:rPr>
              <w:t>时请携带汇款凭证复印件。</w:t>
            </w:r>
            <w:r>
              <w:rPr>
                <w:rFonts w:hint="eastAsia" w:asciiTheme="majorEastAsia" w:hAnsiTheme="majorEastAsia" w:eastAsiaTheme="majorEastAsia"/>
                <w:color w:val="000000" w:themeColor="text1"/>
                <w:szCs w:val="21"/>
                <w14:textFill>
                  <w14:solidFill>
                    <w14:schemeClr w14:val="tx1"/>
                  </w14:solidFill>
                </w14:textFill>
              </w:rPr>
              <w:t>发票</w:t>
            </w:r>
            <w:r>
              <w:rPr>
                <w:rFonts w:asciiTheme="majorEastAsia" w:hAnsiTheme="majorEastAsia" w:eastAsiaTheme="majorEastAsia"/>
                <w:color w:val="000000" w:themeColor="text1"/>
                <w:szCs w:val="21"/>
                <w14:textFill>
                  <w14:solidFill>
                    <w14:schemeClr w14:val="tx1"/>
                  </w14:solidFill>
                </w14:textFill>
              </w:rPr>
              <w:t>抬头请正确填写，要求填</w:t>
            </w:r>
            <w:r>
              <w:rPr>
                <w:rFonts w:hint="eastAsia" w:asciiTheme="majorEastAsia" w:hAnsiTheme="majorEastAsia" w:eastAsiaTheme="majorEastAsia"/>
                <w:color w:val="000000" w:themeColor="text1"/>
                <w:szCs w:val="21"/>
                <w14:textFill>
                  <w14:solidFill>
                    <w14:schemeClr w14:val="tx1"/>
                  </w14:solidFill>
                </w14:textFill>
              </w:rPr>
              <w:t>纳税人识别号</w:t>
            </w:r>
            <w:r>
              <w:rPr>
                <w:rFonts w:asciiTheme="majorEastAsia" w:hAnsiTheme="majorEastAsia" w:eastAsiaTheme="maj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58" w:type="dxa"/>
            <w:gridSpan w:val="2"/>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会议费用</w:t>
            </w:r>
          </w:p>
        </w:tc>
        <w:tc>
          <w:tcPr>
            <w:tcW w:w="12391" w:type="dxa"/>
            <w:gridSpan w:val="9"/>
            <w:vAlign w:val="center"/>
          </w:tcPr>
          <w:p>
            <w:pP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共</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人</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费用（含</w:t>
            </w:r>
            <w:r>
              <w:rPr>
                <w:rFonts w:hint="eastAsia" w:asciiTheme="majorEastAsia" w:hAnsiTheme="majorEastAsia" w:eastAsiaTheme="majorEastAsia"/>
                <w:color w:val="000000" w:themeColor="text1"/>
                <w:szCs w:val="21"/>
                <w:lang w:val="en-US" w:eastAsia="zh-CN"/>
                <w14:textFill>
                  <w14:solidFill>
                    <w14:schemeClr w14:val="tx1"/>
                  </w14:solidFill>
                </w14:textFill>
              </w:rPr>
              <w:t>餐费、</w:t>
            </w:r>
            <w:r>
              <w:rPr>
                <w:rFonts w:hint="eastAsia" w:asciiTheme="majorEastAsia" w:hAnsiTheme="majorEastAsia" w:eastAsiaTheme="majorEastAsia"/>
                <w:color w:val="000000" w:themeColor="text1"/>
                <w:szCs w:val="21"/>
                <w14:textFill>
                  <w14:solidFill>
                    <w14:schemeClr w14:val="tx1"/>
                  </w14:solidFill>
                </w14:textFill>
              </w:rPr>
              <w:t>专家授课费、培训资料费、场地费、现场观摩交通费等） 共计</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元。住宿费、交通费自理。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58" w:type="dxa"/>
            <w:gridSpan w:val="2"/>
            <w:vMerge w:val="restart"/>
            <w:vAlign w:val="center"/>
          </w:tcPr>
          <w:p>
            <w:pPr>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收费信息</w:t>
            </w:r>
          </w:p>
        </w:tc>
        <w:tc>
          <w:tcPr>
            <w:tcW w:w="5639" w:type="dxa"/>
            <w:gridSpan w:val="4"/>
            <w:vAlign w:val="center"/>
          </w:tcPr>
          <w:p>
            <w:pPr>
              <w:rPr>
                <w:rFonts w:cs="Times New Roman"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账户名称：中国成人教育协会</w:t>
            </w:r>
          </w:p>
        </w:tc>
        <w:tc>
          <w:tcPr>
            <w:tcW w:w="6752" w:type="dxa"/>
            <w:gridSpan w:val="5"/>
            <w:vAlign w:val="center"/>
          </w:tcPr>
          <w:p>
            <w:pP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开户银行：中国工商银行北京德外支行</w:t>
            </w:r>
          </w:p>
          <w:p>
            <w:pP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行    号：1021 0000 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8" w:type="dxa"/>
            <w:gridSpan w:val="2"/>
            <w:vMerge w:val="continue"/>
            <w:vAlign w:val="center"/>
          </w:tcPr>
          <w:p>
            <w:pPr>
              <w:jc w:val="left"/>
              <w:rPr>
                <w:rFonts w:asciiTheme="majorEastAsia" w:hAnsiTheme="majorEastAsia" w:eastAsiaTheme="majorEastAsia"/>
                <w:b/>
                <w:color w:val="000000" w:themeColor="text1"/>
                <w:szCs w:val="21"/>
                <w14:textFill>
                  <w14:solidFill>
                    <w14:schemeClr w14:val="tx1"/>
                  </w14:solidFill>
                </w14:textFill>
              </w:rPr>
            </w:pPr>
          </w:p>
        </w:tc>
        <w:tc>
          <w:tcPr>
            <w:tcW w:w="5639" w:type="dxa"/>
            <w:gridSpan w:val="4"/>
            <w:vAlign w:val="center"/>
          </w:tcPr>
          <w:p>
            <w:pP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银行账号：0200 0013 0902 0242 467</w:t>
            </w:r>
          </w:p>
        </w:tc>
        <w:tc>
          <w:tcPr>
            <w:tcW w:w="6752" w:type="dxa"/>
            <w:gridSpan w:val="5"/>
            <w:vAlign w:val="center"/>
          </w:tcPr>
          <w:p>
            <w:pPr>
              <w:rPr>
                <w:rFonts w:hint="default" w:asciiTheme="majorEastAsia" w:hAnsiTheme="majorEastAsia" w:eastAsiaTheme="majorEastAsia"/>
                <w:b/>
                <w:color w:val="000000" w:themeColor="text1"/>
                <w:szCs w:val="21"/>
                <w:lang w:val="en-US" w:eastAsia="zh-CN"/>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汇款</w:t>
            </w:r>
            <w:r>
              <w:rPr>
                <w:rFonts w:asciiTheme="majorEastAsia" w:hAnsiTheme="majorEastAsia" w:eastAsiaTheme="majorEastAsia"/>
                <w:b/>
                <w:color w:val="000000" w:themeColor="text1"/>
                <w:szCs w:val="21"/>
                <w14:textFill>
                  <w14:solidFill>
                    <w14:schemeClr w14:val="tx1"/>
                  </w14:solidFill>
                </w14:textFill>
              </w:rPr>
              <w:t>时</w:t>
            </w:r>
            <w:r>
              <w:rPr>
                <w:rFonts w:hint="eastAsia" w:asciiTheme="majorEastAsia" w:hAnsiTheme="majorEastAsia" w:eastAsiaTheme="majorEastAsia"/>
                <w:b/>
                <w:color w:val="000000" w:themeColor="text1"/>
                <w:szCs w:val="21"/>
                <w14:textFill>
                  <w14:solidFill>
                    <w14:schemeClr w14:val="tx1"/>
                  </w14:solidFill>
                </w14:textFill>
              </w:rPr>
              <w:t>务必标注：</w:t>
            </w:r>
            <w:r>
              <w:rPr>
                <w:rFonts w:hint="eastAsia"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lang w:val="en-US" w:eastAsia="zh-CN"/>
                <w14:textFill>
                  <w14:solidFill>
                    <w14:schemeClr w14:val="tx1"/>
                  </w14:solidFill>
                </w14:textFill>
              </w:rPr>
              <w:t>职业院校服务全民终身学习”2024年度项目工作会议费用</w:t>
            </w:r>
          </w:p>
        </w:tc>
      </w:tr>
    </w:tbl>
    <w:p>
      <w:pPr>
        <w:spacing w:before="156" w:after="468"/>
        <w:ind w:firstLine="420"/>
        <w:jc w:val="center"/>
      </w:pPr>
    </w:p>
    <w:sectPr>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DEAD44-F7B5-4918-9C9C-427E2A8B999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6681C5-1C7E-46DE-A28C-EBC638BFD6EA}"/>
  </w:font>
  <w:font w:name="仿宋">
    <w:panose1 w:val="02010609060101010101"/>
    <w:charset w:val="86"/>
    <w:family w:val="modern"/>
    <w:pitch w:val="default"/>
    <w:sig w:usb0="800002BF" w:usb1="38CF7CFA" w:usb2="00000016" w:usb3="00000000" w:csb0="00040001" w:csb1="00000000"/>
    <w:embedRegular r:id="rId3" w:fontKey="{B682C2A1-1579-4C39-96DA-28DDBF8B7E1D}"/>
  </w:font>
  <w:font w:name="方正小标宋简体">
    <w:panose1 w:val="02000000000000000000"/>
    <w:charset w:val="86"/>
    <w:family w:val="script"/>
    <w:pitch w:val="default"/>
    <w:sig w:usb0="00000001" w:usb1="08000000" w:usb2="00000000" w:usb3="00000000" w:csb0="00040000" w:csb1="00000000"/>
    <w:embedRegular r:id="rId4" w:fontKey="{181C9333-8DEF-47A1-897D-A02CF166C2D1}"/>
  </w:font>
  <w:font w:name="仿宋_GB2312">
    <w:panose1 w:val="02010609030101010101"/>
    <w:charset w:val="86"/>
    <w:family w:val="modern"/>
    <w:pitch w:val="default"/>
    <w:sig w:usb0="00000001" w:usb1="080E0000" w:usb2="00000000" w:usb3="00000000" w:csb0="00040000" w:csb1="00000000"/>
    <w:embedRegular r:id="rId5" w:fontKey="{F850560B-B19A-4C3F-86B5-328382A40A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exact"/>
      <w:ind w:left="4009"/>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exact"/>
      <w:ind w:left="400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exact"/>
      <w:ind w:left="4009"/>
      <w:rPr>
        <w:rFonts w:ascii="Calibri" w:hAnsi="Calibri" w:eastAsia="Calibri" w:cs="Calibri"/>
        <w:b/>
        <w:bCs/>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2632075</wp:posOffset>
              </wp:positionH>
              <wp:positionV relativeFrom="paragraph">
                <wp:posOffset>-1270</wp:posOffset>
              </wp:positionV>
              <wp:extent cx="514350" cy="209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143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25pt;margin-top:-0.1pt;height:16.5pt;width:40.5pt;mso-position-horizontal-relative:margin;z-index:251660288;mso-width-relative:page;mso-height-relative:page;" filled="f" stroked="f" coordsize="21600,21600" o:gfxdata="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WdkW3XAAAACAEAAA8AAAAAAAAAAQAgAAAAIgAAAGRycy9kb3ducmV2LnhtbFBLAQIU&#10;ABQAAAAIAIdO4kAfa7ZBLQIAAFUEAAAOAAAAAAAAAAEAIAAAACYBAABkcnMvZTJvRG9jLnhtbFBL&#10;BQYAAAAABgAGAFkBAADFBQAAAAA=&#10;">
              <v:fill on="f" focussize="0,0"/>
              <v:stroke on="f" weight="0.5pt"/>
              <v:imagedata o:title=""/>
              <o:lock v:ext="edit" aspectratio="f"/>
              <v:textbox inset="0mm,0mm,0mm,0mm">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3"/>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DA3F"/>
    <w:multiLevelType w:val="singleLevel"/>
    <w:tmpl w:val="FFAEDA3F"/>
    <w:lvl w:ilvl="0" w:tentative="0">
      <w:start w:val="4"/>
      <w:numFmt w:val="chineseCounting"/>
      <w:suff w:val="nothing"/>
      <w:lvlText w:val="%1、"/>
      <w:lvlJc w:val="left"/>
      <w:rPr>
        <w:rFonts w:hint="eastAsia"/>
      </w:rPr>
    </w:lvl>
  </w:abstractNum>
  <w:abstractNum w:abstractNumId="1">
    <w:nsid w:val="68D33177"/>
    <w:multiLevelType w:val="multilevel"/>
    <w:tmpl w:val="68D3317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MmU0YmJkZDQ4YTUzZTNiNTM3MmJjOTExMjhlOTEifQ=="/>
  </w:docVars>
  <w:rsids>
    <w:rsidRoot w:val="00D02778"/>
    <w:rsid w:val="00014A15"/>
    <w:rsid w:val="00023793"/>
    <w:rsid w:val="00046882"/>
    <w:rsid w:val="00136502"/>
    <w:rsid w:val="001E5FF5"/>
    <w:rsid w:val="001F3AFB"/>
    <w:rsid w:val="00233BB3"/>
    <w:rsid w:val="002446E4"/>
    <w:rsid w:val="00264BD5"/>
    <w:rsid w:val="0029088F"/>
    <w:rsid w:val="00297683"/>
    <w:rsid w:val="003522B2"/>
    <w:rsid w:val="003C7220"/>
    <w:rsid w:val="003E112F"/>
    <w:rsid w:val="004107CB"/>
    <w:rsid w:val="004E6170"/>
    <w:rsid w:val="0051485D"/>
    <w:rsid w:val="007628A1"/>
    <w:rsid w:val="007D000A"/>
    <w:rsid w:val="007F0A7E"/>
    <w:rsid w:val="009026F6"/>
    <w:rsid w:val="00910543"/>
    <w:rsid w:val="00910B2B"/>
    <w:rsid w:val="009A49D8"/>
    <w:rsid w:val="00A2034F"/>
    <w:rsid w:val="00A96091"/>
    <w:rsid w:val="00BD2472"/>
    <w:rsid w:val="00BE100B"/>
    <w:rsid w:val="00BF64DC"/>
    <w:rsid w:val="00C47073"/>
    <w:rsid w:val="00CA37EA"/>
    <w:rsid w:val="00CE6B5C"/>
    <w:rsid w:val="00D02778"/>
    <w:rsid w:val="00D72F98"/>
    <w:rsid w:val="00DB655E"/>
    <w:rsid w:val="00E33F13"/>
    <w:rsid w:val="00F64FD4"/>
    <w:rsid w:val="028147C5"/>
    <w:rsid w:val="0A68208E"/>
    <w:rsid w:val="0BED0F30"/>
    <w:rsid w:val="191B5AE0"/>
    <w:rsid w:val="1BC76D61"/>
    <w:rsid w:val="1CF87DE6"/>
    <w:rsid w:val="1EB80132"/>
    <w:rsid w:val="287C331D"/>
    <w:rsid w:val="2A7A3E7F"/>
    <w:rsid w:val="2CEA2F37"/>
    <w:rsid w:val="36806775"/>
    <w:rsid w:val="45D1274E"/>
    <w:rsid w:val="48FA5C67"/>
    <w:rsid w:val="4E0071B7"/>
    <w:rsid w:val="5BD71B75"/>
    <w:rsid w:val="5E861696"/>
    <w:rsid w:val="63055D97"/>
    <w:rsid w:val="68833687"/>
    <w:rsid w:val="6F116E92"/>
    <w:rsid w:val="713137EF"/>
    <w:rsid w:val="728A58AF"/>
    <w:rsid w:val="76425EC6"/>
    <w:rsid w:val="76795419"/>
    <w:rsid w:val="784F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0"/>
      <w:szCs w:val="30"/>
      <w:lang w:eastAsia="en-US"/>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qFormat/>
    <w:uiPriority w:val="0"/>
    <w:rPr>
      <w:color w:val="0000FF"/>
      <w:u w:val="single"/>
    </w:rPr>
  </w:style>
  <w:style w:type="paragraph" w:styleId="8">
    <w:name w:val="List Paragraph"/>
    <w:basedOn w:val="1"/>
    <w:autoRedefine/>
    <w:qFormat/>
    <w:uiPriority w:val="34"/>
    <w:pPr>
      <w:spacing w:before="100" w:beforeAutospacing="1" w:after="100" w:afterAutospacing="1"/>
      <w:ind w:firstLine="420" w:firstLineChars="200"/>
      <w:jc w:val="left"/>
    </w:pPr>
  </w:style>
  <w:style w:type="paragraph" w:customStyle="1" w:styleId="9">
    <w:name w:val="Table Text"/>
    <w:basedOn w:val="1"/>
    <w:autoRedefine/>
    <w:semiHidden/>
    <w:qFormat/>
    <w:uiPriority w:val="0"/>
    <w:rPr>
      <w:rFonts w:ascii="宋体" w:hAnsi="宋体" w:eastAsia="宋体" w:cs="宋体"/>
      <w:sz w:val="22"/>
      <w:szCs w:val="22"/>
      <w:lang w:eastAsia="en-US"/>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font11"/>
    <w:basedOn w:val="6"/>
    <w:autoRedefine/>
    <w:qFormat/>
    <w:uiPriority w:val="0"/>
    <w:rPr>
      <w:rFonts w:hint="eastAsia" w:ascii="宋体" w:hAnsi="宋体" w:eastAsia="宋体" w:cs="宋体"/>
      <w:b/>
      <w:bCs/>
      <w:color w:val="000000"/>
      <w:sz w:val="24"/>
      <w:szCs w:val="24"/>
      <w:u w:val="none"/>
    </w:rPr>
  </w:style>
  <w:style w:type="character" w:customStyle="1" w:styleId="12">
    <w:name w:val="font21"/>
    <w:basedOn w:val="6"/>
    <w:autoRedefine/>
    <w:qFormat/>
    <w:uiPriority w:val="0"/>
    <w:rPr>
      <w:rFonts w:hint="eastAsia" w:ascii="宋体" w:hAnsi="宋体" w:eastAsia="宋体" w:cs="宋体"/>
      <w:color w:val="000000"/>
      <w:sz w:val="24"/>
      <w:szCs w:val="24"/>
      <w:u w:val="none"/>
    </w:rPr>
  </w:style>
  <w:style w:type="character" w:customStyle="1" w:styleId="13">
    <w:name w:val="font01"/>
    <w:basedOn w:val="6"/>
    <w:autoRedefine/>
    <w:qFormat/>
    <w:uiPriority w:val="0"/>
    <w:rPr>
      <w:rFonts w:hint="eastAsia" w:ascii="宋体" w:hAnsi="宋体" w:eastAsia="宋体" w:cs="宋体"/>
      <w:color w:val="000000"/>
      <w:sz w:val="22"/>
      <w:szCs w:val="22"/>
      <w:u w:val="none"/>
    </w:rPr>
  </w:style>
  <w:style w:type="character" w:customStyle="1" w:styleId="14">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8890</Words>
  <Characters>9910</Characters>
  <Lines>86</Lines>
  <Paragraphs>24</Paragraphs>
  <TotalTime>1</TotalTime>
  <ScaleCrop>false</ScaleCrop>
  <LinksUpToDate>false</LinksUpToDate>
  <CharactersWithSpaces>9971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2024-04-02T05:42:00Z</dcterms:created>
  <dc:creator>86133</dc:creator>
  <cp:lastModifiedBy>彭芳</cp:lastModifiedBy>
  <cp:lastPrinted>2024-04-17T01:47:00Z</cp:lastPrinted>
  <dcterms:modified xsi:type="dcterms:W3CDTF">2024-05-27T08:18:40Z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A69919DDB20342B1A8965C54A39A59DD_12</vt:lpwstr>
  </property>
</Properties>
</file>