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  目  列  表</w:t>
      </w:r>
    </w:p>
    <w:tbl>
      <w:tblPr>
        <w:tblStyle w:val="4"/>
        <w:tblW w:w="49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6488"/>
        <w:gridCol w:w="3515"/>
        <w:gridCol w:w="1841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 w:cs="仿宋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一、专题与岗位培训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4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326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b/>
                <w:bCs/>
                <w:sz w:val="24"/>
                <w:szCs w:val="24"/>
              </w:rPr>
              <w:t>培训对象</w:t>
            </w:r>
          </w:p>
        </w:tc>
        <w:tc>
          <w:tcPr>
            <w:tcW w:w="660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b/>
                <w:bCs/>
                <w:sz w:val="24"/>
                <w:szCs w:val="24"/>
              </w:rPr>
              <w:t>培训模式/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b/>
                <w:bCs/>
                <w:sz w:val="24"/>
                <w:szCs w:val="24"/>
              </w:rPr>
              <w:t>学习时长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b/>
                <w:bCs/>
                <w:sz w:val="24"/>
                <w:szCs w:val="24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2326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“系统构建一体化德育课程 </w:t>
            </w:r>
            <w:r>
              <w:rPr>
                <w:rFonts w:ascii="仿宋_GB2312" w:hAnsi="仿宋" w:eastAsia="仿宋_GB2312" w:cs="仿宋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4"/>
              </w:rPr>
              <w:t>切实提升全员育人能力”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专题网络培训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中小学德育管理者、全体教师</w:t>
            </w:r>
          </w:p>
        </w:tc>
        <w:tc>
          <w:tcPr>
            <w:tcW w:w="660" w:type="pct"/>
            <w:noWrap w:val="0"/>
            <w:vAlign w:val="center"/>
          </w:tcPr>
          <w:p>
            <w:pPr>
              <w:spacing w:line="240" w:lineRule="auto"/>
              <w:ind w:firstLine="38" w:firstLineChars="16"/>
              <w:jc w:val="center"/>
              <w:rPr>
                <w:rFonts w:hint="eastAsia" w:ascii="仿宋_GB2312" w:eastAsia="仿宋_GB2312" w:cs="仿宋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  <w:r>
              <w:rPr>
                <w:rFonts w:hint="eastAsia" w:ascii="仿宋_GB2312" w:hAnsi="仿宋" w:eastAsia="仿宋_GB2312" w:cs="仿宋"/>
                <w:sz w:val="24"/>
              </w:rPr>
              <w:t>个月/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40</w:t>
            </w:r>
            <w:r>
              <w:rPr>
                <w:rFonts w:hint="eastAsia" w:ascii="仿宋_GB2312" w:hAnsi="仿宋" w:eastAsia="仿宋_GB2312" w:cs="仿宋"/>
                <w:sz w:val="24"/>
              </w:rPr>
              <w:t>学时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200</w:t>
            </w:r>
            <w:r>
              <w:rPr>
                <w:rFonts w:hint="eastAsia" w:ascii="仿宋_GB2312" w:hAnsi="仿宋" w:eastAsia="仿宋_GB2312" w:cs="仿宋"/>
                <w:sz w:val="24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2326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防欺凌 </w:t>
            </w:r>
            <w:r>
              <w:rPr>
                <w:rFonts w:ascii="仿宋_GB2312" w:hAnsi="仿宋" w:eastAsia="仿宋_GB2312" w:cs="仿宋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4"/>
              </w:rPr>
              <w:t xml:space="preserve">善惩戒 </w:t>
            </w:r>
            <w:r>
              <w:rPr>
                <w:rFonts w:ascii="仿宋_GB2312" w:hAnsi="仿宋" w:eastAsia="仿宋_GB2312" w:cs="仿宋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4"/>
              </w:rPr>
              <w:t>促成长——中小学教师全员育人能力提升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专题网络培训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中小学全体教师</w:t>
            </w:r>
          </w:p>
        </w:tc>
        <w:tc>
          <w:tcPr>
            <w:tcW w:w="660" w:type="pct"/>
            <w:noWrap w:val="0"/>
            <w:vAlign w:val="center"/>
          </w:tcPr>
          <w:p>
            <w:pPr>
              <w:spacing w:line="240" w:lineRule="auto"/>
              <w:ind w:firstLine="38" w:firstLineChars="1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  <w:r>
              <w:rPr>
                <w:rFonts w:hint="eastAsia" w:ascii="仿宋_GB2312" w:hAnsi="仿宋" w:eastAsia="仿宋_GB2312" w:cs="仿宋"/>
                <w:sz w:val="24"/>
              </w:rPr>
              <w:t>个月/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  <w:r>
              <w:rPr>
                <w:rFonts w:hint="eastAsia" w:ascii="仿宋_GB2312" w:hAnsi="仿宋" w:eastAsia="仿宋_GB2312" w:cs="仿宋"/>
                <w:sz w:val="24"/>
              </w:rPr>
              <w:t>学时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  <w:r>
              <w:rPr>
                <w:rFonts w:hint="eastAsia" w:ascii="仿宋_GB2312" w:hAnsi="仿宋" w:eastAsia="仿宋_GB2312" w:cs="仿宋"/>
                <w:sz w:val="24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2326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bookmarkStart w:id="0" w:name="_Hlk165970870"/>
            <w:r>
              <w:rPr>
                <w:rFonts w:hint="eastAsia" w:ascii="仿宋_GB2312" w:hAnsi="仿宋" w:eastAsia="仿宋_GB2312" w:cs="仿宋"/>
                <w:sz w:val="24"/>
              </w:rPr>
              <w:t>分层分学段培养  锻造高素质班主任队伍</w:t>
            </w:r>
            <w:bookmarkEnd w:id="0"/>
            <w:r>
              <w:rPr>
                <w:rFonts w:hint="eastAsia" w:ascii="仿宋_GB2312" w:hAnsi="仿宋" w:eastAsia="仿宋_GB2312" w:cs="仿宋"/>
                <w:sz w:val="24"/>
              </w:rPr>
              <w:t>——中小学班主任核心素养提升专题网络培训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中小学班主任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（新任、骨干和卓越班主任）</w:t>
            </w:r>
          </w:p>
        </w:tc>
        <w:tc>
          <w:tcPr>
            <w:tcW w:w="660" w:type="pct"/>
            <w:noWrap w:val="0"/>
            <w:vAlign w:val="center"/>
          </w:tcPr>
          <w:p>
            <w:pPr>
              <w:spacing w:line="240" w:lineRule="auto"/>
              <w:ind w:firstLine="38" w:firstLineChars="1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  <w:r>
              <w:rPr>
                <w:rFonts w:hint="eastAsia" w:ascii="仿宋_GB2312" w:hAnsi="仿宋" w:eastAsia="仿宋_GB2312" w:cs="仿宋"/>
                <w:sz w:val="24"/>
              </w:rPr>
              <w:t>个月/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40</w:t>
            </w:r>
            <w:r>
              <w:rPr>
                <w:rFonts w:hint="eastAsia" w:ascii="仿宋_GB2312" w:hAnsi="仿宋" w:eastAsia="仿宋_GB2312" w:cs="仿宋"/>
                <w:sz w:val="24"/>
              </w:rPr>
              <w:t>学时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200</w:t>
            </w:r>
            <w:r>
              <w:rPr>
                <w:rFonts w:hint="eastAsia" w:ascii="仿宋_GB2312" w:hAnsi="仿宋" w:eastAsia="仿宋_GB2312" w:cs="仿宋"/>
                <w:sz w:val="24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4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2326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春雨润心--中小学班主任云讲堂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中小学班主任</w:t>
            </w:r>
          </w:p>
        </w:tc>
        <w:tc>
          <w:tcPr>
            <w:tcW w:w="660" w:type="pct"/>
            <w:noWrap w:val="0"/>
            <w:vAlign w:val="center"/>
          </w:tcPr>
          <w:p>
            <w:pPr>
              <w:spacing w:line="240" w:lineRule="auto"/>
              <w:ind w:firstLine="38" w:firstLineChars="1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共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期直播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200</w:t>
            </w:r>
            <w:r>
              <w:rPr>
                <w:rFonts w:hint="eastAsia" w:ascii="仿宋_GB2312" w:hAnsi="仿宋" w:eastAsia="仿宋_GB2312" w:cs="仿宋"/>
                <w:sz w:val="24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4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2326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中小学教师劳动项目设计与实施能力提升专题网络培训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  <w:t>中小学劳动教育教师、教研员</w:t>
            </w:r>
          </w:p>
        </w:tc>
        <w:tc>
          <w:tcPr>
            <w:tcW w:w="660" w:type="pct"/>
            <w:noWrap w:val="0"/>
            <w:vAlign w:val="center"/>
          </w:tcPr>
          <w:p>
            <w:pPr>
              <w:spacing w:line="240" w:lineRule="auto"/>
              <w:ind w:firstLine="38" w:firstLineChars="1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  <w:r>
              <w:rPr>
                <w:rFonts w:hint="eastAsia" w:ascii="仿宋_GB2312" w:hAnsi="仿宋" w:eastAsia="仿宋_GB2312" w:cs="仿宋"/>
                <w:sz w:val="24"/>
              </w:rPr>
              <w:t>个月/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40</w:t>
            </w:r>
            <w:r>
              <w:rPr>
                <w:rFonts w:hint="eastAsia" w:ascii="仿宋_GB2312" w:hAnsi="仿宋" w:eastAsia="仿宋_GB2312" w:cs="仿宋"/>
                <w:sz w:val="24"/>
              </w:rPr>
              <w:t>学时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200</w:t>
            </w:r>
            <w:r>
              <w:rPr>
                <w:rFonts w:hint="eastAsia" w:ascii="仿宋_GB2312" w:hAnsi="仿宋" w:eastAsia="仿宋_GB2312" w:cs="仿宋"/>
                <w:sz w:val="24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2326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以体育人  以美育心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共促学生全面发展——中小学教师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素质教育育人能力提升专题网络培训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中小学体育、音乐、美术教师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和教研员</w:t>
            </w:r>
          </w:p>
        </w:tc>
        <w:tc>
          <w:tcPr>
            <w:tcW w:w="660" w:type="pct"/>
            <w:noWrap w:val="0"/>
            <w:vAlign w:val="center"/>
          </w:tcPr>
          <w:p>
            <w:pPr>
              <w:spacing w:line="240" w:lineRule="auto"/>
              <w:ind w:firstLine="38" w:firstLineChars="1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  <w:r>
              <w:rPr>
                <w:rFonts w:hint="eastAsia" w:ascii="仿宋_GB2312" w:hAnsi="仿宋" w:eastAsia="仿宋_GB2312" w:cs="仿宋"/>
                <w:sz w:val="24"/>
              </w:rPr>
              <w:t>个月/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40</w:t>
            </w:r>
            <w:r>
              <w:rPr>
                <w:rFonts w:hint="eastAsia" w:ascii="仿宋_GB2312" w:hAnsi="仿宋" w:eastAsia="仿宋_GB2312" w:cs="仿宋"/>
                <w:sz w:val="24"/>
              </w:rPr>
              <w:t>学时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200</w:t>
            </w:r>
            <w:r>
              <w:rPr>
                <w:rFonts w:hint="eastAsia" w:ascii="仿宋_GB2312" w:hAnsi="仿宋" w:eastAsia="仿宋_GB2312" w:cs="仿宋"/>
                <w:sz w:val="24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4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2326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中小学体育教师专项运动技能提升专题网络培训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中小学体育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  <w:t>教师、教研员</w:t>
            </w:r>
          </w:p>
        </w:tc>
        <w:tc>
          <w:tcPr>
            <w:tcW w:w="660" w:type="pct"/>
            <w:noWrap w:val="0"/>
            <w:vAlign w:val="center"/>
          </w:tcPr>
          <w:p>
            <w:pPr>
              <w:spacing w:line="240" w:lineRule="auto"/>
              <w:ind w:firstLine="38" w:firstLineChars="1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  <w:r>
              <w:rPr>
                <w:rFonts w:hint="eastAsia" w:ascii="仿宋_GB2312" w:hAnsi="仿宋" w:eastAsia="仿宋_GB2312" w:cs="仿宋"/>
                <w:sz w:val="24"/>
              </w:rPr>
              <w:t>个月/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30</w:t>
            </w:r>
            <w:r>
              <w:rPr>
                <w:rFonts w:hint="eastAsia" w:ascii="仿宋_GB2312" w:hAnsi="仿宋" w:eastAsia="仿宋_GB2312" w:cs="仿宋"/>
                <w:sz w:val="24"/>
              </w:rPr>
              <w:t>学时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150</w:t>
            </w:r>
            <w:r>
              <w:rPr>
                <w:rFonts w:hint="eastAsia" w:ascii="仿宋_GB2312" w:hAnsi="仿宋" w:eastAsia="仿宋_GB2312" w:cs="仿宋"/>
                <w:sz w:val="24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4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2326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融合科学教育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培育创新人才——中小学教师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科学素养与技能提升专题网络培训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中小学全体教师</w:t>
            </w:r>
          </w:p>
        </w:tc>
        <w:tc>
          <w:tcPr>
            <w:tcW w:w="660" w:type="pct"/>
            <w:noWrap w:val="0"/>
            <w:vAlign w:val="center"/>
          </w:tcPr>
          <w:p>
            <w:pPr>
              <w:spacing w:line="240" w:lineRule="auto"/>
              <w:ind w:firstLine="38" w:firstLineChars="1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  <w:r>
              <w:rPr>
                <w:rFonts w:hint="eastAsia" w:ascii="仿宋_GB2312" w:hAnsi="仿宋" w:eastAsia="仿宋_GB2312" w:cs="仿宋"/>
                <w:sz w:val="24"/>
              </w:rPr>
              <w:t>个月/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40</w:t>
            </w:r>
            <w:r>
              <w:rPr>
                <w:rFonts w:hint="eastAsia" w:ascii="仿宋_GB2312" w:hAnsi="仿宋" w:eastAsia="仿宋_GB2312" w:cs="仿宋"/>
                <w:sz w:val="24"/>
              </w:rPr>
              <w:t>学时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200</w:t>
            </w:r>
            <w:r>
              <w:rPr>
                <w:rFonts w:hint="eastAsia" w:ascii="仿宋_GB2312" w:hAnsi="仿宋" w:eastAsia="仿宋_GB2312" w:cs="仿宋"/>
                <w:sz w:val="24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 w:cs="仿宋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二、定制化培训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pacing w:line="240" w:lineRule="auto"/>
              <w:ind w:firstLine="48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为满足中小学德育工作者多元化、个性化发展需求，我院可充分发挥专家团队、课程资源和平台等优势，为各单位提供量身定制化服务，进一步提升德育工作者理论素养和创新实践能力。同时，可根据各单位需求提供集中面授、跟岗实践等有针对性、个性化的培训和服务。</w:t>
            </w:r>
          </w:p>
        </w:tc>
      </w:tr>
    </w:tbl>
    <w:p>
      <w:pPr>
        <w:ind w:firstLine="0" w:firstLineChars="0"/>
        <w:sectPr>
          <w:pgSz w:w="16838" w:h="11906" w:orient="landscape"/>
          <w:pgMar w:top="873" w:right="1440" w:bottom="873" w:left="1440" w:header="851" w:footer="992" w:gutter="0"/>
          <w:cols w:space="720" w:num="1"/>
          <w:docGrid w:type="lines" w:linePitch="312" w:charSpace="0"/>
        </w:sect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YTRlMTJkOTNhMTQ1NDYxMjBkYjkyNTA2MmU0NDkifQ=="/>
  </w:docVars>
  <w:rsids>
    <w:rsidRoot w:val="0F6601E4"/>
    <w:rsid w:val="0F66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2024-06-05T02:00:00Z</dcterms:created>
  <dc:creator>Sa</dc:creator>
  <cp:lastModifiedBy>Sa</cp:lastModifiedBy>
  <dcterms:modified xsi:type="dcterms:W3CDTF">2024-06-05T02:00:46Z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9635377B22F14ADE98D493FCBBECE950_11</vt:lpwstr>
  </property>
</Properties>
</file>