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kern w:val="0"/>
          <w:sz w:val="32"/>
          <w:szCs w:val="32"/>
        </w:rPr>
      </w:pPr>
      <w:bookmarkStart w:id="0" w:name="_GoBack"/>
      <w:bookmarkEnd w:id="0"/>
      <w:r>
        <w:rPr>
          <w:rFonts w:hint="eastAsia" w:ascii="黑体" w:hAnsi="黑体" w:eastAsia="黑体"/>
          <w:kern w:val="0"/>
          <w:sz w:val="32"/>
          <w:szCs w:val="32"/>
        </w:rPr>
        <w:t>附件3：</w:t>
      </w:r>
    </w:p>
    <w:p>
      <w:pPr>
        <w:snapToGrid w:val="0"/>
        <w:spacing w:line="360" w:lineRule="auto"/>
        <w:jc w:val="center"/>
        <w:rPr>
          <w:rFonts w:asciiTheme="majorEastAsia" w:hAnsiTheme="majorEastAsia" w:eastAsiaTheme="majorEastAsia"/>
          <w:b/>
          <w:kern w:val="0"/>
          <w:sz w:val="36"/>
          <w:szCs w:val="32"/>
        </w:rPr>
      </w:pPr>
      <w:r>
        <w:rPr>
          <w:rFonts w:hint="eastAsia" w:asciiTheme="majorEastAsia" w:hAnsiTheme="majorEastAsia" w:eastAsiaTheme="majorEastAsia"/>
          <w:b/>
          <w:kern w:val="0"/>
          <w:sz w:val="36"/>
          <w:szCs w:val="32"/>
        </w:rPr>
        <w:t>教育教学基本素质和能力测试评议组专家名单</w:t>
      </w:r>
    </w:p>
    <w:p>
      <w:pPr>
        <w:snapToGrid w:val="0"/>
        <w:spacing w:line="360" w:lineRule="auto"/>
        <w:jc w:val="left"/>
        <w:rPr>
          <w:rFonts w:eastAsia="仿宋_GB2312"/>
          <w:kern w:val="0"/>
          <w:sz w:val="28"/>
          <w:szCs w:val="28"/>
        </w:rPr>
      </w:pPr>
      <w:r>
        <w:rPr>
          <w:rFonts w:hint="eastAsia" w:eastAsia="仿宋_GB2312"/>
          <w:kern w:val="0"/>
          <w:sz w:val="28"/>
          <w:szCs w:val="28"/>
        </w:rPr>
        <w:t>单位</w:t>
      </w:r>
      <w:r>
        <w:rPr>
          <w:rFonts w:eastAsia="仿宋_GB2312"/>
          <w:kern w:val="0"/>
          <w:sz w:val="28"/>
          <w:szCs w:val="28"/>
        </w:rPr>
        <w:t>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方正小标宋简体"/>
          <w:kern w:val="0"/>
          <w:sz w:val="28"/>
          <w:szCs w:val="28"/>
          <w:u w:val="single"/>
        </w:rPr>
        <w:t xml:space="preserve"> </w:t>
      </w:r>
      <w:r>
        <w:rPr>
          <w:rFonts w:eastAsia="仿宋_GB2312"/>
          <w:kern w:val="0"/>
          <w:sz w:val="28"/>
          <w:szCs w:val="28"/>
        </w:rPr>
        <w:t>（填报单位盖章）</w:t>
      </w:r>
    </w:p>
    <w:tbl>
      <w:tblPr>
        <w:tblStyle w:val="4"/>
        <w:tblW w:w="10672"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05" w:type="dxa"/>
          <w:left w:w="105" w:type="dxa"/>
          <w:bottom w:w="105" w:type="dxa"/>
          <w:right w:w="105" w:type="dxa"/>
        </w:tblCellMar>
      </w:tblPr>
      <w:tblGrid>
        <w:gridCol w:w="792"/>
        <w:gridCol w:w="907"/>
        <w:gridCol w:w="679"/>
        <w:gridCol w:w="705"/>
        <w:gridCol w:w="1748"/>
        <w:gridCol w:w="1604"/>
        <w:gridCol w:w="1207"/>
        <w:gridCol w:w="1515"/>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hint="eastAsia" w:eastAsia="仿宋_GB2312"/>
                <w:b/>
                <w:kern w:val="0"/>
                <w:sz w:val="20"/>
                <w:szCs w:val="20"/>
              </w:rPr>
              <w:t>序号</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姓</w:t>
            </w:r>
            <w:r>
              <w:rPr>
                <w:rFonts w:eastAsia="仿宋_GB2312"/>
                <w:b/>
                <w:kern w:val="0"/>
                <w:sz w:val="20"/>
                <w:szCs w:val="20"/>
                <w:lang w:val="sv-SE"/>
              </w:rPr>
              <w:t xml:space="preserve">  </w:t>
            </w:r>
            <w:r>
              <w:rPr>
                <w:rFonts w:eastAsia="仿宋_GB2312"/>
                <w:b/>
                <w:kern w:val="0"/>
                <w:sz w:val="20"/>
                <w:szCs w:val="20"/>
              </w:rPr>
              <w:t>名</w:t>
            </w:r>
          </w:p>
        </w:tc>
        <w:tc>
          <w:tcPr>
            <w:tcW w:w="679"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性别</w:t>
            </w:r>
          </w:p>
        </w:tc>
        <w:tc>
          <w:tcPr>
            <w:tcW w:w="705"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年龄</w:t>
            </w:r>
          </w:p>
        </w:tc>
        <w:tc>
          <w:tcPr>
            <w:tcW w:w="1748"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工作单位及部门</w:t>
            </w:r>
          </w:p>
        </w:tc>
        <w:tc>
          <w:tcPr>
            <w:tcW w:w="1604"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从事教育专业</w:t>
            </w:r>
          </w:p>
        </w:tc>
        <w:tc>
          <w:tcPr>
            <w:tcW w:w="1207"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职务(职称)</w:t>
            </w:r>
          </w:p>
        </w:tc>
        <w:tc>
          <w:tcPr>
            <w:tcW w:w="1515"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eastAsia="仿宋_GB2312"/>
                <w:b/>
                <w:kern w:val="0"/>
                <w:sz w:val="20"/>
                <w:szCs w:val="20"/>
              </w:rPr>
              <w:t>手机</w:t>
            </w:r>
          </w:p>
        </w:tc>
        <w:tc>
          <w:tcPr>
            <w:tcW w:w="1515" w:type="dxa"/>
            <w:tcBorders>
              <w:top w:val="outset" w:color="111111" w:sz="6" w:space="0"/>
              <w:left w:val="outset" w:color="111111" w:sz="6" w:space="0"/>
              <w:bottom w:val="outset" w:color="111111" w:sz="6" w:space="0"/>
              <w:right w:val="outset" w:color="111111" w:sz="6" w:space="0"/>
            </w:tcBorders>
            <w:vAlign w:val="center"/>
          </w:tcPr>
          <w:p>
            <w:pPr>
              <w:spacing w:line="200" w:lineRule="exact"/>
              <w:jc w:val="center"/>
              <w:rPr>
                <w:rFonts w:eastAsia="仿宋_GB2312"/>
                <w:b/>
                <w:kern w:val="0"/>
                <w:sz w:val="20"/>
                <w:szCs w:val="20"/>
              </w:rPr>
            </w:pPr>
            <w:r>
              <w:rPr>
                <w:rFonts w:hint="eastAsia" w:eastAsia="仿宋_GB2312"/>
                <w:b/>
                <w:kern w:val="0"/>
                <w:sz w:val="20"/>
                <w:szCs w:val="20"/>
              </w:rPr>
              <w:t>备注</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eastAsia="仿宋_GB2312"/>
                <w:kern w:val="0"/>
                <w:sz w:val="24"/>
              </w:rPr>
              <w:t>1</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hint="eastAsia" w:eastAsia="仿宋_GB2312"/>
                <w:kern w:val="0"/>
                <w:sz w:val="24"/>
              </w:rPr>
              <w:t>组长</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eastAsia="仿宋_GB2312"/>
                <w:kern w:val="0"/>
                <w:sz w:val="24"/>
              </w:rPr>
              <w:t>2</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hint="eastAsia" w:eastAsia="仿宋_GB2312"/>
                <w:kern w:val="0"/>
                <w:sz w:val="24"/>
              </w:rPr>
              <w:t>组员</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eastAsia="仿宋_GB2312"/>
                <w:kern w:val="0"/>
                <w:sz w:val="24"/>
              </w:rPr>
              <w:t>3</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hint="eastAsia" w:eastAsia="仿宋_GB2312"/>
                <w:kern w:val="0"/>
                <w:sz w:val="24"/>
              </w:rPr>
              <w:t>组员</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eastAsia="仿宋_GB2312"/>
                <w:kern w:val="0"/>
                <w:sz w:val="24"/>
              </w:rPr>
              <w:t>4</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hint="eastAsia" w:eastAsia="仿宋_GB2312"/>
                <w:kern w:val="0"/>
                <w:sz w:val="24"/>
              </w:rPr>
              <w:t>组员</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eastAsia="仿宋_GB2312"/>
                <w:kern w:val="0"/>
                <w:sz w:val="24"/>
              </w:rPr>
              <w:t>5</w:t>
            </w: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r>
              <w:rPr>
                <w:rFonts w:hint="eastAsia" w:eastAsia="仿宋_GB2312"/>
                <w:kern w:val="0"/>
                <w:sz w:val="24"/>
              </w:rPr>
              <w:t>组员</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39"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792"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9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679"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70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748"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604"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207"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c>
          <w:tcPr>
            <w:tcW w:w="1515" w:type="dxa"/>
            <w:tcBorders>
              <w:top w:val="outset" w:color="111111" w:sz="6" w:space="0"/>
              <w:left w:val="outset" w:color="111111" w:sz="6" w:space="0"/>
              <w:bottom w:val="outset" w:color="111111" w:sz="6" w:space="0"/>
              <w:right w:val="outset" w:color="111111" w:sz="6" w:space="0"/>
            </w:tcBorders>
            <w:vAlign w:val="center"/>
          </w:tcPr>
          <w:p>
            <w:pPr>
              <w:spacing w:before="100" w:beforeAutospacing="1" w:after="100" w:afterAutospacing="1" w:line="240" w:lineRule="exact"/>
              <w:jc w:val="center"/>
              <w:rPr>
                <w:rFonts w:eastAsia="仿宋_GB2312"/>
                <w:kern w:val="0"/>
                <w:sz w:val="24"/>
              </w:rPr>
            </w:pPr>
          </w:p>
        </w:tc>
      </w:tr>
    </w:tbl>
    <w:p>
      <w:pPr>
        <w:rPr>
          <w:b/>
          <w:bCs/>
        </w:rPr>
      </w:pPr>
      <w:r>
        <w:rPr>
          <w:b/>
          <w:bCs/>
        </w:rPr>
        <w:t>说明：专任教师岗位评议组专家必须具有教师资格证书和教师系列高级职称；辅导员岗位评议组专家中，具有教师资格证书和教师系列高级职称的专家比例不低于</w:t>
      </w:r>
      <w:r>
        <w:rPr>
          <w:rFonts w:hint="eastAsia"/>
          <w:b/>
          <w:bCs/>
        </w:rPr>
        <w:t>50%</w:t>
      </w:r>
      <w:r>
        <w:rPr>
          <w:b/>
          <w:bC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AF041C4-0D88-4D38-8669-EFABEB7404DD}"/>
  </w:font>
  <w:font w:name="Arial">
    <w:panose1 w:val="020B0604020202020204"/>
    <w:charset w:val="00"/>
    <w:family w:val="swiss"/>
    <w:pitch w:val="default"/>
    <w:sig w:usb0="E0002EFF" w:usb1="C000785B" w:usb2="00000009" w:usb3="00000000" w:csb0="400001FF" w:csb1="FFFF0000"/>
    <w:embedRegular r:id="rId2" w:fontKey="{0CF36686-C7E5-4FA2-86D6-ADA82A6C08BD}"/>
  </w:font>
  <w:font w:name="仿宋_GB2312">
    <w:altName w:val="仿宋"/>
    <w:panose1 w:val="02010609030101010101"/>
    <w:charset w:val="86"/>
    <w:family w:val="modern"/>
    <w:pitch w:val="default"/>
    <w:sig w:usb0="00000000" w:usb1="00000000" w:usb2="00000010" w:usb3="00000000" w:csb0="00040000" w:csb1="00000000"/>
    <w:embedRegular r:id="rId3" w:fontKey="{891DCD38-90F4-4A07-B07B-371C870605A3}"/>
  </w:font>
  <w:font w:name="方正小标宋简体">
    <w:panose1 w:val="02000000000000000000"/>
    <w:charset w:val="86"/>
    <w:family w:val="script"/>
    <w:pitch w:val="default"/>
    <w:sig w:usb0="00000001" w:usb1="08000000" w:usb2="00000000" w:usb3="00000000" w:csb0="00040000" w:csb1="00000000"/>
    <w:embedRegular r:id="rId4" w:fontKey="{D3703AE3-FF87-4EE3-9283-EF80A30063C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85"/>
    <w:rsid w:val="00137BD6"/>
    <w:rsid w:val="002750A4"/>
    <w:rsid w:val="004E1DD4"/>
    <w:rsid w:val="0053279B"/>
    <w:rsid w:val="005F0985"/>
    <w:rsid w:val="00640773"/>
    <w:rsid w:val="0070681E"/>
    <w:rsid w:val="00B361E0"/>
    <w:rsid w:val="00D62FA4"/>
    <w:rsid w:val="00ED5E5D"/>
    <w:rsid w:val="00F104C3"/>
    <w:rsid w:val="00F7233B"/>
    <w:rsid w:val="643769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Words>
  <Characters>285</Characters>
  <Lines>2</Lines>
  <Paragraphs>1</Paragraphs>
  <TotalTime>11</TotalTime>
  <ScaleCrop>false</ScaleCrop>
  <LinksUpToDate>false</LinksUpToDate>
  <CharactersWithSpaces>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2019-04-19T05:06:00Z</dcterms:created>
  <dc:creator>张文峰</dc:creator>
  <cp:lastModifiedBy>YW</cp:lastModifiedBy>
  <dcterms:modified xsi:type="dcterms:W3CDTF">2024-04-14T02:02:03Z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CDB3CD6A935544A1A89B5AD342EB958E_13</vt:lpwstr>
  </property>
</Properties>
</file>