
<file path=[Content_Types].xml><?xml version="1.0" encoding="utf-8"?>
<Types xmlns="http://schemas.openxmlformats.org/package/2006/content-types">
  <Default ContentType="image/gif" Extension="gif"/>
  <Default ContentType="image/png" Extension="png"/>
  <Default ContentType="application/vnd.openxmlformats-package.relationships+xml" Extension="rels"/>
  <Default ContentType="application/xml" Extension="xml"/>
  <Override ContentType="application/xml" PartName="/customXml/item1.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4.1.0 -->
  <w:body>
    <w:tbl>
      <w:tblPr>
        <w:tblW w:w="5000" w:type="pct"/>
        <w:tblCellMar>
          <w:left w:w="0" w:type="dxa"/>
          <w:right w:w="0" w:type="dxa"/>
        </w:tblCellMar>
        <w:tblLook w:val="04A0"/>
      </w:tblPr>
      <w:tblGrid>
        <w:gridCol w:w="9867"/>
      </w:tblGrid>
      <w:tr w14:paraId="14075D91" w14:textId="77777777" w:rsidTr="00F84FF5">
        <w:tblPrEx>
          <w:tblW w:w="5000" w:type="pct"/>
          <w:tblCellMar>
            <w:left w:w="0" w:type="dxa"/>
            <w:right w:w="0" w:type="dxa"/>
          </w:tblCellMar>
          <w:tblLook w:val="04A0"/>
        </w:tblPrEx>
        <w:tc>
          <w:tcPr>
            <w:tcW w:w="0" w:type="auto"/>
            <w:tcMar>
              <w:top w:w="300" w:type="dxa"/>
              <w:left w:w="0" w:type="dxa"/>
              <w:bottom w:w="0" w:type="dxa"/>
              <w:right w:w="0" w:type="dxa"/>
            </w:tcMar>
            <w:vAlign w:val="center"/>
            <w:hideMark/>
          </w:tcPr>
          <w:p w:rsidR="006977DC" w:rsidRPr="004E4EB7" w:rsidP="006977DC" w14:paraId="5CC8879C" w14:textId="04F73504">
            <w:pPr>
              <w:widowControl/>
              <w:spacing w:line="300" w:lineRule="auto"/>
              <w:jc w:val="center"/>
              <w:rPr>
                <w:rFonts w:ascii="仿宋" w:eastAsia="仿宋" w:hAnsi="仿宋" w:cs="宋体"/>
                <w:kern w:val="0"/>
                <w:sz w:val="32"/>
                <w:szCs w:val="32"/>
              </w:rPr>
            </w:pPr>
            <w:r>
              <w:rPr>
                <w:rFonts w:ascii="仿宋" w:eastAsia="仿宋" w:hAnsi="仿宋" w:cs="宋体" w:hint="eastAsia"/>
                <w:b/>
                <w:bCs/>
                <w:kern w:val="0"/>
                <w:sz w:val="32"/>
                <w:szCs w:val="32"/>
              </w:rPr>
              <w:t>教案</w:t>
            </w:r>
          </w:p>
        </w:tc>
      </w:tr>
      <w:tr w14:paraId="1FE39EA2" w14:textId="77777777" w:rsidTr="00F84FF5">
        <w:tblPrEx>
          <w:tblW w:w="5000" w:type="pct"/>
          <w:tblCellMar>
            <w:left w:w="0" w:type="dxa"/>
            <w:right w:w="0" w:type="dxa"/>
          </w:tblCellMar>
          <w:tblLook w:val="04A0"/>
        </w:tblPrEx>
        <w:tc>
          <w:tcPr>
            <w:tcW w:w="5000" w:type="pct"/>
            <w:vAlign w:val="center"/>
            <w:hideMark/>
          </w:tcPr>
          <w:p w:rsidR="006977DC" w:rsidRPr="00CE3A7E" w:rsidP="0055563C" w14:paraId="799D3ABF" w14:textId="05D1CC40">
            <w:pPr>
              <w:widowControl/>
              <w:spacing w:line="300" w:lineRule="auto"/>
              <w:rPr>
                <w:rFonts w:ascii="仿宋" w:eastAsia="仿宋" w:hAnsi="仿宋" w:cs="宋体"/>
                <w:kern w:val="0"/>
                <w:sz w:val="28"/>
                <w:szCs w:val="28"/>
              </w:rPr>
            </w:pPr>
          </w:p>
        </w:tc>
      </w:tr>
      <w:tr w14:paraId="10443C85" w14:textId="77777777" w:rsidTr="00F84FF5">
        <w:tblPrEx>
          <w:tblW w:w="5000" w:type="pct"/>
          <w:tblCellMar>
            <w:left w:w="0" w:type="dxa"/>
            <w:right w:w="0" w:type="dxa"/>
          </w:tblCellMar>
          <w:tblLook w:val="04A0"/>
        </w:tblPrEx>
        <w:tc>
          <w:tcPr>
            <w:tcW w:w="0" w:type="auto"/>
            <w:vAlign w:val="cente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2130"/>
              <w:gridCol w:w="3713"/>
              <w:gridCol w:w="1386"/>
              <w:gridCol w:w="2622"/>
            </w:tblGrid>
            <w:tr w14:paraId="01F584DD" w14:textId="77777777" w:rsidTr="004C580C">
              <w:tblPrEx>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p w:rsidR="004C580C" w:rsidRPr="00CE3A7E" w:rsidP="006977DC" w14:paraId="7A498065" w14:textId="6BFA5CE4">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课题</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4C580C" w:rsidRPr="00CE3A7E" w:rsidP="004C580C" w14:paraId="65B593D7" w14:textId="0A868417">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数学活动课：用全等三角形研究“筝形”</w:t>
                  </w:r>
                </w:p>
              </w:tc>
            </w:tr>
            <w:tr w14:paraId="4EDF2F9A"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p w:rsidR="006977DC" w:rsidRPr="00CE3A7E" w:rsidP="006977DC" w14:paraId="42F6B906" w14:textId="77777777">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学段/年级</w:t>
                  </w:r>
                </w:p>
              </w:tc>
              <w:tc>
                <w:tcPr>
                  <w:tcW w:w="37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977DC" w:rsidRPr="00CE3A7E" w:rsidP="006977DC" w14:paraId="0E24F181" w14:textId="34CA29AA">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初中 八年级</w:t>
                  </w:r>
                </w:p>
              </w:tc>
              <w:tc>
                <w:tcPr>
                  <w:tcW w:w="1386" w:type="dxa"/>
                  <w:tcBorders>
                    <w:top w:val="single" w:sz="6" w:space="0" w:color="000000"/>
                    <w:left w:val="single" w:sz="6" w:space="0" w:color="000000"/>
                    <w:bottom w:val="single" w:sz="6" w:space="0" w:color="000000"/>
                    <w:right w:val="single" w:sz="6" w:space="0" w:color="000000"/>
                  </w:tcBorders>
                  <w:vAlign w:val="center"/>
                  <w:hideMark/>
                </w:tcPr>
                <w:p w:rsidR="006977DC" w:rsidRPr="00CE3A7E" w:rsidP="006977DC" w14:paraId="3A518F92" w14:textId="77777777">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学科</w:t>
                  </w:r>
                </w:p>
              </w:tc>
              <w:tc>
                <w:tcPr>
                  <w:tcW w:w="26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977DC" w:rsidRPr="00CE3A7E" w:rsidP="006977DC" w14:paraId="65FDA63C" w14:textId="748DF6F5">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数学</w:t>
                  </w:r>
                </w:p>
              </w:tc>
            </w:tr>
            <w:tr w14:paraId="4258B182" w14:textId="77777777" w:rsidTr="00F81DE7">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p w:rsidR="0082523E" w:rsidRPr="00CE3A7E" w:rsidP="006977DC" w14:paraId="11A8F9B6" w14:textId="77777777">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教材</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2523E" w:rsidRPr="00CE3A7E" w:rsidP="006977DC" w14:paraId="73DEB87E" w14:textId="7AF70907">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数学 人教版 八年级 上学期</w:t>
                  </w:r>
                </w:p>
              </w:tc>
            </w:tr>
            <w:tr w14:paraId="5C1F9A5A"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p w:rsidR="006977DC" w:rsidRPr="00CE3A7E" w:rsidP="006977DC" w14:paraId="5F9EAC41" w14:textId="2E276FC1">
                  <w:pPr>
                    <w:widowControl/>
                    <w:spacing w:line="300" w:lineRule="auto"/>
                    <w:jc w:val="center"/>
                    <w:rPr>
                      <w:rFonts w:ascii="仿宋" w:eastAsia="仿宋" w:hAnsi="仿宋" w:cs="宋体"/>
                      <w:b/>
                      <w:bCs/>
                      <w:kern w:val="0"/>
                      <w:sz w:val="28"/>
                      <w:szCs w:val="28"/>
                    </w:rPr>
                  </w:pPr>
                  <w:r w:rsidRPr="00CE3A7E">
                    <w:rPr>
                      <w:rFonts w:ascii="仿宋" w:eastAsia="仿宋" w:hAnsi="仿宋" w:cs="宋体" w:hint="eastAsia"/>
                      <w:b/>
                      <w:bCs/>
                      <w:kern w:val="0"/>
                      <w:sz w:val="28"/>
                      <w:szCs w:val="28"/>
                    </w:rPr>
                    <w:t>章节</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977DC" w:rsidRPr="00CE3A7E" w:rsidP="006977DC" w14:paraId="65432642" w14:textId="68358062">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第十二章　全等三角形</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paraId="43714982"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教材解读</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18"/>
                    <w:jc w:val="both"/>
                  </w:pPr>
                  <w:r>
                    <w:rPr>
                      <w:rFonts w:ascii="仿宋" w:hAnsi="仿宋" w:cs="仿宋" w:eastAsia="仿宋"/>
                      <w:sz w:val="28"/>
                    </w:rPr>
                    <w:t xml:space="preserve">   </w:t>
                  </w:r>
                  <w:r>
                    <w:rPr>
                      <w:rFonts w:ascii="仿宋" w:hAnsi="仿宋" w:cs="仿宋" w:eastAsia="仿宋"/>
                      <w:sz w:val="28"/>
                    </w:rPr>
                    <w:t>筝形研讨出现在人民教育出版社八年级上册</w:t>
                  </w:r>
                  <w:r>
                    <w:rPr>
                      <w:rFonts w:ascii="仿宋" w:hAnsi="仿宋" w:cs="仿宋" w:eastAsia="仿宋"/>
                      <w:sz w:val="28"/>
                    </w:rPr>
                    <w:t>第十二章数学活</w:t>
                  </w:r>
                  <w:r>
                    <w:rPr>
                      <w:rFonts w:ascii="仿宋" w:hAnsi="仿宋" w:cs="仿宋" w:eastAsia="仿宋"/>
                      <w:sz w:val="28"/>
                    </w:rPr>
                    <w:t>动课的内容，属于《义务教育课程标准（2022年版）》综合与实践部分的内容。</w:t>
                  </w:r>
                  <w:r>
                    <w:rPr>
                      <w:rFonts w:ascii="仿宋" w:hAnsi="仿宋" w:cs="仿宋" w:eastAsia="仿宋"/>
                      <w:sz w:val="28"/>
                    </w:rPr>
                    <w:t>它是学习三角形全等知识的延伸，也可以从另一个角度探究菱形、正方形的性质，为后面的学习提供更多的理解渠道，同时这也是将生活中的图形向几何图形的过程。</w:t>
                  </w:r>
                  <w:r>
                    <w:rPr>
                      <w:rFonts w:ascii="仿宋" w:hAnsi="仿宋" w:cs="仿宋" w:eastAsia="仿宋"/>
                      <w:sz w:val="28"/>
                    </w:rPr>
                    <w:t>筝形的探究学习，让学生充分利用自己所学的知识，探究生活中的图形，提高自身对数学知识的探究能力。</w:t>
                  </w:r>
                  <w:r>
                    <w:rPr>
                      <w:rFonts w:ascii="仿宋" w:hAnsi="仿宋" w:cs="仿宋" w:eastAsia="仿宋"/>
                      <w:sz w:val="28"/>
                    </w:rPr>
                    <w:t>两组邻边分别相等的四边形称之为筝形，同时筝形定义简洁，图形美观，受到命题专家的青睐，以筝形为背景的试题屡屡出现在中考试题上。</w:t>
                  </w:r>
                  <w:r>
                    <w:rPr>
                      <w:rFonts w:ascii="仿宋" w:hAnsi="仿宋" w:cs="仿宋" w:eastAsia="仿宋"/>
                      <w:sz w:val="28"/>
                    </w:rPr>
                    <w:t>在教学的过程中需要深度分析教材，选择适合的生活化教学资源，结合学生的生活经验，引起学生的学习欲望，通过所学知识来解决生活中的问题，让学生能够灵活掌握数学知识，发现数学的内在规律．</w:t>
                  </w:r>
                </w:p>
                <w:p>
                  <w:pPr>
                    <w:pStyle w:val="null18"/>
                    <w:jc w:val="both"/>
                  </w:pPr>
                  <w:r>
                    <w:rPr>
                      <w:rFonts w:ascii="仿宋" w:hAnsi="仿宋" w:cs="仿宋" w:eastAsia="仿宋"/>
                      <w:sz w:val="28"/>
                    </w:rPr>
                    <w:t>1.课程标准分析</w:t>
                  </w:r>
                </w:p>
                <w:p>
                  <w:pPr>
                    <w:pStyle w:val="null18"/>
                    <w:jc w:val="both"/>
                  </w:pPr>
                  <w:r>
                    <w:rPr>
                      <w:rFonts w:ascii="仿宋" w:hAnsi="仿宋" w:cs="仿宋" w:eastAsia="仿宋"/>
                      <w:sz w:val="28"/>
                    </w:rPr>
                    <w:t xml:space="preserve">  《义务教育数学课程标准( 2022 年版) 》（以下简称《课标》）提出: </w:t>
                  </w:r>
                  <w:r>
                    <w:rPr>
                      <w:rFonts w:ascii="仿宋" w:hAnsi="仿宋" w:cs="仿宋" w:eastAsia="仿宋"/>
                      <w:sz w:val="28"/>
                    </w:rPr>
                    <w:t>“在数学课程中，应当注重发展学生的空间观念。</w:t>
                  </w:r>
                  <w:r>
                    <w:rPr>
                      <w:rFonts w:ascii="仿宋" w:hAnsi="仿宋" w:cs="仿宋" w:eastAsia="仿宋"/>
                      <w:sz w:val="28"/>
                    </w:rPr>
                    <w:t>”</w:t>
                  </w:r>
                  <w:r>
                    <w:rPr>
                      <w:rFonts w:ascii="仿宋" w:hAnsi="仿宋" w:cs="仿宋" w:eastAsia="仿宋"/>
                      <w:sz w:val="28"/>
                    </w:rPr>
                    <w:t>空间观念作为学生具备的能力之一</w:t>
                  </w:r>
                  <w:r>
                    <w:rPr>
                      <w:rFonts w:ascii="仿宋" w:hAnsi="仿宋" w:cs="仿宋" w:eastAsia="仿宋"/>
                      <w:sz w:val="28"/>
                    </w:rPr>
                    <w:t>，</w:t>
                  </w:r>
                  <w:r>
                    <w:rPr>
                      <w:rFonts w:ascii="仿宋" w:hAnsi="仿宋" w:cs="仿宋" w:eastAsia="仿宋"/>
                      <w:sz w:val="28"/>
                    </w:rPr>
                    <w:t>对于初中阶段的学生来说，能准确地描述图形的运动过程，从图形变换的角度识别复杂的图形尤为重要。</w:t>
                  </w:r>
                </w:p>
                <w:p>
                  <w:pPr>
                    <w:pStyle w:val="null18"/>
                    <w:jc w:val="left"/>
                  </w:pPr>
                  <w:r>
                    <w:rPr>
                      <w:rFonts w:ascii="仿宋" w:hAnsi="仿宋" w:cs="仿宋" w:eastAsia="仿宋"/>
                      <w:sz w:val="28"/>
                    </w:rPr>
                    <w:t>2.</w:t>
                  </w:r>
                  <w:r>
                    <w:rPr>
                      <w:rFonts w:ascii="仿宋" w:hAnsi="仿宋" w:cs="仿宋" w:eastAsia="仿宋"/>
                      <w:sz w:val="28"/>
                    </w:rPr>
                    <w:t>基于全等三角形小</w:t>
                  </w:r>
                  <w:r>
                    <w:rPr>
                      <w:rFonts w:ascii="仿宋" w:hAnsi="仿宋" w:cs="仿宋" w:eastAsia="仿宋"/>
                      <w:sz w:val="28"/>
                    </w:rPr>
                    <w:t>单元分析</w:t>
                  </w:r>
                </w:p>
                <w:p>
                  <w:pPr>
                    <w:pStyle w:val="null18"/>
                    <w:jc w:val="left"/>
                  </w:pPr>
                  <w:r>
                    <w:drawing>
                      <wp:inline distT="0" distR="0" distB="0" distL="0">
                        <wp:extent cx="5448300" cy="2333625"/>
                        <wp:docPr id="1" name="Drawing 1" descr="img"/>
                        <a:graphic xmlns:a="http://schemas.openxmlformats.org/drawingml/2006/main">
                          <a:graphicData uri="http://schemas.openxmlformats.org/drawingml/2006/picture">
                            <pic:pic xmlns:pic="http://schemas.openxmlformats.org/drawingml/2006/picture">
                              <pic:nvPicPr>
                                <pic:cNvPr id="0" name="Picture 1" descr="img"/>
                                <pic:cNvPicPr>
                                  <a:picLocks noChangeAspect="true"/>
                                </pic:cNvPicPr>
                              </pic:nvPicPr>
                              <pic:blipFill>
                                <a:blip r:embed="rId10"/>
                                <a:stretch>
                                  <a:fillRect/>
                                </a:stretch>
                              </pic:blipFill>
                              <pic:spPr>
                                <a:xfrm>
                                  <a:off x="0" y="0"/>
                                  <a:ext cx="5448300" cy="2333625"/>
                                </a:xfrm>
                                <a:prstGeom prst="rect">
                                  <a:avLst/>
                                </a:prstGeom>
                              </pic:spPr>
                            </pic:pic>
                          </a:graphicData>
                        </a:graphic>
                      </wp:inline>
                    </w:drawing>
                  </w:r>
                </w:p>
                <w:p>
                  <w:pPr>
                    <w:pStyle w:val="null18"/>
                  </w:pPr>
                  <w:r>
                    <w:rPr>
                      <w:rFonts w:ascii="仿宋" w:hAnsi="仿宋" w:cs="仿宋" w:eastAsia="仿宋"/>
                      <w:sz w:val="28"/>
                    </w:rPr>
                    <w:t xml:space="preserve">  </w:t>
                  </w:r>
                  <w:r>
                    <w:rPr>
                      <w:rFonts w:ascii="仿宋" w:hAnsi="仿宋" w:cs="仿宋" w:eastAsia="仿宋"/>
                      <w:sz w:val="28"/>
                    </w:rPr>
                    <w:t>《课标》对《全等三角形》的要求是：理解全等三角形的概念，能识别全等三角形的对应边、对应角；</w:t>
                  </w:r>
                  <w:r>
                    <w:rPr>
                      <w:rFonts w:ascii="仿宋" w:hAnsi="仿宋" w:cs="仿宋" w:eastAsia="仿宋"/>
                      <w:sz w:val="28"/>
                    </w:rPr>
                    <w:t>掌握基本事实ＳＡＳ、ＡＳＡ、ＳＳＳ；能证明ＡＡＳ；</w:t>
                  </w:r>
                  <w:r>
                    <w:rPr>
                      <w:rFonts w:ascii="仿宋" w:hAnsi="仿宋" w:cs="仿宋" w:eastAsia="仿宋"/>
                      <w:sz w:val="28"/>
                    </w:rPr>
                    <w:t>探索并证明角平分线的性质定理及逆命题。本单元是关于全等三角形的相关知识，主要包括全等三角形的概念与性质、全等三角形的判定和全等三角形的应用等三个专题。</w:t>
                  </w:r>
                  <w:r>
                    <w:rPr>
                      <w:rFonts w:ascii="仿宋" w:hAnsi="仿宋" w:cs="仿宋" w:eastAsia="仿宋"/>
                      <w:sz w:val="28"/>
                    </w:rPr>
                    <w:t>本单元是关于全等三角形的相关知识，主要包括全等三角形的概念与性质、全等三角形的判定和全等三角形的应用等三个专题，本节课是在学习了全等三角形后安排的一节活动课，用课堂所学知识——全等三角形的判定和性质，研究生活中的常见图形——筝形。</w:t>
                  </w:r>
                  <w:r>
                    <w:rPr>
                      <w:rFonts w:ascii="仿宋" w:hAnsi="仿宋" w:cs="仿宋" w:eastAsia="仿宋"/>
                      <w:sz w:val="28"/>
                    </w:rPr>
                    <w:t>本节课是在学习了全等三角形后安排的一节活动课，用课堂所学知识——全等三角形的判定和性质，研究生活中的常见图形——筝形。</w:t>
                  </w:r>
                  <w:r>
                    <w:rPr>
                      <w:rFonts w:ascii="仿宋" w:hAnsi="仿宋" w:cs="仿宋" w:eastAsia="仿宋"/>
                      <w:sz w:val="28"/>
                    </w:rPr>
                    <w:t>以从另一个角度探究菱形、正方形的性质，为后面的学习提供更多的理 解渠道，同时这也是将生活中的图形向几何图形的过程</w:t>
                  </w:r>
                  <w:r>
                    <w:rPr>
                      <w:rFonts w:ascii="仿宋" w:hAnsi="仿宋" w:cs="仿宋" w:eastAsia="仿宋"/>
                      <w:sz w:val="28"/>
                    </w:rPr>
                    <w:t>。筝形的探究学习，让学生充分利用自己所学的知识，探究生活中的图形，提高自身对数学知识的探究能力。</w:t>
                  </w:r>
                  <w:r>
                    <w:rPr>
                      <w:rFonts w:ascii="仿宋" w:hAnsi="仿宋" w:cs="仿宋" w:eastAsia="仿宋"/>
                      <w:sz w:val="28"/>
                    </w:rPr>
                    <w:t>利用巩固全等三角形的判定方法学生经历</w:t>
                  </w:r>
                  <w:r>
                    <w:rPr>
                      <w:rFonts w:ascii="仿宋" w:hAnsi="仿宋" w:cs="仿宋" w:eastAsia="仿宋"/>
                      <w:sz w:val="28"/>
                    </w:rPr>
                    <w:t>观察──归纳──猜想──验证</w:t>
                  </w:r>
                  <w:r>
                    <w:rPr>
                      <w:rFonts w:ascii="仿宋" w:hAnsi="仿宋" w:cs="仿宋" w:eastAsia="仿宋"/>
                      <w:sz w:val="28"/>
                    </w:rPr>
                    <w:t>的四个环节，同时有助于迁移学习整个几何与图形单元的教学方法。</w:t>
                  </w:r>
                </w:p>
                <w:p>
                  <w:pPr>
                    <w:pStyle w:val="null18"/>
                  </w:pPr>
                  <w:r>
                    <w:rPr>
                      <w:rFonts w:ascii="仿宋" w:hAnsi="仿宋" w:cs="仿宋" w:eastAsia="仿宋"/>
                      <w:sz w:val="28"/>
                    </w:rPr>
                    <w:t>3.</w:t>
                  </w:r>
                  <w:r>
                    <w:rPr>
                      <w:rFonts w:ascii="仿宋" w:hAnsi="仿宋" w:cs="仿宋" w:eastAsia="仿宋"/>
                      <w:sz w:val="28"/>
                    </w:rPr>
                    <w:t>基于几何与图形模块的大单元教学的分析</w:t>
                  </w:r>
                </w:p>
                <w:p>
                  <w:pPr>
                    <w:pStyle w:val="null18"/>
                  </w:pPr>
                  <w:r>
                    <w:rPr>
                      <w:rFonts w:ascii="仿宋" w:hAnsi="仿宋" w:cs="仿宋" w:eastAsia="仿宋"/>
                      <w:sz w:val="28"/>
                    </w:rPr>
                    <w:t xml:space="preserve">   </w:t>
                  </w:r>
                  <w:r>
                    <w:rPr>
                      <w:rFonts w:ascii="仿宋" w:hAnsi="仿宋" w:cs="仿宋" w:eastAsia="仿宋"/>
                      <w:sz w:val="28"/>
                    </w:rPr>
                    <w:t>本节课是在学生了解全等三角形概念、性质和判定方法的基础上，结合三角形章节复习而设计的，这一知识既是前面所学全等三角形知识的继续</w:t>
                  </w:r>
                  <w:r>
                    <w:rPr>
                      <w:rFonts w:ascii="仿宋" w:hAnsi="仿宋" w:cs="仿宋" w:eastAsia="仿宋"/>
                      <w:sz w:val="28"/>
                    </w:rPr>
                    <w:t>，</w:t>
                  </w:r>
                  <w:r>
                    <w:rPr>
                      <w:rFonts w:ascii="仿宋" w:hAnsi="仿宋" w:cs="仿宋" w:eastAsia="仿宋"/>
                      <w:sz w:val="28"/>
                    </w:rPr>
                    <w:t>又为以后学习较复杂的几何问题及实际应用做准备</w:t>
                  </w:r>
                  <w:r>
                    <w:rPr>
                      <w:rFonts w:ascii="仿宋" w:hAnsi="仿宋" w:cs="仿宋" w:eastAsia="仿宋"/>
                      <w:sz w:val="28"/>
                    </w:rPr>
                    <w:t>，体现了教材螺旋式上升的特点本教学活动具有内容丰富、关注学生的生活经验、体现知识的形成过程，改变学生的学习方式，体现开放性的教学方法等特点故本节内容便于培养学生形成数学应用意识，适于提高学生应用数学的能力.我们探究图形与几何的一般路径,全等三角形和筝形亦是如此.</w:t>
                  </w:r>
                  <w:r>
                    <w:rPr>
                      <w:rFonts w:ascii="仿宋" w:hAnsi="仿宋" w:cs="仿宋" w:eastAsia="仿宋"/>
                      <w:sz w:val="28"/>
                    </w:rPr>
                    <w:t>本节课我们先学习全等三角形的定义以及与全等三角形相关的概念,设计意图大单元设计的教学过程中,应该是总中有分,分中有总,两者交融存在.</w:t>
                  </w:r>
                  <w:r>
                    <w:rPr>
                      <w:rFonts w:ascii="仿宋" w:hAnsi="仿宋" w:cs="仿宋" w:eastAsia="仿宋"/>
                      <w:sz w:val="28"/>
                    </w:rPr>
                    <w:t>新知的学习不是“偶发”行为,而是知识之间的逻辑使然,这种逻辑正是探究知识的一般思路,也是大单元的理念之一.因此教师提出“学习“筝三角形"的哪些知识",这个问题从宏观上看,就是“总”的,但是细分到“</w:t>
                  </w:r>
                  <w:r>
                    <w:rPr>
                      <w:rFonts w:ascii="仿宋" w:hAnsi="仿宋" w:cs="仿宋" w:eastAsia="仿宋"/>
                      <w:sz w:val="28"/>
                    </w:rPr>
                    <w:t>定义、判定、性质、应用”却是“分”的,力图在学习“全等三角形"时建立一个“可观的学习路径"</w:t>
                  </w:r>
                  <w:r>
                    <w:rPr>
                      <w:rFonts w:ascii="仿宋" w:hAnsi="仿宋" w:cs="仿宋" w:eastAsia="仿宋"/>
                      <w:sz w:val="28"/>
                    </w:rPr>
                    <w:t>,启发学生体会教材编写者所经历的逻辑结构和思维过程,所以在"分”的部分,尽力建立探究“全等三角形”和“筝形”的一致路线。</w:t>
                  </w:r>
                </w:p>
                <w:p>
                  <w:pPr>
                    <w:pStyle w:val="null18"/>
                  </w:pPr>
                  <w:r>
                    <w:drawing>
                      <wp:inline distT="0" distR="0" distB="0" distL="0">
                        <wp:extent cx="5372100" cy="2409825"/>
                        <wp:docPr id="2" name="Drawing 2" descr="img"/>
                        <a:graphic xmlns:a="http://schemas.openxmlformats.org/drawingml/2006/main">
                          <a:graphicData uri="http://schemas.openxmlformats.org/drawingml/2006/picture">
                            <pic:pic xmlns:pic="http://schemas.openxmlformats.org/drawingml/2006/picture">
                              <pic:nvPicPr>
                                <pic:cNvPr id="0" name="Picture 2" descr="img"/>
                                <pic:cNvPicPr>
                                  <a:picLocks noChangeAspect="true"/>
                                </pic:cNvPicPr>
                              </pic:nvPicPr>
                              <pic:blipFill>
                                <a:blip r:embed="rId11"/>
                                <a:stretch>
                                  <a:fillRect/>
                                </a:stretch>
                              </pic:blipFill>
                              <pic:spPr>
                                <a:xfrm>
                                  <a:off x="0" y="0"/>
                                  <a:ext cx="5372100" cy="2409825"/>
                                </a:xfrm>
                                <a:prstGeom prst="rect">
                                  <a:avLst/>
                                </a:prstGeom>
                              </pic:spPr>
                            </pic:pic>
                          </a:graphicData>
                        </a:graphic>
                      </wp:inline>
                    </w:drawing>
                  </w:r>
                </w:p>
                <w:p>
                  <w:pPr>
                    <w:pStyle w:val="null18"/>
                    <w:jc w:val="both"/>
                  </w:pPr>
                  <w:r>
                    <w:rPr>
                      <w:rFonts w:ascii="仿宋" w:hAnsi="仿宋" w:cs="仿宋" w:eastAsia="仿宋"/>
                      <w:sz w:val="28"/>
                    </w:rPr>
                    <w:t xml:space="preserve"> </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学情分析</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19"/>
                    <w:jc w:val="both"/>
                  </w:pPr>
                  <w:r>
                    <w:rPr>
                      <w:rFonts w:ascii="仿宋" w:hAnsi="仿宋" w:cs="仿宋" w:eastAsia="仿宋"/>
                      <w:sz w:val="28"/>
                    </w:rPr>
                    <w:t>1.在知识方面</w:t>
                  </w:r>
                </w:p>
                <w:p>
                  <w:pPr>
                    <w:pStyle w:val="null19"/>
                    <w:jc w:val="both"/>
                  </w:pPr>
                  <w:r>
                    <w:rPr>
                      <w:rFonts w:ascii="仿宋" w:hAnsi="仿宋" w:cs="仿宋" w:eastAsia="仿宋"/>
                      <w:sz w:val="28"/>
                    </w:rPr>
                    <w:t xml:space="preserve">  学生已经有了研究相交线、平行线、三角形等平面图形的经验，又能利用全等三角形推出线段相等或角相等的结论，本节课的设计主要是让学生充分利用已有的研究图形的经验，通过折叠、测量等方法猜想图形可能有的性质学生，</w:t>
                  </w:r>
                  <w:r>
                    <w:rPr>
                      <w:rFonts w:ascii="仿宋" w:hAnsi="仿宋" w:cs="仿宋" w:eastAsia="仿宋"/>
                      <w:color w:val="000000"/>
                      <w:sz w:val="28"/>
                      <w:shd w:fill="FFFFFF" w:val="clear"/>
                    </w:rPr>
                    <w:t>全等三角形是初中阶段培养逻辑推理能力的重要内容，包括分析条件与结论的关系(分析法）、书写证明格式（综合法）两方面，学生已经掌握课最基本的书写，已经能够掌握判定三角形学习的一般方法及步骤。</w:t>
                  </w:r>
                </w:p>
                <w:p>
                  <w:pPr>
                    <w:pStyle w:val="null19"/>
                    <w:jc w:val="both"/>
                  </w:pPr>
                  <w:r>
                    <w:rPr>
                      <w:rFonts w:ascii="仿宋" w:hAnsi="仿宋" w:cs="仿宋" w:eastAsia="仿宋"/>
                      <w:color w:val="000000"/>
                      <w:sz w:val="28"/>
                      <w:shd w:fill="FFFFFF" w:val="clear"/>
                    </w:rPr>
                    <w:t>2.</w:t>
                  </w:r>
                  <w:r>
                    <w:rPr>
                      <w:rFonts w:ascii="仿宋" w:hAnsi="仿宋" w:cs="仿宋" w:eastAsia="仿宋"/>
                      <w:color w:val="000000"/>
                      <w:sz w:val="28"/>
                      <w:shd w:fill="FFFFFF" w:val="clear"/>
                    </w:rPr>
                    <w:t>思维习惯和数学核心素养方面</w:t>
                  </w:r>
                </w:p>
                <w:p>
                  <w:pPr>
                    <w:pStyle w:val="null19"/>
                    <w:jc w:val="both"/>
                  </w:pPr>
                  <w:r>
                    <w:rPr>
                      <w:rFonts w:ascii="仿宋" w:hAnsi="仿宋" w:cs="仿宋" w:eastAsia="仿宋"/>
                      <w:color w:val="000000"/>
                      <w:sz w:val="28"/>
                      <w:shd w:fill="FFFFFF" w:val="clear"/>
                    </w:rPr>
                    <w:t xml:space="preserve"> </w:t>
                  </w:r>
                  <w:r>
                    <w:rPr>
                      <w:rFonts w:ascii="仿宋" w:hAnsi="仿宋" w:cs="仿宋" w:eastAsia="仿宋"/>
                      <w:color w:val="000000"/>
                      <w:sz w:val="28"/>
                      <w:shd w:fill="FFFFFF" w:val="clear"/>
                    </w:rPr>
                    <w:t xml:space="preserve"> 学生已经接触将减法转化为加法、将多边形转化为三角形进行探讨新知识和新内容的转化思想，也有一定数形结合思想的基础，能够在图形语言、文字语言、符号语言之间进行语言转化，但是三种语言转化能力较弱，</w:t>
                  </w:r>
                  <w:r>
                    <w:rPr>
                      <w:rFonts w:ascii="仿宋" w:hAnsi="仿宋" w:cs="仿宋" w:eastAsia="仿宋"/>
                      <w:color w:val="000000"/>
                      <w:sz w:val="28"/>
                      <w:shd w:fill="FFFFFF" w:val="clear"/>
                    </w:rPr>
                    <w:t>在逻辑推理方面从一般到特殊的演绎推理素</w:t>
                  </w:r>
                  <w:r>
                    <w:rPr>
                      <w:rFonts w:ascii="仿宋" w:hAnsi="仿宋" w:cs="仿宋" w:eastAsia="仿宋"/>
                      <w:color w:val="000000"/>
                      <w:sz w:val="28"/>
                      <w:shd w:fill="FFFFFF" w:val="clear"/>
                    </w:rPr>
                    <w:t>养还需加强。</w:t>
                  </w:r>
                </w:p>
                <w:p>
                  <w:pPr>
                    <w:pStyle w:val="null19"/>
                    <w:jc w:val="left"/>
                  </w:pPr>
                  <w:r>
                    <w:rPr>
                      <w:rFonts w:ascii="仿宋" w:hAnsi="仿宋" w:cs="仿宋" w:eastAsia="仿宋"/>
                      <w:color w:val="000000"/>
                      <w:sz w:val="28"/>
                      <w:shd w:fill="FFFFFF" w:val="clear"/>
                    </w:rPr>
                    <w:t>3</w:t>
                  </w:r>
                  <w:r>
                    <w:rPr>
                      <w:rFonts w:ascii="仿宋" w:hAnsi="仿宋" w:cs="仿宋" w:eastAsia="仿宋"/>
                      <w:color w:val="000000"/>
                      <w:sz w:val="28"/>
                      <w:shd w:fill="FFFFFF" w:val="clear"/>
                    </w:rPr>
                    <w:t>、前置任务学情分析</w:t>
                  </w:r>
                </w:p>
                <w:p>
                  <w:pPr>
                    <w:pStyle w:val="null19"/>
                    <w:jc w:val="left"/>
                  </w:pPr>
                  <w:r>
                    <w:drawing>
                      <wp:inline distT="0" distR="0" distB="0" distL="0">
                        <wp:extent cx="6118225" cy="1357871"/>
                        <wp:docPr id="3" name="Drawing 3" descr="img"/>
                        <a:graphic xmlns:a="http://schemas.openxmlformats.org/drawingml/2006/main">
                          <a:graphicData uri="http://schemas.openxmlformats.org/drawingml/2006/picture">
                            <pic:pic xmlns:pic="http://schemas.openxmlformats.org/drawingml/2006/picture">
                              <pic:nvPicPr>
                                <pic:cNvPr id="0" name="Picture 3" descr="img"/>
                                <pic:cNvPicPr>
                                  <a:picLocks noChangeAspect="true"/>
                                </pic:cNvPicPr>
                              </pic:nvPicPr>
                              <pic:blipFill>
                                <a:blip r:embed="rId12"/>
                                <a:stretch>
                                  <a:fillRect/>
                                </a:stretch>
                              </pic:blipFill>
                              <pic:spPr>
                                <a:xfrm>
                                  <a:off x="0" y="0"/>
                                  <a:ext cx="6118225" cy="1357871"/>
                                </a:xfrm>
                                <a:prstGeom prst="rect">
                                  <a:avLst/>
                                </a:prstGeom>
                              </pic:spPr>
                            </pic:pic>
                          </a:graphicData>
                        </a:graphic>
                      </wp:inline>
                    </w:drawing>
                  </w:r>
                </w:p>
                <w:p>
                  <w:pPr>
                    <w:pStyle w:val="null19"/>
                    <w:jc w:val="left"/>
                  </w:pPr>
                  <w:r>
                    <w:rPr>
                      <w:rFonts w:ascii="仿宋" w:hAnsi="仿宋" w:cs="仿宋" w:eastAsia="仿宋"/>
                      <w:color w:val="000000"/>
                      <w:sz w:val="28"/>
                      <w:shd w:fill="FFFFFF" w:val="clear"/>
                    </w:rPr>
                    <w:t xml:space="preserve">  通过布置与全等三角形的判定有关的前置任务，发现部分学生没有熟练掌握对全等三角形性质求角度，学生在主动探究图形性质并能使用性质解决问题能力需要加强，因此确定了本节课的教学难点：探索和证明筝形的性质。</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教学工具</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0"/>
                    <w:ind w:firstLine="480"/>
                    <w:jc w:val="both"/>
                  </w:pPr>
                  <w:r>
                    <w:rPr>
                      <w:rFonts w:ascii="仿宋" w:hAnsi="仿宋" w:cs="仿宋" w:eastAsia="仿宋"/>
                      <w:sz w:val="28"/>
                    </w:rPr>
                    <w:t>1.、</w:t>
                  </w:r>
                  <w:r>
                    <w:rPr>
                      <w:rFonts w:ascii="仿宋" w:hAnsi="仿宋" w:cs="仿宋" w:eastAsia="仿宋"/>
                      <w:sz w:val="28"/>
                    </w:rPr>
                    <w:t>学具：</w:t>
                  </w:r>
                  <w:r>
                    <w:rPr>
                      <w:rFonts w:ascii="仿宋" w:hAnsi="仿宋" w:cs="仿宋" w:eastAsia="仿宋"/>
                      <w:sz w:val="28"/>
                    </w:rPr>
                    <w:t>学习平板、导学案、</w:t>
                  </w:r>
                  <w:r>
                    <w:rPr>
                      <w:rFonts w:ascii="仿宋" w:hAnsi="仿宋" w:cs="仿宋" w:eastAsia="仿宋"/>
                      <w:sz w:val="28"/>
                    </w:rPr>
                    <w:t>A4</w:t>
                  </w:r>
                  <w:r>
                    <w:rPr>
                      <w:rFonts w:ascii="仿宋" w:hAnsi="仿宋" w:cs="仿宋" w:eastAsia="仿宋"/>
                      <w:sz w:val="28"/>
                    </w:rPr>
                    <w:t>纸、三角板量角器直尺、剪刀。</w:t>
                  </w:r>
                </w:p>
                <w:p>
                  <w:pPr>
                    <w:pStyle w:val="null20"/>
                    <w:ind w:firstLine="480"/>
                    <w:jc w:val="both"/>
                  </w:pPr>
                  <w:r>
                    <w:drawing>
                      <wp:inline distT="0" distR="0" distB="0" distL="0">
                        <wp:extent cx="2200275" cy="1743075"/>
                        <wp:docPr id="4" name="Drawing 4" descr="img"/>
                        <a:graphic xmlns:a="http://schemas.openxmlformats.org/drawingml/2006/main">
                          <a:graphicData uri="http://schemas.openxmlformats.org/drawingml/2006/picture">
                            <pic:pic xmlns:pic="http://schemas.openxmlformats.org/drawingml/2006/picture">
                              <pic:nvPicPr>
                                <pic:cNvPr id="0" name="Picture 4" descr="img"/>
                                <pic:cNvPicPr>
                                  <a:picLocks noChangeAspect="true"/>
                                </pic:cNvPicPr>
                              </pic:nvPicPr>
                              <pic:blipFill>
                                <a:blip r:embed="rId13"/>
                                <a:stretch>
                                  <a:fillRect/>
                                </a:stretch>
                              </pic:blipFill>
                              <pic:spPr>
                                <a:xfrm>
                                  <a:off x="0" y="0"/>
                                  <a:ext cx="2200275" cy="1743075"/>
                                </a:xfrm>
                                <a:prstGeom prst="rect">
                                  <a:avLst/>
                                </a:prstGeom>
                              </pic:spPr>
                            </pic:pic>
                          </a:graphicData>
                        </a:graphic>
                      </wp:inline>
                    </w:drawing>
                  </w:r>
                  <w:r>
                    <w:drawing>
                      <wp:inline distT="0" distR="0" distB="0" distL="0">
                        <wp:extent cx="1724025" cy="1409700"/>
                        <wp:docPr id="5" name="Drawing 5" descr="img"/>
                        <a:graphic xmlns:a="http://schemas.openxmlformats.org/drawingml/2006/main">
                          <a:graphicData uri="http://schemas.openxmlformats.org/drawingml/2006/picture">
                            <pic:pic xmlns:pic="http://schemas.openxmlformats.org/drawingml/2006/picture">
                              <pic:nvPicPr>
                                <pic:cNvPr id="0" name="Picture 5" descr="img"/>
                                <pic:cNvPicPr>
                                  <a:picLocks noChangeAspect="true"/>
                                </pic:cNvPicPr>
                              </pic:nvPicPr>
                              <pic:blipFill>
                                <a:blip r:embed="rId14"/>
                                <a:stretch>
                                  <a:fillRect/>
                                </a:stretch>
                              </pic:blipFill>
                              <pic:spPr>
                                <a:xfrm>
                                  <a:off x="0" y="0"/>
                                  <a:ext cx="1724025" cy="1409700"/>
                                </a:xfrm>
                                <a:prstGeom prst="rect">
                                  <a:avLst/>
                                </a:prstGeom>
                              </pic:spPr>
                            </pic:pic>
                          </a:graphicData>
                        </a:graphic>
                      </wp:inline>
                    </w:drawing>
                  </w:r>
                  <w:r>
                    <w:drawing>
                      <wp:inline distT="0" distR="0" distB="0" distL="0">
                        <wp:extent cx="1381125" cy="1390650"/>
                        <wp:docPr id="6" name="Drawing 6" descr="img"/>
                        <a:graphic xmlns:a="http://schemas.openxmlformats.org/drawingml/2006/main">
                          <a:graphicData uri="http://schemas.openxmlformats.org/drawingml/2006/picture">
                            <pic:pic xmlns:pic="http://schemas.openxmlformats.org/drawingml/2006/picture">
                              <pic:nvPicPr>
                                <pic:cNvPr id="0" name="Picture 6" descr="img"/>
                                <pic:cNvPicPr>
                                  <a:picLocks noChangeAspect="true"/>
                                </pic:cNvPicPr>
                              </pic:nvPicPr>
                              <pic:blipFill>
                                <a:blip r:embed="rId15"/>
                                <a:stretch>
                                  <a:fillRect/>
                                </a:stretch>
                              </pic:blipFill>
                              <pic:spPr>
                                <a:xfrm>
                                  <a:off x="0" y="0"/>
                                  <a:ext cx="1381125" cy="1390650"/>
                                </a:xfrm>
                                <a:prstGeom prst="rect">
                                  <a:avLst/>
                                </a:prstGeom>
                              </pic:spPr>
                            </pic:pic>
                          </a:graphicData>
                        </a:graphic>
                      </wp:inline>
                    </w:drawing>
                  </w:r>
                  <w:r>
                    <w:rPr>
                      <w:rFonts w:ascii="仿宋" w:hAnsi="仿宋" w:cs="仿宋" w:eastAsia="仿宋"/>
                      <w:sz w:val="28"/>
                    </w:rPr>
                    <w:t xml:space="preserve">  </w:t>
                  </w:r>
                  <w:r>
                    <w:drawing>
                      <wp:inline distT="0" distR="0" distB="0" distL="0">
                        <wp:extent cx="1333500" cy="1343025"/>
                        <wp:docPr id="7" name="Drawing 7" descr="img"/>
                        <a:graphic xmlns:a="http://schemas.openxmlformats.org/drawingml/2006/main">
                          <a:graphicData uri="http://schemas.openxmlformats.org/drawingml/2006/picture">
                            <pic:pic xmlns:pic="http://schemas.openxmlformats.org/drawingml/2006/picture">
                              <pic:nvPicPr>
                                <pic:cNvPr id="0" name="Picture 7" descr="img"/>
                                <pic:cNvPicPr>
                                  <a:picLocks noChangeAspect="true"/>
                                </pic:cNvPicPr>
                              </pic:nvPicPr>
                              <pic:blipFill>
                                <a:blip r:embed="rId16"/>
                                <a:stretch>
                                  <a:fillRect/>
                                </a:stretch>
                              </pic:blipFill>
                              <pic:spPr>
                                <a:xfrm>
                                  <a:off x="0" y="0"/>
                                  <a:ext cx="1333500" cy="1343025"/>
                                </a:xfrm>
                                <a:prstGeom prst="rect">
                                  <a:avLst/>
                                </a:prstGeom>
                              </pic:spPr>
                            </pic:pic>
                          </a:graphicData>
                        </a:graphic>
                      </wp:inline>
                    </w:drawing>
                  </w:r>
                </w:p>
                <w:p>
                  <w:pPr>
                    <w:pStyle w:val="null20"/>
                    <w:jc w:val="both"/>
                  </w:pPr>
                  <w:r>
                    <w:rPr>
                      <w:rFonts w:ascii="仿宋" w:hAnsi="仿宋" w:cs="仿宋" w:eastAsia="仿宋"/>
                      <w:sz w:val="28"/>
                    </w:rPr>
                    <w:t xml:space="preserve">  2.</w:t>
                  </w:r>
                  <w:r>
                    <w:rPr>
                      <w:rFonts w:ascii="仿宋" w:hAnsi="仿宋" w:cs="仿宋" w:eastAsia="仿宋"/>
                      <w:sz w:val="28"/>
                    </w:rPr>
                    <w:t>教具：授课平板、角平分仪、筝形模型、风筝模型。</w:t>
                  </w:r>
                </w:p>
                <w:p>
                  <w:pPr>
                    <w:pStyle w:val="null20"/>
                    <w:jc w:val="both"/>
                  </w:pPr>
                  <w:r>
                    <w:drawing>
                      <wp:inline distT="0" distR="0" distB="0" distL="0">
                        <wp:extent cx="2276475" cy="1933575"/>
                        <wp:docPr id="8" name="Drawing 8" descr="img"/>
                        <a:graphic xmlns:a="http://schemas.openxmlformats.org/drawingml/2006/main">
                          <a:graphicData uri="http://schemas.openxmlformats.org/drawingml/2006/picture">
                            <pic:pic xmlns:pic="http://schemas.openxmlformats.org/drawingml/2006/picture">
                              <pic:nvPicPr>
                                <pic:cNvPr id="0" name="Picture 8" descr="img"/>
                                <pic:cNvPicPr>
                                  <a:picLocks noChangeAspect="true"/>
                                </pic:cNvPicPr>
                              </pic:nvPicPr>
                              <pic:blipFill>
                                <a:blip r:embed="rId17"/>
                                <a:stretch>
                                  <a:fillRect/>
                                </a:stretch>
                              </pic:blipFill>
                              <pic:spPr>
                                <a:xfrm>
                                  <a:off x="0" y="0"/>
                                  <a:ext cx="2276475" cy="1933575"/>
                                </a:xfrm>
                                <a:prstGeom prst="rect">
                                  <a:avLst/>
                                </a:prstGeom>
                              </pic:spPr>
                            </pic:pic>
                          </a:graphicData>
                        </a:graphic>
                      </wp:inline>
                    </w:drawing>
                  </w:r>
                  <w:r>
                    <w:drawing>
                      <wp:inline distT="0" distR="0" distB="0" distL="0">
                        <wp:extent cx="2495550" cy="1943100"/>
                        <wp:docPr id="9" name="Drawing 9" descr="img"/>
                        <a:graphic xmlns:a="http://schemas.openxmlformats.org/drawingml/2006/main">
                          <a:graphicData uri="http://schemas.openxmlformats.org/drawingml/2006/picture">
                            <pic:pic xmlns:pic="http://schemas.openxmlformats.org/drawingml/2006/picture">
                              <pic:nvPicPr>
                                <pic:cNvPr id="0" name="Picture 9" descr="img"/>
                                <pic:cNvPicPr>
                                  <a:picLocks noChangeAspect="true"/>
                                </pic:cNvPicPr>
                              </pic:nvPicPr>
                              <pic:blipFill>
                                <a:blip r:embed="rId18"/>
                                <a:stretch>
                                  <a:fillRect/>
                                </a:stretch>
                              </pic:blipFill>
                              <pic:spPr>
                                <a:xfrm>
                                  <a:off x="0" y="0"/>
                                  <a:ext cx="2495550" cy="1943100"/>
                                </a:xfrm>
                                <a:prstGeom prst="rect">
                                  <a:avLst/>
                                </a:prstGeom>
                              </pic:spPr>
                            </pic:pic>
                          </a:graphicData>
                        </a:graphic>
                      </wp:inline>
                    </w:drawing>
                  </w:r>
                  <w:r>
                    <w:drawing>
                      <wp:inline distT="0" distR="0" distB="0" distL="0">
                        <wp:extent cx="2219325" cy="1905000"/>
                        <wp:docPr id="10" name="Drawing 10" descr="img"/>
                        <a:graphic xmlns:a="http://schemas.openxmlformats.org/drawingml/2006/main">
                          <a:graphicData uri="http://schemas.openxmlformats.org/drawingml/2006/picture">
                            <pic:pic xmlns:pic="http://schemas.openxmlformats.org/drawingml/2006/picture">
                              <pic:nvPicPr>
                                <pic:cNvPr id="0" name="Picture 10" descr="img"/>
                                <pic:cNvPicPr>
                                  <a:picLocks noChangeAspect="true"/>
                                </pic:cNvPicPr>
                              </pic:nvPicPr>
                              <pic:blipFill>
                                <a:blip r:embed="rId19"/>
                                <a:stretch>
                                  <a:fillRect/>
                                </a:stretch>
                              </pic:blipFill>
                              <pic:spPr>
                                <a:xfrm>
                                  <a:off x="0" y="0"/>
                                  <a:ext cx="2219325" cy="1905000"/>
                                </a:xfrm>
                                <a:prstGeom prst="rect">
                                  <a:avLst/>
                                </a:prstGeom>
                              </pic:spPr>
                            </pic:pic>
                          </a:graphicData>
                        </a:graphic>
                      </wp:inline>
                    </w:drawing>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教学目标</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1"/>
                    <w:ind w:left="1230"/>
                    <w:jc w:val="both"/>
                  </w:pPr>
                  <w:r>
                    <w:rPr>
                      <w:rFonts w:ascii="仿宋" w:hAnsi="仿宋" w:cs="仿宋" w:eastAsia="仿宋"/>
                      <w:sz w:val="28"/>
                    </w:rPr>
                    <w:t xml:space="preserve"> 1. </w:t>
                  </w:r>
                  <w:r>
                    <w:rPr>
                      <w:rFonts w:ascii="仿宋" w:hAnsi="仿宋" w:cs="仿宋" w:eastAsia="仿宋"/>
                      <w:sz w:val="28"/>
                    </w:rPr>
                    <w:t>单元教学目标</w:t>
                  </w:r>
                </w:p>
                <w:p>
                  <w:pPr>
                    <w:pStyle w:val="null21"/>
                  </w:pPr>
                  <w:r>
                    <w:rPr>
                      <w:rFonts w:ascii="仿宋" w:hAnsi="仿宋" w:cs="仿宋" w:eastAsia="仿宋"/>
                      <w:sz w:val="28"/>
                    </w:rPr>
                    <w:t xml:space="preserve">  《课标》对《全等三角形》的要求是：理解全等三角形的概念，能识别全等三角形的对应边、对应角；掌握基本事实ＳＡＳ、ＡＳＡ、ＳＳＳ；能证明ＡＡＳ；探索并证明角平分线的性质定理及逆命题。本单元是关于全等三角形的相关知识，主要包括全等三角形的概念与性质、全等三角形的判定和全等三角形的应用等三个专题。</w:t>
                  </w:r>
                </w:p>
                <w:p>
                  <w:pPr>
                    <w:pStyle w:val="null21"/>
                  </w:pPr>
                  <w:r>
                    <w:rPr>
                      <w:rFonts w:ascii="仿宋" w:hAnsi="仿宋" w:cs="仿宋" w:eastAsia="仿宋"/>
                      <w:sz w:val="28"/>
                    </w:rPr>
                    <w:t xml:space="preserve">  2.本课时教学目标</w:t>
                  </w:r>
                </w:p>
                <w:p>
                  <w:pPr>
                    <w:pStyle w:val="null21"/>
                  </w:pPr>
                  <w:r>
                    <w:drawing>
                      <wp:inline distT="0" distR="0" distB="0" distL="0">
                        <wp:extent cx="5381625" cy="2562225"/>
                        <wp:docPr id="11" name="Drawing 11" descr="img"/>
                        <a:graphic xmlns:a="http://schemas.openxmlformats.org/drawingml/2006/main">
                          <a:graphicData uri="http://schemas.openxmlformats.org/drawingml/2006/picture">
                            <pic:pic xmlns:pic="http://schemas.openxmlformats.org/drawingml/2006/picture">
                              <pic:nvPicPr>
                                <pic:cNvPr id="0" name="Picture 11" descr="img"/>
                                <pic:cNvPicPr>
                                  <a:picLocks noChangeAspect="true"/>
                                </pic:cNvPicPr>
                              </pic:nvPicPr>
                              <pic:blipFill>
                                <a:blip r:embed="rId20"/>
                                <a:stretch>
                                  <a:fillRect/>
                                </a:stretch>
                              </pic:blipFill>
                              <pic:spPr>
                                <a:xfrm>
                                  <a:off x="0" y="0"/>
                                  <a:ext cx="5381625" cy="2562225"/>
                                </a:xfrm>
                                <a:prstGeom prst="rect">
                                  <a:avLst/>
                                </a:prstGeom>
                              </pic:spPr>
                            </pic:pic>
                          </a:graphicData>
                        </a:graphic>
                      </wp:inline>
                    </w:drawing>
                  </w:r>
                </w:p>
                <w:p>
                  <w:pPr>
                    <w:pStyle w:val="null21"/>
                    <w:ind w:firstLine="480"/>
                    <w:jc w:val="both"/>
                  </w:pPr>
                  <w:r>
                    <w:rPr>
                      <w:rFonts w:ascii="仿宋" w:hAnsi="仿宋" w:cs="仿宋" w:eastAsia="仿宋"/>
                      <w:sz w:val="28"/>
                    </w:rPr>
                    <w:t>（1）</w:t>
                  </w:r>
                  <w:r>
                    <w:rPr>
                      <w:rFonts w:ascii="仿宋" w:hAnsi="仿宋" w:cs="仿宋" w:eastAsia="仿宋"/>
                      <w:sz w:val="28"/>
                    </w:rPr>
                    <w:t>知识与技能</w:t>
                  </w:r>
                  <w:r>
                    <w:rPr>
                      <w:rFonts w:ascii="仿宋" w:hAnsi="仿宋" w:cs="仿宋" w:eastAsia="仿宋"/>
                      <w:sz w:val="28"/>
                    </w:rPr>
                    <w:t xml:space="preserve">： </w:t>
                  </w:r>
                  <w:r>
                    <w:rPr>
                      <w:rFonts w:ascii="仿宋" w:hAnsi="仿宋" w:cs="仿宋" w:eastAsia="仿宋"/>
                      <w:sz w:val="28"/>
                    </w:rPr>
                    <w:t>能辨别图案中的全等形和全等</w:t>
                  </w:r>
                  <w:r>
                    <w:rPr>
                      <w:rFonts w:ascii="仿宋" w:hAnsi="仿宋" w:cs="仿宋" w:eastAsia="仿宋"/>
                      <w:sz w:val="28"/>
                    </w:rPr>
                    <w:t>三角形。</w:t>
                  </w:r>
                  <w:r>
                    <w:rPr>
                      <w:rFonts w:ascii="仿宋" w:hAnsi="仿宋" w:cs="仿宋" w:eastAsia="仿宋"/>
                      <w:sz w:val="28"/>
                    </w:rPr>
                    <w:t>巩固全等三角形的性质和判定；</w:t>
                  </w:r>
                  <w:r>
                    <w:rPr>
                      <w:rFonts w:ascii="仿宋" w:hAnsi="仿宋" w:cs="仿宋" w:eastAsia="仿宋"/>
                      <w:sz w:val="28"/>
                    </w:rPr>
                    <w:t>掌握用</w:t>
                  </w:r>
                  <w:r>
                    <w:rPr>
                      <w:rFonts w:ascii="仿宋" w:hAnsi="仿宋" w:cs="仿宋" w:eastAsia="仿宋"/>
                      <w:sz w:val="28"/>
                    </w:rPr>
                    <w:t>全等三角形的性质和判定探究</w:t>
                  </w:r>
                  <w:r>
                    <w:rPr>
                      <w:rFonts w:ascii="仿宋" w:hAnsi="仿宋" w:cs="仿宋" w:eastAsia="仿宋"/>
                      <w:sz w:val="28"/>
                    </w:rPr>
                    <w:t>“筝形”的性质</w:t>
                  </w:r>
                  <w:r>
                    <w:rPr>
                      <w:rFonts w:ascii="仿宋" w:hAnsi="仿宋" w:cs="仿宋" w:eastAsia="仿宋"/>
                      <w:sz w:val="28"/>
                    </w:rPr>
                    <w:t>。</w:t>
                  </w:r>
                  <w:r>
                    <w:rPr>
                      <w:rFonts w:ascii="仿宋" w:hAnsi="仿宋" w:cs="仿宋" w:eastAsia="仿宋"/>
                      <w:color w:val="05060B"/>
                      <w:sz w:val="28"/>
                      <w:shd w:fill="FFFFFF" w:val="clear"/>
                    </w:rPr>
                    <w:t>.</w:t>
                  </w:r>
                  <w:r>
                    <w:rPr>
                      <w:rFonts w:ascii="仿宋" w:hAnsi="仿宋" w:cs="仿宋" w:eastAsia="仿宋"/>
                      <w:sz w:val="28"/>
                    </w:rPr>
                    <w:t>学会使用筝形性质，反馈研究全等三角形</w:t>
                  </w:r>
                  <w:r>
                    <w:rPr>
                      <w:rFonts w:ascii="仿宋" w:hAnsi="仿宋" w:cs="仿宋" w:eastAsia="仿宋"/>
                      <w:sz w:val="28"/>
                    </w:rPr>
                    <w:t>。</w:t>
                  </w:r>
                </w:p>
                <w:p>
                  <w:pPr>
                    <w:pStyle w:val="null21"/>
                    <w:ind w:firstLine="480"/>
                    <w:jc w:val="both"/>
                  </w:pPr>
                  <w:r>
                    <w:rPr>
                      <w:rFonts w:ascii="仿宋" w:hAnsi="仿宋" w:cs="仿宋" w:eastAsia="仿宋"/>
                      <w:sz w:val="28"/>
                    </w:rPr>
                    <w:t>（2）</w:t>
                  </w:r>
                  <w:r>
                    <w:rPr>
                      <w:rFonts w:ascii="仿宋" w:hAnsi="仿宋" w:cs="仿宋" w:eastAsia="仿宋"/>
                      <w:sz w:val="28"/>
                    </w:rPr>
                    <w:t>数学思考：经</w:t>
                  </w:r>
                  <w:r>
                    <w:rPr>
                      <w:rFonts w:ascii="仿宋" w:hAnsi="仿宋" w:cs="仿宋" w:eastAsia="仿宋"/>
                      <w:sz w:val="28"/>
                    </w:rPr>
                    <w:t>历</w:t>
                  </w:r>
                  <w:r>
                    <w:rPr>
                      <w:rFonts w:ascii="仿宋" w:hAnsi="仿宋" w:cs="仿宋" w:eastAsia="仿宋"/>
                      <w:sz w:val="28"/>
                    </w:rPr>
                    <w:t>“筝形”</w:t>
                  </w:r>
                  <w:r>
                    <w:rPr>
                      <w:rFonts w:ascii="仿宋" w:hAnsi="仿宋" w:cs="仿宋" w:eastAsia="仿宋"/>
                      <w:sz w:val="28"/>
                    </w:rPr>
                    <w:t>性质的探究过程，在实验操作、观察猜想、推理论证的过程中</w:t>
                  </w:r>
                  <w:r>
                    <w:rPr>
                      <w:rFonts w:ascii="仿宋" w:hAnsi="仿宋" w:cs="仿宋" w:eastAsia="仿宋"/>
                      <w:sz w:val="28"/>
                    </w:rPr>
                    <w:t>提升</w:t>
                  </w:r>
                  <w:r>
                    <w:rPr>
                      <w:rFonts w:ascii="仿宋" w:hAnsi="仿宋" w:cs="仿宋" w:eastAsia="仿宋"/>
                      <w:sz w:val="28"/>
                    </w:rPr>
                    <w:t>合情推理和演绎推理</w:t>
                  </w:r>
                  <w:r>
                    <w:rPr>
                      <w:rFonts w:ascii="仿宋" w:hAnsi="仿宋" w:cs="仿宋" w:eastAsia="仿宋"/>
                      <w:sz w:val="28"/>
                    </w:rPr>
                    <w:t>的数学核心素养</w:t>
                  </w:r>
                  <w:r>
                    <w:rPr>
                      <w:rFonts w:ascii="仿宋" w:hAnsi="仿宋" w:cs="仿宋" w:eastAsia="仿宋"/>
                      <w:sz w:val="28"/>
                    </w:rPr>
                    <w:t>。</w:t>
                  </w:r>
                </w:p>
                <w:p>
                  <w:pPr>
                    <w:pStyle w:val="null21"/>
                    <w:ind w:firstLine="480"/>
                    <w:jc w:val="both"/>
                  </w:pPr>
                  <w:r>
                    <w:rPr>
                      <w:rFonts w:ascii="仿宋" w:hAnsi="仿宋" w:cs="仿宋" w:eastAsia="仿宋"/>
                      <w:sz w:val="28"/>
                    </w:rPr>
                    <w:t>（3）</w:t>
                  </w:r>
                  <w:r>
                    <w:rPr>
                      <w:rFonts w:ascii="仿宋" w:hAnsi="仿宋" w:cs="仿宋" w:eastAsia="仿宋"/>
                      <w:sz w:val="28"/>
                    </w:rPr>
                    <w:t>问题解决：</w:t>
                  </w:r>
                  <w:r>
                    <w:rPr>
                      <w:rFonts w:ascii="仿宋" w:hAnsi="仿宋" w:cs="仿宋" w:eastAsia="仿宋"/>
                      <w:sz w:val="28"/>
                    </w:rPr>
                    <w:t>通过对实际生活中问题的解决</w:t>
                  </w:r>
                  <w:r>
                    <w:rPr>
                      <w:rFonts w:ascii="仿宋" w:hAnsi="仿宋" w:cs="仿宋" w:eastAsia="仿宋"/>
                      <w:sz w:val="28"/>
                    </w:rPr>
                    <w:t>,</w:t>
                  </w:r>
                  <w:r>
                    <w:rPr>
                      <w:rFonts w:ascii="仿宋" w:hAnsi="仿宋" w:cs="仿宋" w:eastAsia="仿宋"/>
                      <w:sz w:val="28"/>
                    </w:rPr>
                    <w:t>体验数学与生活实际是紧密联系着的</w:t>
                  </w:r>
                  <w:r>
                    <w:rPr>
                      <w:rFonts w:ascii="仿宋" w:hAnsi="仿宋" w:cs="仿宋" w:eastAsia="仿宋"/>
                      <w:sz w:val="28"/>
                    </w:rPr>
                    <w:t>,</w:t>
                  </w:r>
                  <w:r>
                    <w:rPr>
                      <w:rFonts w:ascii="仿宋" w:hAnsi="仿宋" w:cs="仿宋" w:eastAsia="仿宋"/>
                      <w:sz w:val="28"/>
                    </w:rPr>
                    <w:t>激发学习数学的兴趣</w:t>
                  </w:r>
                  <w:r>
                    <w:rPr>
                      <w:rFonts w:ascii="仿宋" w:hAnsi="仿宋" w:cs="仿宋" w:eastAsia="仿宋"/>
                      <w:sz w:val="28"/>
                    </w:rPr>
                    <w:t>，</w:t>
                  </w:r>
                  <w:r>
                    <w:rPr>
                      <w:rFonts w:ascii="仿宋" w:hAnsi="仿宋" w:cs="仿宋" w:eastAsia="仿宋"/>
                      <w:sz w:val="28"/>
                    </w:rPr>
                    <w:t>掌握</w:t>
                  </w:r>
                  <w:r>
                    <w:rPr>
                      <w:rFonts w:ascii="仿宋" w:hAnsi="仿宋" w:cs="仿宋" w:eastAsia="仿宋"/>
                      <w:sz w:val="28"/>
                    </w:rPr>
                    <w:t>在解决四边形问题时</w:t>
                  </w:r>
                  <w:r>
                    <w:rPr>
                      <w:rFonts w:ascii="仿宋" w:hAnsi="仿宋" w:cs="仿宋" w:eastAsia="仿宋"/>
                      <w:sz w:val="28"/>
                    </w:rPr>
                    <w:t>转化为三角形进行研究的数学转化思想。</w:t>
                  </w:r>
                  <w:r>
                    <w:rPr>
                      <w:rFonts w:ascii="仿宋" w:hAnsi="仿宋" w:cs="仿宋" w:eastAsia="仿宋"/>
                      <w:sz w:val="28"/>
                    </w:rPr>
                    <w:t>通过观察、创造、合作、交流、猜想、证明等教学活动，经历筝形的概念、性质的发现过程，理解筝形的概念，掌握筝形的性质，培养学生初步体会几何图形研究的一般方法。</w:t>
                  </w:r>
                </w:p>
                <w:p>
                  <w:pPr>
                    <w:pStyle w:val="null21"/>
                    <w:ind w:firstLine="480"/>
                    <w:jc w:val="both"/>
                  </w:pPr>
                  <w:r>
                    <w:rPr>
                      <w:rFonts w:ascii="仿宋" w:hAnsi="仿宋" w:cs="仿宋" w:eastAsia="仿宋"/>
                      <w:sz w:val="28"/>
                      <w:shd w:fill="FFFFFF" w:val="clear"/>
                    </w:rPr>
                    <w:t>（4）</w:t>
                  </w:r>
                  <w:r>
                    <w:rPr>
                      <w:rFonts w:ascii="仿宋" w:hAnsi="仿宋" w:cs="仿宋" w:eastAsia="仿宋"/>
                      <w:sz w:val="28"/>
                    </w:rPr>
                    <w:t>情感态度：</w:t>
                  </w:r>
                  <w:r>
                    <w:rPr>
                      <w:rFonts w:ascii="仿宋" w:hAnsi="仿宋" w:cs="仿宋" w:eastAsia="仿宋"/>
                      <w:sz w:val="28"/>
                    </w:rPr>
                    <w:t>积极参与数学活动</w:t>
                  </w:r>
                  <w:r>
                    <w:rPr>
                      <w:rFonts w:ascii="仿宋" w:hAnsi="仿宋" w:cs="仿宋" w:eastAsia="仿宋"/>
                      <w:sz w:val="28"/>
                    </w:rPr>
                    <w:t>进而</w:t>
                  </w:r>
                  <w:r>
                    <w:rPr>
                      <w:rFonts w:ascii="仿宋" w:hAnsi="仿宋" w:cs="仿宋" w:eastAsia="仿宋"/>
                      <w:sz w:val="28"/>
                    </w:rPr>
                    <w:t>体验数学活动充满着探索与创造，</w:t>
                  </w:r>
                  <w:r>
                    <w:rPr>
                      <w:rFonts w:ascii="仿宋" w:hAnsi="仿宋" w:cs="仿宋" w:eastAsia="仿宋"/>
                      <w:sz w:val="28"/>
                    </w:rPr>
                    <w:t>让学生体验数学与生活实际是紧密联系着的,激发学生学习数学的兴趣</w:t>
                  </w:r>
                  <w:r>
                    <w:rPr>
                      <w:rFonts w:ascii="仿宋" w:hAnsi="仿宋" w:cs="仿宋" w:eastAsia="仿宋"/>
                      <w:color w:val="05060B"/>
                      <w:sz w:val="28"/>
                    </w:rPr>
                    <w:t>。</w:t>
                  </w:r>
                  <w:r>
                    <w:rPr>
                      <w:rFonts w:ascii="仿宋" w:hAnsi="仿宋" w:cs="仿宋" w:eastAsia="仿宋"/>
                      <w:sz w:val="28"/>
                    </w:rPr>
                    <w:t>同时在学习新知识的过程中，</w:t>
                  </w:r>
                  <w:r>
                    <w:rPr>
                      <w:rFonts w:ascii="仿宋" w:hAnsi="仿宋" w:cs="仿宋" w:eastAsia="仿宋"/>
                      <w:sz w:val="28"/>
                    </w:rPr>
                    <w:t>在数学</w:t>
                  </w:r>
                  <w:r>
                    <w:rPr>
                      <w:rFonts w:ascii="仿宋" w:hAnsi="仿宋" w:cs="仿宋" w:eastAsia="仿宋"/>
                      <w:sz w:val="28"/>
                    </w:rPr>
                    <w:t>建模思想渗透</w:t>
                  </w:r>
                  <w:r>
                    <w:rPr>
                      <w:rFonts w:ascii="仿宋" w:hAnsi="仿宋" w:cs="仿宋" w:eastAsia="仿宋"/>
                      <w:sz w:val="28"/>
                    </w:rPr>
                    <w:t>里</w:t>
                  </w:r>
                  <w:r>
                    <w:rPr>
                      <w:rFonts w:ascii="仿宋" w:hAnsi="仿宋" w:cs="仿宋" w:eastAsia="仿宋"/>
                      <w:sz w:val="28"/>
                    </w:rPr>
                    <w:t>体会数学的实际应用价值</w:t>
                  </w:r>
                  <w:r>
                    <w:rPr>
                      <w:rFonts w:ascii="仿宋" w:hAnsi="仿宋" w:cs="仿宋" w:eastAsia="仿宋"/>
                      <w:sz w:val="28"/>
                    </w:rPr>
                    <w:t>。</w:t>
                  </w:r>
                  <w:r>
                    <w:rPr>
                      <w:rFonts w:ascii="仿宋" w:hAnsi="仿宋" w:cs="仿宋" w:eastAsia="仿宋"/>
                      <w:sz w:val="28"/>
                    </w:rPr>
                    <w:t>从单一的数学活动走向“五育”融合的综合活动,</w:t>
                  </w:r>
                  <w:r>
                    <w:rPr>
                      <w:rFonts w:ascii="仿宋" w:hAnsi="仿宋" w:cs="仿宋" w:eastAsia="仿宋"/>
                      <w:sz w:val="28"/>
                    </w:rPr>
                    <w:t>将价值引领、艺术鉴赏、团队协作、劳动体验等教育内容有机融入数学实践活动中</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教学重难点</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2"/>
                    <w:ind w:firstLine="480"/>
                    <w:jc w:val="both"/>
                  </w:pPr>
                  <w:r>
                    <w:rPr>
                      <w:rFonts w:ascii="仿宋" w:hAnsi="仿宋" w:cs="仿宋" w:eastAsia="仿宋"/>
                      <w:sz w:val="28"/>
                    </w:rPr>
                    <w:t>1教学重点：理解筝形的概念，探索和证明筝形的性质。</w:t>
                  </w:r>
                </w:p>
                <w:p>
                  <w:pPr>
                    <w:pStyle w:val="null22"/>
                    <w:ind w:firstLine="480"/>
                    <w:jc w:val="both"/>
                  </w:pPr>
                  <w:r>
                    <w:rPr>
                      <w:rFonts w:ascii="仿宋" w:hAnsi="仿宋" w:cs="仿宋" w:eastAsia="仿宋"/>
                      <w:sz w:val="28"/>
                    </w:rPr>
                    <w:t>2.教学难点：</w:t>
                  </w:r>
                  <w:r>
                    <w:rPr>
                      <w:rFonts w:ascii="仿宋" w:hAnsi="仿宋" w:cs="仿宋" w:eastAsia="仿宋"/>
                      <w:sz w:val="28"/>
                    </w:rPr>
                    <w:t>探索和证明筝形的性质</w:t>
                  </w:r>
                  <w:r>
                    <w:rPr>
                      <w:rFonts w:ascii="仿宋" w:hAnsi="仿宋" w:cs="仿宋" w:eastAsia="仿宋"/>
                      <w:sz w:val="28"/>
                    </w:rPr>
                    <w:t>。</w:t>
                  </w:r>
                </w:p>
                <w:p>
                  <w:pPr>
                    <w:pStyle w:val="null22"/>
                    <w:ind w:firstLine="480"/>
                    <w:jc w:val="both"/>
                  </w:pPr>
                  <w:r>
                    <w:rPr>
                      <w:rFonts w:ascii="仿宋" w:hAnsi="仿宋" w:cs="仿宋" w:eastAsia="仿宋"/>
                      <w:sz w:val="28"/>
                    </w:rPr>
                    <w:t>3.</w:t>
                  </w:r>
                  <w:r>
                    <w:rPr>
                      <w:rFonts w:ascii="仿宋" w:hAnsi="仿宋" w:cs="仿宋" w:eastAsia="仿宋"/>
                      <w:sz w:val="28"/>
                    </w:rPr>
                    <w:t>突破重、难点的方法：</w:t>
                  </w:r>
                  <w:r>
                    <w:rPr>
                      <w:rFonts w:ascii="仿宋" w:hAnsi="仿宋" w:cs="仿宋" w:eastAsia="仿宋"/>
                      <w:sz w:val="28"/>
                    </w:rPr>
                    <w:t>通过折纸实验和几何画板的演示来突破重、难点</w:t>
                  </w:r>
                  <w:r>
                    <w:rPr>
                      <w:rFonts w:ascii="仿宋" w:hAnsi="仿宋" w:cs="仿宋" w:eastAsia="仿宋"/>
                      <w:sz w:val="28"/>
                    </w:rPr>
                    <w:t>.</w:t>
                  </w:r>
                </w:p>
                <w:p>
                  <w:pPr>
                    <w:pStyle w:val="null22"/>
                    <w:ind w:firstLine="480"/>
                    <w:jc w:val="both"/>
                  </w:pPr>
                  <w:r>
                    <w:rPr>
                      <w:rFonts w:ascii="仿宋" w:hAnsi="仿宋" w:cs="仿宋" w:eastAsia="仿宋"/>
                      <w:sz w:val="28"/>
                    </w:rPr>
                    <w:t xml:space="preserve"> </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教学方法</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3"/>
                    <w:jc w:val="both"/>
                  </w:pPr>
                  <w:r>
                    <w:rPr>
                      <w:rFonts w:ascii="仿宋" w:hAnsi="仿宋" w:cs="仿宋" w:eastAsia="仿宋"/>
                      <w:sz w:val="28"/>
                    </w:rPr>
                    <w:t xml:space="preserve">  </w:t>
                  </w:r>
                  <w:r>
                    <w:rPr>
                      <w:rFonts w:ascii="仿宋" w:hAnsi="仿宋" w:cs="仿宋" w:eastAsia="仿宋"/>
                      <w:sz w:val="28"/>
                    </w:rPr>
                    <w:t>学生通过拼、剪、量和折等活动发现结论，运用全等三角形的判定和性质证明结论，经历探究探究动手实践、自主探究、合作交流、展示汇报等探究筝形性质的活动，积累探究图形性质的活动经验，</w:t>
                  </w:r>
                  <w:r>
                    <w:rPr>
                      <w:rFonts w:ascii="仿宋" w:hAnsi="仿宋" w:cs="仿宋" w:eastAsia="仿宋"/>
                      <w:sz w:val="28"/>
                    </w:rPr>
                    <w:t>充分体现学生的主体地位。</w:t>
                  </w:r>
                  <w:r>
                    <w:rPr>
                      <w:rFonts w:ascii="仿宋" w:hAnsi="仿宋" w:cs="仿宋" w:eastAsia="仿宋"/>
                      <w:sz w:val="28"/>
                    </w:rPr>
                    <w:t>一是遵循</w:t>
                  </w:r>
                  <w:r>
                    <w:rPr>
                      <w:rFonts w:ascii="仿宋" w:hAnsi="仿宋" w:cs="仿宋" w:eastAsia="仿宋"/>
                      <w:sz w:val="28"/>
                    </w:rPr>
                    <w:t>以学生为主体，练习为主线，思维为中心，采用并发展了兴趣教学法，本人作为学生的组织者、引导者、合作者。二是让学生在老师的指导下，进行</w:t>
                  </w:r>
                  <w:r>
                    <w:rPr>
                      <w:rFonts w:ascii="仿宋" w:hAnsi="仿宋" w:cs="仿宋" w:eastAsia="仿宋"/>
                      <w:sz w:val="28"/>
                    </w:rPr>
                    <w:t>探</w:t>
                  </w:r>
                  <w:r>
                    <w:rPr>
                      <w:rFonts w:ascii="仿宋" w:hAnsi="仿宋" w:cs="仿宋" w:eastAsia="仿宋"/>
                      <w:sz w:val="28"/>
                    </w:rPr>
                    <w:t>究性学习，合作交流，让学生自己发现问题，并逐步能解决问题。采取</w:t>
                  </w:r>
                  <w:r>
                    <w:rPr>
                      <w:rFonts w:ascii="仿宋" w:hAnsi="仿宋" w:cs="仿宋" w:eastAsia="仿宋"/>
                      <w:sz w:val="28"/>
                    </w:rPr>
                    <w:t>（1） 观察法：通过动画演示及图片展示来培养学生的图形认知能力。</w:t>
                  </w:r>
                  <w:r>
                    <w:rPr>
                      <w:rFonts w:ascii="仿宋" w:hAnsi="仿宋" w:cs="仿宋" w:eastAsia="仿宋"/>
                      <w:sz w:val="28"/>
                    </w:rPr>
                    <w:t>（2）</w:t>
                  </w:r>
                  <w:r>
                    <w:rPr>
                      <w:rFonts w:ascii="仿宋" w:hAnsi="仿宋" w:cs="仿宋" w:eastAsia="仿宋"/>
                      <w:sz w:val="28"/>
                    </w:rPr>
                    <w:t>实验法：通过实践操作(个人或小组)增强学生的动手能力为主的学习方法，让学生经历探究探究动手实践、自主探究、合作交流、展示汇报等探究筝形性质的活动。</w:t>
                  </w:r>
                </w:p>
                <w:p>
                  <w:pPr>
                    <w:pStyle w:val="null23"/>
                    <w:jc w:val="both"/>
                  </w:pPr>
                  <w:r>
                    <w:drawing>
                      <wp:inline distT="0" distR="0" distB="0" distL="0">
                        <wp:extent cx="5124450" cy="2686050"/>
                        <wp:docPr id="12" name="Drawing 12" descr="img"/>
                        <a:graphic xmlns:a="http://schemas.openxmlformats.org/drawingml/2006/main">
                          <a:graphicData uri="http://schemas.openxmlformats.org/drawingml/2006/picture">
                            <pic:pic xmlns:pic="http://schemas.openxmlformats.org/drawingml/2006/picture">
                              <pic:nvPicPr>
                                <pic:cNvPr id="0" name="Picture 12" descr="img"/>
                                <pic:cNvPicPr>
                                  <a:picLocks noChangeAspect="true"/>
                                </pic:cNvPicPr>
                              </pic:nvPicPr>
                              <pic:blipFill>
                                <a:blip r:embed="rId21"/>
                                <a:stretch>
                                  <a:fillRect/>
                                </a:stretch>
                              </pic:blipFill>
                              <pic:spPr>
                                <a:xfrm>
                                  <a:off x="0" y="0"/>
                                  <a:ext cx="5124450" cy="2686050"/>
                                </a:xfrm>
                                <a:prstGeom prst="rect">
                                  <a:avLst/>
                                </a:prstGeom>
                              </pic:spPr>
                            </pic:pic>
                          </a:graphicData>
                        </a:graphic>
                      </wp:inline>
                    </w:drawing>
                  </w:r>
                </w:p>
                <w:p>
                  <w:pPr>
                    <w:pStyle w:val="null23"/>
                    <w:jc w:val="both"/>
                  </w:pPr>
                  <w:r>
                    <w:rPr>
                      <w:rFonts w:ascii="仿宋" w:hAnsi="仿宋" w:cs="仿宋" w:eastAsia="仿宋"/>
                      <w:sz w:val="28"/>
                    </w:rPr>
                    <w:t xml:space="preserve">   </w:t>
                  </w:r>
                  <w:r>
                    <w:rPr>
                      <w:rFonts w:ascii="仿宋" w:hAnsi="仿宋" w:cs="仿宋" w:eastAsia="仿宋"/>
                      <w:sz w:val="28"/>
                    </w:rPr>
                    <w:t>制定了教学策略，针对于学生课前怕学、不学的问题，</w:t>
                  </w:r>
                  <w:r>
                    <w:rPr>
                      <w:rFonts w:ascii="仿宋" w:hAnsi="仿宋" w:cs="仿宋" w:eastAsia="仿宋"/>
                      <w:sz w:val="28"/>
                    </w:rPr>
                    <w:t>我通</w:t>
                  </w:r>
                  <w:r>
                    <w:rPr>
                      <w:rFonts w:ascii="仿宋" w:hAnsi="仿宋" w:cs="仿宋" w:eastAsia="仿宋"/>
                      <w:sz w:val="28"/>
                    </w:rPr>
                    <w:t>过动画、平板前置任务前测、情境教学法</w:t>
                  </w:r>
                  <w:r>
                    <w:rPr>
                      <w:rFonts w:ascii="仿宋" w:hAnsi="仿宋" w:cs="仿宋" w:eastAsia="仿宋"/>
                      <w:sz w:val="28"/>
                    </w:rPr>
                    <w:t>促进学生主动学习；针对于学生课中可能会出现的认为学习内容枯燥、抽象的问题，我通过小组学习合作、任务驱动、动画视频、平板教学等方式，促进学生学习生动有趣，对于学生课后无心、忽视的问题，我设计了体验法和课后延伸，促进学生的课后联系生活和发展。</w:t>
                  </w:r>
                </w:p>
                <w:p>
                  <w:pPr>
                    <w:pStyle w:val="null23"/>
                    <w:jc w:val="both"/>
                  </w:pPr>
                  <w:r>
                    <w:rPr>
                      <w:rFonts w:ascii="仿宋" w:hAnsi="仿宋" w:cs="仿宋" w:eastAsia="仿宋"/>
                      <w:sz w:val="28"/>
                    </w:rPr>
                    <w:t>1.</w:t>
                  </w:r>
                  <w:r>
                    <w:rPr>
                      <w:rFonts w:ascii="仿宋" w:hAnsi="仿宋" w:cs="仿宋" w:eastAsia="仿宋"/>
                      <w:sz w:val="28"/>
                    </w:rPr>
                    <w:t>联系实际生活，注重知识的生成</w:t>
                  </w:r>
                </w:p>
                <w:p>
                  <w:pPr>
                    <w:pStyle w:val="null23"/>
                    <w:ind w:firstLine="480"/>
                    <w:jc w:val="both"/>
                  </w:pPr>
                  <w:r>
                    <w:rPr>
                      <w:rFonts w:ascii="仿宋" w:hAnsi="仿宋" w:cs="仿宋" w:eastAsia="仿宋"/>
                      <w:sz w:val="28"/>
                    </w:rPr>
                    <w:t>本节课通过</w:t>
                  </w:r>
                  <w:r>
                    <w:rPr>
                      <w:rFonts w:ascii="仿宋" w:hAnsi="仿宋" w:cs="仿宋" w:eastAsia="仿宋"/>
                      <w:sz w:val="28"/>
                    </w:rPr>
                    <w:t>“拼一拼”的方式生成新图形“筝形”、同时学生得出筝形的定义，通过“剪一剪”的方式剪出一个完整的筝形，认识定义赋予筝形的性质和判定的双重性，通过“折一折”猜想筝形的性质，体现杜威所倡导的“教育即生活”、“教育即生长”、教育即为“经验改造”的教育理论</w:t>
                  </w:r>
                  <w:r>
                    <w:rPr>
                      <w:rFonts w:ascii="仿宋" w:hAnsi="仿宋" w:cs="仿宋" w:eastAsia="仿宋"/>
                      <w:sz w:val="28"/>
                    </w:rPr>
                    <w:t>，</w:t>
                  </w:r>
                  <w:r>
                    <w:rPr>
                      <w:rFonts w:ascii="仿宋" w:hAnsi="仿宋" w:cs="仿宋" w:eastAsia="仿宋"/>
                      <w:sz w:val="28"/>
                    </w:rPr>
                    <w:t>提倡建构主义所提倡的学生主动建构知识这一特点本堂课也是课堂知识的运用、延伸和拓展，用课堂所学知识——全等三角形的判定和性质，研究生活中的常见图形——筝形的性质。学生运用所学知识分析、解决生活中的实际问题，感受数学与生活之间、数学知识之间的紧密联系，体验成功的快乐。</w:t>
                  </w:r>
                  <w:r>
                    <w:rPr>
                      <w:rFonts w:ascii="仿宋" w:hAnsi="仿宋" w:cs="仿宋" w:eastAsia="仿宋"/>
                      <w:sz w:val="28"/>
                    </w:rPr>
                    <w:t>在教</w:t>
                  </w:r>
                  <w:r>
                    <w:rPr>
                      <w:rFonts w:ascii="仿宋" w:hAnsi="仿宋" w:cs="仿宋" w:eastAsia="仿宋"/>
                      <w:sz w:val="28"/>
                    </w:rPr>
                    <w:t>学过程中本着活化教材、强化体验、深化应用的原则，从学生实际出发，通过丰富的实例让学生感受数学在现实生活中的应用，从而明确学习全等三角形的意义和作用，凸现数学即生活的新课程理念，渗透“以知生情”的数学文化。</w:t>
                  </w:r>
                  <w:r>
                    <w:rPr>
                      <w:rFonts w:ascii="仿宋" w:hAnsi="仿宋" w:cs="仿宋" w:eastAsia="仿宋"/>
                      <w:sz w:val="28"/>
                    </w:rPr>
                    <w:t>在教学活动中，通过学生的自主学习来体现他们的主体地位，而教师是通过对学生参与学习的启发、调整、激励来体现自己的主导作用。</w:t>
                  </w:r>
                </w:p>
                <w:p>
                  <w:pPr>
                    <w:pStyle w:val="null23"/>
                    <w:jc w:val="both"/>
                  </w:pPr>
                  <w:r>
                    <w:rPr>
                      <w:rFonts w:ascii="仿宋" w:hAnsi="仿宋" w:cs="仿宋" w:eastAsia="仿宋"/>
                      <w:sz w:val="28"/>
                    </w:rPr>
                    <w:t>2.</w:t>
                  </w:r>
                  <w:r>
                    <w:rPr>
                      <w:rFonts w:ascii="仿宋" w:hAnsi="仿宋" w:cs="仿宋" w:eastAsia="仿宋"/>
                      <w:sz w:val="28"/>
                    </w:rPr>
                    <w:t>学习方法多样，凸显主体地位</w:t>
                  </w:r>
                </w:p>
                <w:p>
                  <w:pPr>
                    <w:pStyle w:val="null23"/>
                    <w:ind w:firstLine="480"/>
                    <w:jc w:val="both"/>
                  </w:pPr>
                  <w:r>
                    <w:rPr>
                      <w:rFonts w:ascii="仿宋" w:hAnsi="仿宋" w:cs="仿宋" w:eastAsia="仿宋"/>
                      <w:sz w:val="28"/>
                    </w:rPr>
                    <w:t>学生通过拼、剪、量和折等活动发现结论</w:t>
                  </w:r>
                  <w:r>
                    <w:rPr>
                      <w:rFonts w:ascii="仿宋" w:hAnsi="仿宋" w:cs="仿宋" w:eastAsia="仿宋"/>
                      <w:sz w:val="28"/>
                    </w:rPr>
                    <w:t>，运用全等三角形的判定和性质证明结论，经历探究探究动手实践、自主探究、合作交流、展示汇报等探究筝形性质的活动，积累探究图形性质的活动经验，充分体现了学生的主体地位。</w:t>
                  </w:r>
                  <w:r>
                    <w:rPr>
                      <w:rFonts w:ascii="仿宋" w:hAnsi="仿宋" w:cs="仿宋" w:eastAsia="仿宋"/>
                      <w:sz w:val="28"/>
                    </w:rPr>
                    <w:t>在教学过程中本着活化教材、强化体验、深化应用的原则，从学生实际出发，通过丰富的实例让学生感受数学在现实生活中的应用，从而明确学习全等三角形的意义和作用，凸现数学即生活的新课程理念，渗透“以知生情”的数学文化。在教学活动中，</w:t>
                  </w:r>
                  <w:r>
                    <w:rPr>
                      <w:rFonts w:ascii="仿宋" w:hAnsi="仿宋" w:cs="仿宋" w:eastAsia="仿宋"/>
                      <w:sz w:val="28"/>
                    </w:rPr>
                    <w:t>通过学生的自主学习来体现他们的主体地位，而教师是通过对学生参与学习的启发、调整、激励来体现自己的主导作用。</w:t>
                  </w:r>
                </w:p>
                <w:p>
                  <w:pPr>
                    <w:pStyle w:val="null23"/>
                    <w:jc w:val="both"/>
                  </w:pPr>
                  <w:r>
                    <w:rPr>
                      <w:rFonts w:ascii="仿宋" w:hAnsi="仿宋" w:cs="仿宋" w:eastAsia="仿宋"/>
                      <w:sz w:val="28"/>
                    </w:rPr>
                    <w:t>3.</w:t>
                  </w:r>
                  <w:r>
                    <w:rPr>
                      <w:rFonts w:ascii="仿宋" w:hAnsi="仿宋" w:cs="仿宋" w:eastAsia="仿宋"/>
                      <w:sz w:val="28"/>
                    </w:rPr>
                    <w:t>注重学习方法迁移，强化单元整体教学</w:t>
                  </w:r>
                </w:p>
                <w:p>
                  <w:pPr>
                    <w:pStyle w:val="null23"/>
                    <w:jc w:val="both"/>
                  </w:pPr>
                  <w:r>
                    <w:drawing>
                      <wp:inline distT="0" distR="0" distB="0" distL="0">
                        <wp:extent cx="5400675" cy="3009900"/>
                        <wp:docPr id="13" name="Drawing 13" descr="img"/>
                        <a:graphic xmlns:a="http://schemas.openxmlformats.org/drawingml/2006/main">
                          <a:graphicData uri="http://schemas.openxmlformats.org/drawingml/2006/picture">
                            <pic:pic xmlns:pic="http://schemas.openxmlformats.org/drawingml/2006/picture">
                              <pic:nvPicPr>
                                <pic:cNvPr id="0" name="Picture 13" descr="img"/>
                                <pic:cNvPicPr>
                                  <a:picLocks noChangeAspect="true"/>
                                </pic:cNvPicPr>
                              </pic:nvPicPr>
                              <pic:blipFill>
                                <a:blip r:embed="rId22"/>
                                <a:stretch>
                                  <a:fillRect/>
                                </a:stretch>
                              </pic:blipFill>
                              <pic:spPr>
                                <a:xfrm>
                                  <a:off x="0" y="0"/>
                                  <a:ext cx="5400675" cy="3009900"/>
                                </a:xfrm>
                                <a:prstGeom prst="rect">
                                  <a:avLst/>
                                </a:prstGeom>
                              </pic:spPr>
                            </pic:pic>
                          </a:graphicData>
                        </a:graphic>
                      </wp:inline>
                    </w:drawing>
                  </w:r>
                </w:p>
                <w:p>
                  <w:pPr>
                    <w:pStyle w:val="null23"/>
                    <w:ind w:firstLine="480"/>
                    <w:jc w:val="both"/>
                  </w:pPr>
                  <w:r>
                    <w:rPr>
                      <w:rFonts w:ascii="仿宋" w:hAnsi="仿宋" w:cs="仿宋" w:eastAsia="仿宋"/>
                      <w:sz w:val="28"/>
                    </w:rPr>
                    <w:t>通过类比学习全等三角形的学习路径，引导学生采用类比学习的思想方法，在巩固</w:t>
                  </w:r>
                  <w:r>
                    <w:rPr>
                      <w:rFonts w:ascii="仿宋" w:hAnsi="仿宋" w:cs="仿宋" w:eastAsia="仿宋"/>
                      <w:sz w:val="28"/>
                    </w:rPr>
                    <w:t>全等三角形的判定方法中，学生经历观察</w:t>
                  </w:r>
                  <w:r>
                    <w:rPr>
                      <w:rFonts w:ascii="仿宋" w:hAnsi="仿宋" w:cs="仿宋" w:eastAsia="仿宋"/>
                      <w:sz w:val="28"/>
                    </w:rPr>
                    <w:t>──归纳──猜想──验证的四个环节，同时有助于迁移学习整个几何与图形单元的教学方法。</w:t>
                  </w:r>
                </w:p>
                <w:p>
                  <w:pPr>
                    <w:pStyle w:val="null23"/>
                    <w:jc w:val="both"/>
                  </w:pPr>
                  <w:r>
                    <w:rPr>
                      <w:rFonts w:ascii="仿宋" w:hAnsi="仿宋" w:cs="仿宋" w:eastAsia="仿宋"/>
                      <w:sz w:val="28"/>
                    </w:rPr>
                    <w:t>4.</w:t>
                  </w:r>
                  <w:r>
                    <w:rPr>
                      <w:rFonts w:ascii="仿宋" w:hAnsi="仿宋" w:cs="仿宋" w:eastAsia="仿宋"/>
                      <w:sz w:val="28"/>
                    </w:rPr>
                    <w:t>运用信息技术</w:t>
                  </w:r>
                  <w:r>
                    <w:rPr>
                      <w:rFonts w:ascii="仿宋" w:hAnsi="仿宋" w:cs="仿宋" w:eastAsia="仿宋"/>
                      <w:sz w:val="28"/>
                    </w:rPr>
                    <w:t>，突破教学难点</w:t>
                  </w:r>
                </w:p>
                <w:p>
                  <w:pPr>
                    <w:pStyle w:val="null23"/>
                    <w:ind w:firstLine="480"/>
                    <w:jc w:val="both"/>
                  </w:pPr>
                  <w:r>
                    <w:rPr>
                      <w:rFonts w:ascii="仿宋" w:hAnsi="仿宋" w:cs="仿宋" w:eastAsia="仿宋"/>
                      <w:sz w:val="28"/>
                    </w:rPr>
                    <w:t>“</w:t>
                  </w:r>
                  <w:r>
                    <w:rPr>
                      <w:rFonts w:ascii="仿宋" w:hAnsi="仿宋" w:cs="仿宋" w:eastAsia="仿宋"/>
                      <w:sz w:val="28"/>
                    </w:rPr>
                    <w:t>运用全等三角形的判定和性质探究“筝形”的性质”</w:t>
                  </w:r>
                  <w:r>
                    <w:rPr>
                      <w:rFonts w:ascii="仿宋" w:hAnsi="仿宋" w:cs="仿宋" w:eastAsia="仿宋"/>
                      <w:sz w:val="28"/>
                    </w:rPr>
                    <w:t>是本节课的教学重点、难点，通过学生折一折的活动进行相关的筝形性质猜想，利用几何画板演示初步验证猜想，再借助平板同步展示学生的证明过程，突破难</w:t>
                  </w:r>
                  <w:r>
                    <w:rPr>
                      <w:rFonts w:ascii="仿宋" w:hAnsi="仿宋" w:cs="仿宋" w:eastAsia="仿宋"/>
                      <w:sz w:val="28"/>
                    </w:rPr>
                    <w:t>点。同时利用平板抢答和选题的功能提倡学生的全员参与。</w:t>
                  </w:r>
                </w:p>
              </w:tc>
            </w:tr>
            <w:tr w14:paraId="033C6714"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paraId="104D5ED9" w14:textId="5C4A9EAB">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教学过程</w:t>
                  </w:r>
                </w:p>
              </w:tc>
            </w:tr>
            <w:tr w14:paraId="010689E0" w14:textId="77777777" w:rsidTr="004C580C">
              <w:tblPrEx>
                <w:tblW w:w="5000" w:type="pct"/>
                <w:tblCellMar>
                  <w:top w:w="15" w:type="dxa"/>
                  <w:left w:w="15" w:type="dxa"/>
                  <w:bottom w:w="15" w:type="dxa"/>
                  <w:right w:w="15" w:type="dxa"/>
                </w:tblCellMar>
                <w:tblLook w:val="04A0"/>
              </w:tblPrEx>
              <w:trPr>
                <w:trHeight w:val="450"/>
              </w:trPr>
              <w:tc>
                <w:tcPr>
                  <w:tcW w:w="0" w:type="auto"/>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paraId="3F4B1F3E" w14:textId="79763B90">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环节</w:t>
                  </w:r>
                </w:p>
              </w:tc>
              <w:tc>
                <w:tcPr>
                  <w:tcW w:w="7721" w:type="dxa"/>
                  <w:gridSpan w:val="3"/>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paraId="3FFA511D" w14:textId="77777777">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过程设计</w:t>
                  </w:r>
                </w:p>
              </w:tc>
            </w:tr>
            <w:tr w14:paraId="75C670A5"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tbl>
                  <w:tblPr>
                    <w:tblW w:w="2100" w:type="dxa"/>
                    <w:jc w:val="center"/>
                    <w:tblCellMar>
                      <w:top w:w="15" w:type="dxa"/>
                      <w:left w:w="15" w:type="dxa"/>
                      <w:bottom w:w="15" w:type="dxa"/>
                      <w:right w:w="15" w:type="dxa"/>
                    </w:tblCellMar>
                    <w:tblLook w:val="04A0"/>
                  </w:tblPr>
                  <w:tblGrid>
                    <w:gridCol w:w="2100"/>
                  </w:tblGrid>
                  <w:tr w14:paraId="2F60D8A2" w14:textId="77777777">
                    <w:tblPrEx>
                      <w:tblW w:w="2100" w:type="dxa"/>
                      <w:jc w:val="center"/>
                      <w:tblCellMar>
                        <w:top w:w="15" w:type="dxa"/>
                        <w:left w:w="15" w:type="dxa"/>
                        <w:bottom w:w="15" w:type="dxa"/>
                        <w:right w:w="15" w:type="dxa"/>
                      </w:tblCellMar>
                      <w:tblLook w:val="04A0"/>
                    </w:tblPrEx>
                    <w:trPr>
                      <w:jc w:val="center"/>
                    </w:trPr>
                    <w:tc>
                      <w:tcPr>
                        <w:tcW w:w="2100" w:type="dxa"/>
                        <w:vAlign w:val="center"/>
                        <w:hideMark/>
                      </w:tcPr>
                      <w:p w:rsidR="006977DC" w:rsidRPr="00CE3A7E" w:rsidP="006977DC" w14:paraId="72E3FCA9" w14:textId="42A7B936">
                        <w:pPr>
                          <w:widowControl/>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1.观察抽象，概念生成</w:t>
                        </w:r>
                      </w:p>
                    </w:tc>
                  </w:tr>
                </w:tbl>
                <w:p w:rsidR="006977DC" w:rsidRPr="00CE3A7E" w:rsidP="006977DC" w14:paraId="316379D2" w14:textId="460A4D1A">
                  <w:pPr>
                    <w:widowControl/>
                    <w:spacing w:line="300" w:lineRule="auto"/>
                    <w:jc w:val="center"/>
                    <w:rPr>
                      <w:rFonts w:ascii="仿宋" w:eastAsia="仿宋" w:hAnsi="仿宋" w:cs="宋体"/>
                      <w:kern w:val="0"/>
                      <w:sz w:val="28"/>
                      <w:szCs w:val="28"/>
                    </w:rPr>
                  </w:pPr>
                  <w:r w:rsidRPr="00CE3A7E">
                    <w:rPr>
                      <w:rFonts w:ascii="仿宋" w:eastAsia="仿宋" w:hAnsi="仿宋" w:cs="宋体"/>
                      <w:kern w:val="0"/>
                      <w:sz w:val="28"/>
                      <w:szCs w:val="28"/>
                    </w:rPr>
                    <w:t>（</w:t>
                  </w:r>
                  <w:r w:rsidR="00864834">
                    <w:rPr>
                      <w:rFonts w:ascii="仿宋" w:eastAsia="仿宋" w:hAnsi="仿宋" w:cs="宋体" w:hint="eastAsia"/>
                      <w:kern w:val="0"/>
                      <w:sz w:val="28"/>
                      <w:szCs w:val="28"/>
                    </w:rPr>
                    <w:t>10</w:t>
                  </w:r>
                  <w:r w:rsidRPr="00CE3A7E">
                    <w:rPr>
                      <w:rFonts w:ascii="仿宋" w:eastAsia="仿宋" w:hAnsi="仿宋" w:cs="宋体"/>
                      <w:kern w:val="0"/>
                      <w:sz w:val="28"/>
                      <w:szCs w:val="28"/>
                    </w:rPr>
                    <w:t>分钟）</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4"/>
                    <w:ind w:firstLine="422"/>
                    <w:jc w:val="both"/>
                  </w:pPr>
                  <w:r>
                    <w:drawing>
                      <wp:inline distT="0" distR="0" distB="0" distL="0">
                        <wp:extent cx="4765675" cy="1838246"/>
                        <wp:docPr id="14" name="Drawing 14" descr="img"/>
                        <a:graphic xmlns:a="http://schemas.openxmlformats.org/drawingml/2006/main">
                          <a:graphicData uri="http://schemas.openxmlformats.org/drawingml/2006/picture">
                            <pic:pic xmlns:pic="http://schemas.openxmlformats.org/drawingml/2006/picture">
                              <pic:nvPicPr>
                                <pic:cNvPr id="0" name="Picture 14" descr="img"/>
                                <pic:cNvPicPr>
                                  <a:picLocks noChangeAspect="true"/>
                                </pic:cNvPicPr>
                              </pic:nvPicPr>
                              <pic:blipFill>
                                <a:blip r:embed="rId23"/>
                                <a:stretch>
                                  <a:fillRect/>
                                </a:stretch>
                              </pic:blipFill>
                              <pic:spPr>
                                <a:xfrm>
                                  <a:off x="0" y="0"/>
                                  <a:ext cx="4765675" cy="1838246"/>
                                </a:xfrm>
                                <a:prstGeom prst="rect">
                                  <a:avLst/>
                                </a:prstGeom>
                              </pic:spPr>
                            </pic:pic>
                          </a:graphicData>
                        </a:graphic>
                      </wp:inline>
                    </w:drawing>
                  </w:r>
                </w:p>
                <w:p>
                  <w:pPr>
                    <w:pStyle w:val="null24"/>
                    <w:ind w:firstLine="422"/>
                    <w:jc w:val="both"/>
                  </w:pPr>
                  <w:r>
                    <w:rPr>
                      <w:rFonts w:ascii="仿宋" w:hAnsi="仿宋" w:cs="仿宋" w:eastAsia="仿宋"/>
                      <w:sz w:val="28"/>
                    </w:rPr>
                    <w:t>在</w:t>
                  </w:r>
                  <w:r>
                    <w:rPr>
                      <w:rFonts w:ascii="仿宋" w:hAnsi="仿宋" w:cs="仿宋" w:eastAsia="仿宋"/>
                      <w:sz w:val="28"/>
                    </w:rPr>
                    <w:t>上几节课中，我们学习了全等三角形，并且通过翻折、平移、旋转的方式认识了全等三角形的性质。学习了全等三角形的判定方法，让我们用同样的路径来研究新的图形。</w:t>
                  </w:r>
                </w:p>
                <w:p>
                  <w:pPr>
                    <w:pStyle w:val="null24"/>
                    <w:ind w:firstLine="482"/>
                    <w:jc w:val="center"/>
                  </w:pPr>
                  <w:r>
                    <w:rPr>
                      <w:rFonts w:ascii="仿宋" w:hAnsi="仿宋" w:cs="仿宋" w:eastAsia="仿宋"/>
                      <w:b/>
                      <w:sz w:val="28"/>
                    </w:rPr>
                    <w:t>活动一：拼一拼</w:t>
                  </w:r>
                </w:p>
                <w:p>
                  <w:pPr>
                    <w:pStyle w:val="null24"/>
                    <w:ind w:firstLine="480"/>
                    <w:jc w:val="both"/>
                  </w:pPr>
                  <w:r>
                    <w:rPr>
                      <w:rFonts w:ascii="仿宋" w:hAnsi="仿宋" w:cs="仿宋" w:eastAsia="仿宋"/>
                      <w:sz w:val="28"/>
                    </w:rPr>
                    <w:t>现在每个小组的桌面上有几个全等的三角形，请小组合作</w:t>
                  </w:r>
                  <w:r>
                    <w:rPr>
                      <w:rFonts w:ascii="仿宋" w:hAnsi="仿宋" w:cs="仿宋" w:eastAsia="仿宋"/>
                      <w:sz w:val="28"/>
                    </w:rPr>
                    <w:t>1 分钟时间，看看</w:t>
                  </w:r>
                  <w:r>
                    <w:rPr>
                      <w:rFonts w:ascii="仿宋" w:hAnsi="仿宋" w:cs="仿宋" w:eastAsia="仿宋"/>
                      <w:sz w:val="28"/>
                    </w:rPr>
                    <w:t>如何拼成一个四边形</w:t>
                  </w:r>
                  <w:r>
                    <w:rPr>
                      <w:rFonts w:ascii="仿宋" w:hAnsi="仿宋" w:cs="仿宋" w:eastAsia="仿宋"/>
                      <w:sz w:val="28"/>
                    </w:rPr>
                    <w:t>?</w:t>
                  </w:r>
                </w:p>
                <w:p>
                  <w:pPr>
                    <w:pStyle w:val="null24"/>
                    <w:ind w:firstLine="480"/>
                    <w:jc w:val="both"/>
                  </w:pPr>
                  <w:r>
                    <w:drawing>
                      <wp:inline distT="0" distR="0" distB="0" distL="0">
                        <wp:extent cx="4765675" cy="2603748"/>
                        <wp:docPr id="15" name="Drawing 15" descr="img"/>
                        <a:graphic xmlns:a="http://schemas.openxmlformats.org/drawingml/2006/main">
                          <a:graphicData uri="http://schemas.openxmlformats.org/drawingml/2006/picture">
                            <pic:pic xmlns:pic="http://schemas.openxmlformats.org/drawingml/2006/picture">
                              <pic:nvPicPr>
                                <pic:cNvPr id="0" name="Picture 15" descr="img"/>
                                <pic:cNvPicPr>
                                  <a:picLocks noChangeAspect="true"/>
                                </pic:cNvPicPr>
                              </pic:nvPicPr>
                              <pic:blipFill>
                                <a:blip r:embed="rId24"/>
                                <a:stretch>
                                  <a:fillRect/>
                                </a:stretch>
                              </pic:blipFill>
                              <pic:spPr>
                                <a:xfrm>
                                  <a:off x="0" y="0"/>
                                  <a:ext cx="4765675" cy="2603748"/>
                                </a:xfrm>
                                <a:prstGeom prst="rect">
                                  <a:avLst/>
                                </a:prstGeom>
                              </pic:spPr>
                            </pic:pic>
                          </a:graphicData>
                        </a:graphic>
                      </wp:inline>
                    </w:drawing>
                  </w:r>
                  <w:r>
                    <w:drawing>
                      <wp:inline distT="0" distR="0" distB="0" distL="0">
                        <wp:extent cx="142875" cy="142875"/>
                        <wp:docPr id="16" name="Drawing 16" descr="img"/>
                        <a:graphic xmlns:a="http://schemas.openxmlformats.org/drawingml/2006/main">
                          <a:graphicData uri="http://schemas.openxmlformats.org/drawingml/2006/picture">
                            <pic:pic xmlns:pic="http://schemas.openxmlformats.org/drawingml/2006/picture">
                              <pic:nvPicPr>
                                <pic:cNvPr id="0" name="Picture 16" descr="img"/>
                                <pic:cNvPicPr>
                                  <a:picLocks noChangeAspect="true"/>
                                </pic:cNvPicPr>
                              </pic:nvPicPr>
                              <pic:blipFill>
                                <a:blip r:embed="rId25"/>
                                <a:stretch>
                                  <a:fillRect/>
                                </a:stretch>
                              </pic:blipFill>
                              <pic:spPr>
                                <a:xfrm>
                                  <a:off x="0" y="0"/>
                                  <a:ext cx="142875" cy="142875"/>
                                </a:xfrm>
                                <a:prstGeom prst="rect">
                                  <a:avLst/>
                                </a:prstGeom>
                              </pic:spPr>
                            </pic:pic>
                          </a:graphicData>
                        </a:graphic>
                      </wp:inline>
                    </w:drawing>
                  </w:r>
                </w:p>
                <w:p>
                  <w:pPr>
                    <w:pStyle w:val="null24"/>
                    <w:ind w:firstLine="480"/>
                    <w:jc w:val="both"/>
                  </w:pPr>
                  <w:r>
                    <w:rPr>
                      <w:rFonts w:ascii="仿宋" w:hAnsi="仿宋" w:cs="仿宋" w:eastAsia="仿宋"/>
                      <w:sz w:val="28"/>
                    </w:rPr>
                    <w:t>问题</w:t>
                  </w:r>
                  <w:r>
                    <w:rPr>
                      <w:rFonts w:ascii="仿宋" w:hAnsi="仿宋" w:cs="仿宋" w:eastAsia="仿宋"/>
                      <w:sz w:val="28"/>
                    </w:rPr>
                    <w:t>:</w:t>
                  </w:r>
                  <w:r>
                    <w:rPr>
                      <w:rFonts w:ascii="仿宋" w:hAnsi="仿宋" w:cs="仿宋" w:eastAsia="仿宋"/>
                      <w:sz w:val="28"/>
                    </w:rPr>
                    <w:t>两个全等的三角形拼一个四边形,有哪些拼法?</w:t>
                  </w:r>
                </w:p>
                <w:p>
                  <w:pPr>
                    <w:pStyle w:val="null24"/>
                    <w:ind w:firstLine="480"/>
                    <w:jc w:val="both"/>
                  </w:pPr>
                  <w:r>
                    <w:rPr>
                      <w:rFonts w:ascii="仿宋" w:hAnsi="仿宋" w:cs="仿宋" w:eastAsia="仿宋"/>
                      <w:sz w:val="28"/>
                    </w:rPr>
                    <w:t>追问</w:t>
                  </w:r>
                  <w:r>
                    <w:rPr>
                      <w:rFonts w:ascii="仿宋" w:hAnsi="仿宋" w:cs="仿宋" w:eastAsia="仿宋"/>
                      <w:sz w:val="28"/>
                    </w:rPr>
                    <w:t>1:如何将这些四边形分类?</w:t>
                  </w:r>
                </w:p>
                <w:p>
                  <w:pPr>
                    <w:pStyle w:val="null24"/>
                    <w:ind w:firstLine="480"/>
                    <w:jc w:val="both"/>
                  </w:pPr>
                  <w:r>
                    <w:rPr>
                      <w:rFonts w:ascii="仿宋" w:hAnsi="仿宋" w:cs="仿宋" w:eastAsia="仿宋"/>
                      <w:sz w:val="28"/>
                    </w:rPr>
                    <w:t>引导同学们思考有哪些是熟悉的图形，学生指出所熟悉的平行四边形，另一类是学生不认识的新图形。</w:t>
                  </w:r>
                </w:p>
                <w:p>
                  <w:pPr>
                    <w:pStyle w:val="null24"/>
                    <w:ind w:firstLine="480"/>
                    <w:jc w:val="both"/>
                  </w:pPr>
                  <w:r>
                    <w:rPr>
                      <w:rFonts w:ascii="仿宋" w:hAnsi="仿宋" w:cs="仿宋" w:eastAsia="仿宋"/>
                      <w:sz w:val="28"/>
                    </w:rPr>
                    <w:t>师生活动</w:t>
                  </w:r>
                  <w:r>
                    <w:rPr>
                      <w:rFonts w:ascii="仿宋" w:hAnsi="仿宋" w:cs="仿宋" w:eastAsia="仿宋"/>
                      <w:sz w:val="28"/>
                    </w:rPr>
                    <w:t>:教师展示两张全等的三角形纸片，请学生上台展示拼成四边形.得到所有可能拼成的四边形后，教师引导学生根据边的特征一一两组邻边分别相等或两组对边分别相等进行分类</w:t>
                  </w:r>
                  <w:r>
                    <w:rPr>
                      <w:rFonts w:ascii="仿宋" w:hAnsi="仿宋" w:cs="仿宋" w:eastAsia="仿宋"/>
                      <w:sz w:val="28"/>
                    </w:rPr>
                    <w:t>。</w:t>
                  </w:r>
                </w:p>
                <w:p>
                  <w:pPr>
                    <w:pStyle w:val="null24"/>
                    <w:ind w:firstLine="482"/>
                    <w:jc w:val="both"/>
                  </w:pPr>
                  <w:r>
                    <w:rPr>
                      <w:rFonts w:ascii="仿宋" w:hAnsi="仿宋" w:cs="仿宋" w:eastAsia="仿宋"/>
                      <w:b/>
                      <w:sz w:val="28"/>
                    </w:rPr>
                    <w:t>问题</w:t>
                  </w:r>
                  <w:r>
                    <w:rPr>
                      <w:rFonts w:ascii="仿宋" w:hAnsi="仿宋" w:cs="仿宋" w:eastAsia="仿宋"/>
                      <w:b/>
                      <w:sz w:val="28"/>
                    </w:rPr>
                    <w:t>1：</w:t>
                  </w:r>
                  <w:r>
                    <w:rPr>
                      <w:rFonts w:ascii="仿宋" w:hAnsi="仿宋" w:cs="仿宋" w:eastAsia="仿宋"/>
                      <w:sz w:val="28"/>
                    </w:rPr>
                    <w:t>你在哪里见过这类新的四边形？</w:t>
                  </w:r>
                </w:p>
                <w:p>
                  <w:pPr>
                    <w:pStyle w:val="null24"/>
                    <w:ind w:firstLine="422"/>
                    <w:jc w:val="both"/>
                  </w:pPr>
                  <w:r>
                    <w:rPr>
                      <w:rFonts w:ascii="仿宋" w:hAnsi="仿宋" w:cs="仿宋" w:eastAsia="仿宋"/>
                      <w:b/>
                      <w:sz w:val="28"/>
                    </w:rPr>
                    <w:t>师生活动：</w:t>
                  </w:r>
                  <w:r>
                    <w:rPr>
                      <w:rFonts w:ascii="仿宋" w:hAnsi="仿宋" w:cs="仿宋" w:eastAsia="仿宋"/>
                      <w:sz w:val="28"/>
                    </w:rPr>
                    <w:t>学生自由回答可能是什么四边形，教师展示自制风筝。从而发现这是一种没有学习过的四边形，请学生尝试命名。揭示主题。</w:t>
                  </w:r>
                </w:p>
                <w:p>
                  <w:pPr>
                    <w:pStyle w:val="null24"/>
                    <w:ind w:firstLine="420"/>
                    <w:jc w:val="both"/>
                  </w:pPr>
                  <w:r>
                    <w:rPr>
                      <w:rFonts w:ascii="仿宋" w:hAnsi="仿宋" w:cs="仿宋" w:eastAsia="仿宋"/>
                      <w:sz w:val="28"/>
                    </w:rPr>
                    <w:t>【</w:t>
                  </w:r>
                  <w:r>
                    <w:rPr>
                      <w:rFonts w:ascii="仿宋" w:hAnsi="仿宋" w:cs="仿宋" w:eastAsia="仿宋"/>
                      <w:b/>
                      <w:sz w:val="28"/>
                    </w:rPr>
                    <w:t>设计意图</w:t>
                  </w:r>
                  <w:r>
                    <w:rPr>
                      <w:rFonts w:ascii="仿宋" w:hAnsi="仿宋" w:cs="仿宋" w:eastAsia="仿宋"/>
                      <w:sz w:val="28"/>
                    </w:rPr>
                    <w:t>】</w:t>
                  </w:r>
                  <w:r>
                    <w:rPr>
                      <w:rFonts w:ascii="仿宋" w:hAnsi="仿宋" w:cs="仿宋" w:eastAsia="仿宋"/>
                      <w:sz w:val="28"/>
                    </w:rPr>
                    <w:t>从实际生活出发，激发学生强烈的好奇心和求知欲。进而从实际背景中抽象出筝形，让学生经历将实物抽象为图形的过程。</w:t>
                  </w:r>
                </w:p>
                <w:p>
                  <w:pPr>
                    <w:pStyle w:val="null24"/>
                    <w:jc w:val="both"/>
                  </w:pPr>
                  <w:r>
                    <w:rPr>
                      <w:rFonts w:ascii="仿宋" w:hAnsi="仿宋" w:cs="仿宋" w:eastAsia="仿宋"/>
                      <w:sz w:val="28"/>
                    </w:rPr>
                    <w:t xml:space="preserve">   今天天让我们一起走进风筝的世界，然后课件</w:t>
                  </w:r>
                  <w:r>
                    <w:rPr>
                      <w:rFonts w:ascii="仿宋" w:hAnsi="仿宋" w:cs="仿宋" w:eastAsia="仿宋"/>
                      <w:sz w:val="28"/>
                    </w:rPr>
                    <w:t>出示照片，老师又收集了一些风筝图片。</w:t>
                  </w:r>
                </w:p>
                <w:p>
                  <w:pPr>
                    <w:pStyle w:val="null24"/>
                    <w:ind w:firstLine="482"/>
                    <w:jc w:val="both"/>
                  </w:pPr>
                  <w:r>
                    <w:rPr>
                      <w:rFonts w:ascii="仿宋" w:hAnsi="仿宋" w:cs="仿宋" w:eastAsia="仿宋"/>
                      <w:b/>
                      <w:sz w:val="28"/>
                    </w:rPr>
                    <w:t>追问</w:t>
                  </w:r>
                  <w:r>
                    <w:rPr>
                      <w:rFonts w:ascii="仿宋" w:hAnsi="仿宋" w:cs="仿宋" w:eastAsia="仿宋"/>
                      <w:b/>
                      <w:sz w:val="28"/>
                    </w:rPr>
                    <w:t>1：</w:t>
                  </w:r>
                  <w:r>
                    <w:rPr>
                      <w:rFonts w:ascii="仿宋" w:hAnsi="仿宋" w:cs="仿宋" w:eastAsia="仿宋"/>
                      <w:sz w:val="28"/>
                    </w:rPr>
                    <w:t>观察这些图片，是否能抽象出同学们所拼出的新图形？</w:t>
                  </w:r>
                </w:p>
                <w:p>
                  <w:pPr>
                    <w:pStyle w:val="null24"/>
                    <w:ind w:firstLine="480"/>
                    <w:jc w:val="both"/>
                  </w:pPr>
                  <w:r>
                    <w:rPr>
                      <w:rFonts w:ascii="仿宋" w:hAnsi="仿宋" w:cs="仿宋" w:eastAsia="仿宋"/>
                      <w:sz w:val="28"/>
                    </w:rPr>
                    <w:t>数学的图形存在于我们的生活中，在风筝中就蕴含着这样的图形，并且我们给它取了个美丽的名字，叫做</w:t>
                  </w:r>
                  <w:r>
                    <w:rPr>
                      <w:rFonts w:ascii="仿宋" w:hAnsi="仿宋" w:cs="仿宋" w:eastAsia="仿宋"/>
                      <w:sz w:val="28"/>
                    </w:rPr>
                    <w:t>筝形</w:t>
                  </w:r>
                  <w:r>
                    <w:rPr>
                      <w:rFonts w:ascii="仿宋" w:hAnsi="仿宋" w:cs="仿宋" w:eastAsia="仿宋"/>
                      <w:sz w:val="28"/>
                    </w:rPr>
                    <w:t>。</w:t>
                  </w:r>
                </w:p>
                <w:p>
                  <w:pPr>
                    <w:pStyle w:val="null24"/>
                    <w:ind w:firstLine="482"/>
                    <w:jc w:val="both"/>
                  </w:pPr>
                  <w:r>
                    <w:rPr>
                      <w:rFonts w:ascii="仿宋" w:hAnsi="仿宋" w:cs="仿宋" w:eastAsia="仿宋"/>
                      <w:b/>
                      <w:sz w:val="28"/>
                    </w:rPr>
                    <w:t>师生活动：</w:t>
                  </w:r>
                  <w:r>
                    <w:rPr>
                      <w:rFonts w:ascii="仿宋" w:hAnsi="仿宋" w:cs="仿宋" w:eastAsia="仿宋"/>
                      <w:sz w:val="28"/>
                    </w:rPr>
                    <w:t>教师展示</w:t>
                  </w:r>
                  <w:r>
                    <w:rPr>
                      <w:rFonts w:ascii="仿宋" w:hAnsi="仿宋" w:cs="仿宋" w:eastAsia="仿宋"/>
                      <w:sz w:val="28"/>
                    </w:rPr>
                    <w:t>风筝图片和风筝实物</w:t>
                  </w:r>
                  <w:r>
                    <w:rPr>
                      <w:rFonts w:ascii="仿宋" w:hAnsi="仿宋" w:cs="仿宋" w:eastAsia="仿宋"/>
                      <w:sz w:val="28"/>
                    </w:rPr>
                    <w:t>。从而发现</w:t>
                  </w:r>
                  <w:r>
                    <w:rPr>
                      <w:rFonts w:ascii="仿宋" w:hAnsi="仿宋" w:cs="仿宋" w:eastAsia="仿宋"/>
                      <w:sz w:val="28"/>
                    </w:rPr>
                    <w:t>里蕴含着</w:t>
                  </w:r>
                  <w:r>
                    <w:rPr>
                      <w:rFonts w:ascii="仿宋" w:hAnsi="仿宋" w:cs="仿宋" w:eastAsia="仿宋"/>
                      <w:sz w:val="28"/>
                    </w:rPr>
                    <w:t>一种没有学习过的四边形</w:t>
                  </w:r>
                  <w:r>
                    <w:rPr>
                      <w:rFonts w:ascii="仿宋" w:hAnsi="仿宋" w:cs="仿宋" w:eastAsia="仿宋"/>
                      <w:sz w:val="28"/>
                    </w:rPr>
                    <w:t>——</w:t>
                  </w:r>
                  <w:r>
                    <w:rPr>
                      <w:rFonts w:ascii="仿宋" w:hAnsi="仿宋" w:cs="仿宋" w:eastAsia="仿宋"/>
                      <w:sz w:val="28"/>
                    </w:rPr>
                    <w:t>筝形</w:t>
                  </w:r>
                  <w:r>
                    <w:rPr>
                      <w:rFonts w:ascii="仿宋" w:hAnsi="仿宋" w:cs="仿宋" w:eastAsia="仿宋"/>
                      <w:sz w:val="28"/>
                    </w:rPr>
                    <w:t>。揭示主题。</w:t>
                  </w:r>
                </w:p>
                <w:p>
                  <w:pPr>
                    <w:pStyle w:val="null24"/>
                    <w:jc w:val="both"/>
                  </w:pPr>
                  <w:r>
                    <w:rPr>
                      <w:rFonts w:ascii="仿宋" w:hAnsi="仿宋" w:cs="仿宋" w:eastAsia="仿宋"/>
                      <w:sz w:val="28"/>
                    </w:rPr>
                    <w:t>【</w:t>
                  </w:r>
                  <w:r>
                    <w:rPr>
                      <w:rFonts w:ascii="仿宋" w:hAnsi="仿宋" w:cs="仿宋" w:eastAsia="仿宋"/>
                      <w:b/>
                      <w:sz w:val="28"/>
                    </w:rPr>
                    <w:t>设计意图</w:t>
                  </w:r>
                  <w:r>
                    <w:rPr>
                      <w:rFonts w:ascii="仿宋" w:hAnsi="仿宋" w:cs="仿宋" w:eastAsia="仿宋"/>
                      <w:sz w:val="28"/>
                    </w:rPr>
                    <w:t>】</w:t>
                  </w:r>
                  <w:r>
                    <w:rPr>
                      <w:rFonts w:ascii="仿宋" w:hAnsi="仿宋" w:cs="仿宋" w:eastAsia="仿宋"/>
                      <w:sz w:val="28"/>
                    </w:rPr>
                    <w:t>从实际生活出发，激发学生强烈的好奇心和求知欲。进而从实际背景中抽象出筝形，让学生经历将实物抽象为图形的过程，</w:t>
                  </w:r>
                </w:p>
                <w:p>
                  <w:pPr>
                    <w:pStyle w:val="null24"/>
                    <w:ind w:firstLine="482"/>
                    <w:jc w:val="both"/>
                  </w:pPr>
                  <w:r>
                    <w:rPr>
                      <w:rFonts w:ascii="仿宋" w:hAnsi="仿宋" w:cs="仿宋" w:eastAsia="仿宋"/>
                      <w:b/>
                      <w:sz w:val="28"/>
                    </w:rPr>
                    <w:t>问题</w:t>
                  </w:r>
                  <w:r>
                    <w:rPr>
                      <w:rFonts w:ascii="仿宋" w:hAnsi="仿宋" w:cs="仿宋" w:eastAsia="仿宋"/>
                      <w:b/>
                      <w:sz w:val="28"/>
                    </w:rPr>
                    <w:t>2:</w:t>
                  </w:r>
                  <w:r>
                    <w:rPr>
                      <w:rFonts w:ascii="仿宋" w:hAnsi="仿宋" w:cs="仿宋" w:eastAsia="仿宋"/>
                      <w:sz w:val="28"/>
                    </w:rPr>
                    <w:t>你能尝试给筝形下定义吗</w:t>
                  </w:r>
                </w:p>
                <w:p>
                  <w:pPr>
                    <w:pStyle w:val="null24"/>
                    <w:ind w:firstLine="482"/>
                    <w:jc w:val="both"/>
                  </w:pPr>
                  <w:r>
                    <w:rPr>
                      <w:rFonts w:ascii="仿宋" w:hAnsi="仿宋" w:cs="仿宋" w:eastAsia="仿宋"/>
                      <w:b/>
                      <w:sz w:val="28"/>
                    </w:rPr>
                    <w:t>追问</w:t>
                  </w:r>
                  <w:r>
                    <w:rPr>
                      <w:rFonts w:ascii="仿宋" w:hAnsi="仿宋" w:cs="仿宋" w:eastAsia="仿宋"/>
                      <w:b/>
                      <w:sz w:val="28"/>
                    </w:rPr>
                    <w:t>1</w:t>
                  </w:r>
                  <w:r>
                    <w:rPr>
                      <w:rFonts w:ascii="仿宋" w:hAnsi="仿宋" w:cs="仿宋" w:eastAsia="仿宋"/>
                      <w:b/>
                      <w:sz w:val="28"/>
                    </w:rPr>
                    <w:t>:</w:t>
                  </w:r>
                  <w:r>
                    <w:rPr>
                      <w:rFonts w:ascii="仿宋" w:hAnsi="仿宋" w:cs="仿宋" w:eastAsia="仿宋"/>
                      <w:sz w:val="28"/>
                    </w:rPr>
                    <w:t>你能用符号语言描述筝形的定义吗</w:t>
                  </w:r>
                  <w:r>
                    <w:rPr>
                      <w:rFonts w:ascii="仿宋" w:hAnsi="仿宋" w:cs="仿宋" w:eastAsia="仿宋"/>
                      <w:sz w:val="28"/>
                    </w:rPr>
                    <w:t>?</w:t>
                  </w:r>
                </w:p>
                <w:p>
                  <w:pPr>
                    <w:pStyle w:val="null24"/>
                    <w:ind w:firstLine="480"/>
                    <w:jc w:val="both"/>
                  </w:pPr>
                  <w:r>
                    <w:rPr>
                      <w:rFonts w:ascii="仿宋" w:hAnsi="仿宋" w:cs="仿宋" w:eastAsia="仿宋"/>
                      <w:sz w:val="28"/>
                    </w:rPr>
                    <w:t>师生活动</w:t>
                  </w:r>
                  <w:r>
                    <w:rPr>
                      <w:rFonts w:ascii="仿宋" w:hAnsi="仿宋" w:cs="仿宋" w:eastAsia="仿宋"/>
                      <w:sz w:val="28"/>
                    </w:rPr>
                    <w:t>:教师引导学生从边的特征进行描述得出筝形的定义,并用符号语言描述</w:t>
                  </w:r>
                </w:p>
                <w:p>
                  <w:pPr>
                    <w:pStyle w:val="null24"/>
                    <w:ind w:firstLine="480"/>
                    <w:jc w:val="both"/>
                  </w:pPr>
                  <w:r>
                    <w:rPr>
                      <w:rFonts w:ascii="仿宋" w:hAnsi="仿宋" w:cs="仿宋" w:eastAsia="仿宋"/>
                      <w:sz w:val="28"/>
                    </w:rPr>
                    <w:t>【</w:t>
                  </w:r>
                  <w:r>
                    <w:rPr>
                      <w:rFonts w:ascii="仿宋" w:hAnsi="仿宋" w:cs="仿宋" w:eastAsia="仿宋"/>
                      <w:b/>
                      <w:sz w:val="28"/>
                    </w:rPr>
                    <w:t>设计意图</w:t>
                  </w:r>
                  <w:r>
                    <w:rPr>
                      <w:rFonts w:ascii="仿宋" w:hAnsi="仿宋" w:cs="仿宋" w:eastAsia="仿宋"/>
                      <w:sz w:val="28"/>
                    </w:rPr>
                    <w:t>】</w:t>
                  </w:r>
                  <w:r>
                    <w:rPr>
                      <w:rFonts w:ascii="仿宋" w:hAnsi="仿宋" w:cs="仿宋" w:eastAsia="仿宋"/>
                      <w:sz w:val="28"/>
                    </w:rPr>
                    <w:t>将定义用文字、符号、图形三种形式表达</w:t>
                  </w:r>
                  <w:r>
                    <w:rPr>
                      <w:rFonts w:ascii="仿宋" w:hAnsi="仿宋" w:cs="仿宋" w:eastAsia="仿宋"/>
                      <w:sz w:val="28"/>
                    </w:rPr>
                    <w:t>,实现几何知识学习中三种表达的统一,培养学生的数学表达能力</w:t>
                  </w:r>
                  <w:r>
                    <w:rPr>
                      <w:rFonts w:ascii="仿宋" w:hAnsi="仿宋" w:cs="仿宋" w:eastAsia="仿宋"/>
                      <w:sz w:val="28"/>
                    </w:rPr>
                    <w:t>。</w:t>
                  </w:r>
                </w:p>
                <w:p>
                  <w:pPr>
                    <w:pStyle w:val="null24"/>
                    <w:jc w:val="both"/>
                  </w:pPr>
                  <w:r>
                    <w:rPr>
                      <w:rFonts w:ascii="仿宋" w:hAnsi="仿宋" w:cs="仿宋" w:eastAsia="仿宋"/>
                      <w:sz w:val="28"/>
                    </w:rPr>
                    <w:t xml:space="preserve">    教师：</w:t>
                  </w:r>
                  <w:r>
                    <w:rPr>
                      <w:rFonts w:ascii="仿宋" w:hAnsi="仿宋" w:cs="仿宋" w:eastAsia="仿宋"/>
                      <w:sz w:val="28"/>
                    </w:rPr>
                    <w:t>那</w:t>
                  </w:r>
                  <w:r>
                    <w:rPr>
                      <w:rFonts w:ascii="仿宋" w:hAnsi="仿宋" w:cs="仿宋" w:eastAsia="仿宋"/>
                      <w:sz w:val="28"/>
                    </w:rPr>
                    <w:t>我们真正认识了</w:t>
                  </w:r>
                  <w:r>
                    <w:rPr>
                      <w:rFonts w:ascii="仿宋" w:hAnsi="仿宋" w:cs="仿宋" w:eastAsia="仿宋"/>
                      <w:sz w:val="28"/>
                    </w:rPr>
                    <w:t>筝形</w:t>
                  </w:r>
                  <w:r>
                    <w:rPr>
                      <w:rFonts w:ascii="仿宋" w:hAnsi="仿宋" w:cs="仿宋" w:eastAsia="仿宋"/>
                      <w:sz w:val="28"/>
                    </w:rPr>
                    <w:t>吗？让我们通过一个题来考验一下大家，下列车标中不含</w:t>
                  </w:r>
                  <w:r>
                    <w:rPr>
                      <w:rFonts w:ascii="仿宋" w:hAnsi="仿宋" w:cs="仿宋" w:eastAsia="仿宋"/>
                      <w:sz w:val="28"/>
                    </w:rPr>
                    <w:t>筝形</w:t>
                  </w:r>
                  <w:r>
                    <w:rPr>
                      <w:rFonts w:ascii="仿宋" w:hAnsi="仿宋" w:cs="仿宋" w:eastAsia="仿宋"/>
                      <w:sz w:val="28"/>
                    </w:rPr>
                    <w:t>的是？</w:t>
                  </w:r>
                  <w:r>
                    <w:rPr>
                      <w:rFonts w:ascii="仿宋" w:hAnsi="仿宋" w:cs="仿宋" w:eastAsia="仿宋"/>
                      <w:sz w:val="28"/>
                    </w:rPr>
                    <w:t>请</w:t>
                  </w:r>
                  <w:r>
                    <w:rPr>
                      <w:rFonts w:ascii="仿宋" w:hAnsi="仿宋" w:cs="仿宋" w:eastAsia="仿宋"/>
                      <w:sz w:val="28"/>
                    </w:rPr>
                    <w:t>同学们在平板上答题。（进行概念的辨析）</w:t>
                  </w:r>
                </w:p>
                <w:p>
                  <w:pPr>
                    <w:pStyle w:val="null24"/>
                    <w:ind w:firstLine="420"/>
                    <w:jc w:val="both"/>
                  </w:pPr>
                  <w:r>
                    <w:rPr>
                      <w:rFonts w:ascii="仿宋" w:hAnsi="仿宋" w:cs="仿宋" w:eastAsia="仿宋"/>
                      <w:sz w:val="28"/>
                    </w:rPr>
                    <w:t>【</w:t>
                  </w:r>
                  <w:r>
                    <w:rPr>
                      <w:rFonts w:ascii="仿宋" w:hAnsi="仿宋" w:cs="仿宋" w:eastAsia="仿宋"/>
                      <w:b/>
                      <w:sz w:val="28"/>
                    </w:rPr>
                    <w:t>设计意图</w:t>
                  </w:r>
                  <w:r>
                    <w:rPr>
                      <w:rFonts w:ascii="仿宋" w:hAnsi="仿宋" w:cs="仿宋" w:eastAsia="仿宋"/>
                      <w:sz w:val="28"/>
                    </w:rPr>
                    <w:t>】</w:t>
                  </w:r>
                  <w:r>
                    <w:rPr>
                      <w:rFonts w:ascii="仿宋" w:hAnsi="仿宋" w:cs="仿宋" w:eastAsia="仿宋"/>
                      <w:sz w:val="28"/>
                    </w:rPr>
                    <w:t>通过看图、拼图让学生经历概念的探究过程，自然而然地形成概念。符合学生的认知规律，避免了概念教学的机械记忆。</w:t>
                  </w:r>
                </w:p>
                <w:p>
                  <w:pPr>
                    <w:pStyle w:val="null24"/>
                    <w:ind w:firstLine="420"/>
                    <w:jc w:val="both"/>
                  </w:pPr>
                  <w:r>
                    <w:rPr>
                      <w:rFonts w:ascii="仿宋" w:hAnsi="仿宋" w:cs="仿宋" w:eastAsia="仿宋"/>
                      <w:sz w:val="28"/>
                    </w:rPr>
                    <w:t>教师：</w:t>
                  </w:r>
                  <w:r>
                    <w:rPr>
                      <w:rFonts w:ascii="仿宋" w:hAnsi="仿宋" w:cs="仿宋" w:eastAsia="仿宋"/>
                      <w:sz w:val="28"/>
                    </w:rPr>
                    <w:t>那我们真正认识了</w:t>
                  </w:r>
                  <w:r>
                    <w:rPr>
                      <w:rFonts w:ascii="仿宋" w:hAnsi="仿宋" w:cs="仿宋" w:eastAsia="仿宋"/>
                      <w:sz w:val="28"/>
                    </w:rPr>
                    <w:t>筝形</w:t>
                  </w:r>
                  <w:r>
                    <w:rPr>
                      <w:rFonts w:ascii="仿宋" w:hAnsi="仿宋" w:cs="仿宋" w:eastAsia="仿宋"/>
                      <w:sz w:val="28"/>
                    </w:rPr>
                    <w:t>吗？让我们通过一个题来考验一下大家，下列车标中不含</w:t>
                  </w:r>
                  <w:r>
                    <w:rPr>
                      <w:rFonts w:ascii="仿宋" w:hAnsi="仿宋" w:cs="仿宋" w:eastAsia="仿宋"/>
                      <w:sz w:val="28"/>
                    </w:rPr>
                    <w:t>筝形</w:t>
                  </w:r>
                  <w:r>
                    <w:rPr>
                      <w:rFonts w:ascii="仿宋" w:hAnsi="仿宋" w:cs="仿宋" w:eastAsia="仿宋"/>
                      <w:sz w:val="28"/>
                    </w:rPr>
                    <w:t>的是？</w:t>
                  </w:r>
                  <w:r>
                    <w:rPr>
                      <w:rFonts w:ascii="仿宋" w:hAnsi="仿宋" w:cs="仿宋" w:eastAsia="仿宋"/>
                      <w:sz w:val="28"/>
                    </w:rPr>
                    <w:t>请同学们在平板上答题。（进行概念的辨析）</w:t>
                  </w:r>
                </w:p>
                <w:p>
                  <w:pPr>
                    <w:pStyle w:val="null24"/>
                    <w:ind w:firstLine="420"/>
                    <w:jc w:val="both"/>
                  </w:pPr>
                  <w:r>
                    <w:drawing>
                      <wp:inline distT="0" distR="0" distB="0" distL="0">
                        <wp:extent cx="4765675" cy="2620527"/>
                        <wp:docPr id="17" name="Drawing 17" descr="img"/>
                        <a:graphic xmlns:a="http://schemas.openxmlformats.org/drawingml/2006/main">
                          <a:graphicData uri="http://schemas.openxmlformats.org/drawingml/2006/picture">
                            <pic:pic xmlns:pic="http://schemas.openxmlformats.org/drawingml/2006/picture">
                              <pic:nvPicPr>
                                <pic:cNvPr id="0" name="Picture 17" descr="img"/>
                                <pic:cNvPicPr>
                                  <a:picLocks noChangeAspect="true"/>
                                </pic:cNvPicPr>
                              </pic:nvPicPr>
                              <pic:blipFill>
                                <a:blip r:embed="rId26"/>
                                <a:stretch>
                                  <a:fillRect/>
                                </a:stretch>
                              </pic:blipFill>
                              <pic:spPr>
                                <a:xfrm>
                                  <a:off x="0" y="0"/>
                                  <a:ext cx="4765675" cy="2620527"/>
                                </a:xfrm>
                                <a:prstGeom prst="rect">
                                  <a:avLst/>
                                </a:prstGeom>
                              </pic:spPr>
                            </pic:pic>
                          </a:graphicData>
                        </a:graphic>
                      </wp:inline>
                    </w:drawing>
                  </w:r>
                </w:p>
                <w:p>
                  <w:pPr>
                    <w:pStyle w:val="null24"/>
                    <w:ind w:left="420"/>
                    <w:jc w:val="both"/>
                  </w:pPr>
                  <w:r>
                    <w:rPr>
                      <w:rFonts w:ascii="仿宋" w:hAnsi="仿宋" w:cs="仿宋" w:eastAsia="仿宋"/>
                      <w:sz w:val="28"/>
                    </w:rPr>
                    <w:t>教师：在</w:t>
                  </w:r>
                  <w:r>
                    <w:rPr>
                      <w:rFonts w:ascii="仿宋" w:hAnsi="仿宋" w:cs="仿宋" w:eastAsia="仿宋"/>
                      <w:sz w:val="28"/>
                    </w:rPr>
                    <w:t>生活中也时常有筝形的应用，同学们读题并完成下列题目</w:t>
                  </w:r>
                  <w:r>
                    <w:rPr>
                      <w:rFonts w:ascii="仿宋" w:hAnsi="仿宋" w:cs="仿宋" w:eastAsia="仿宋"/>
                      <w:sz w:val="28"/>
                    </w:rPr>
                    <w:t>。（进行概念的强化）教师使用平板的抢答功能。</w:t>
                  </w:r>
                </w:p>
                <w:p>
                  <w:pPr>
                    <w:pStyle w:val="null24"/>
                    <w:ind w:left="420"/>
                    <w:jc w:val="both"/>
                  </w:pPr>
                  <w:r>
                    <w:drawing>
                      <wp:inline distT="0" distR="0" distB="0" distL="0">
                        <wp:extent cx="4765675" cy="2373619"/>
                        <wp:docPr id="18" name="Drawing 18" descr="img"/>
                        <a:graphic xmlns:a="http://schemas.openxmlformats.org/drawingml/2006/main">
                          <a:graphicData uri="http://schemas.openxmlformats.org/drawingml/2006/picture">
                            <pic:pic xmlns:pic="http://schemas.openxmlformats.org/drawingml/2006/picture">
                              <pic:nvPicPr>
                                <pic:cNvPr id="0" name="Picture 18" descr="img"/>
                                <pic:cNvPicPr>
                                  <a:picLocks noChangeAspect="true"/>
                                </pic:cNvPicPr>
                              </pic:nvPicPr>
                              <pic:blipFill>
                                <a:blip r:embed="rId27"/>
                                <a:stretch>
                                  <a:fillRect/>
                                </a:stretch>
                              </pic:blipFill>
                              <pic:spPr>
                                <a:xfrm>
                                  <a:off x="0" y="0"/>
                                  <a:ext cx="4765675" cy="2373619"/>
                                </a:xfrm>
                                <a:prstGeom prst="rect">
                                  <a:avLst/>
                                </a:prstGeom>
                              </pic:spPr>
                            </pic:pic>
                          </a:graphicData>
                        </a:graphic>
                      </wp:inline>
                    </w:drawing>
                  </w:r>
                </w:p>
                <w:p>
                  <w:pPr>
                    <w:pStyle w:val="null24"/>
                    <w:ind w:firstLine="482"/>
                    <w:jc w:val="center"/>
                  </w:pPr>
                  <w:r>
                    <w:rPr>
                      <w:rFonts w:ascii="仿宋" w:hAnsi="仿宋" w:cs="仿宋" w:eastAsia="仿宋"/>
                      <w:b/>
                      <w:sz w:val="28"/>
                    </w:rPr>
                    <w:t>活动二：剪一剪</w:t>
                  </w:r>
                </w:p>
                <w:p>
                  <w:pPr>
                    <w:pStyle w:val="null24"/>
                    <w:ind w:firstLine="482"/>
                    <w:jc w:val="left"/>
                  </w:pPr>
                  <w:r>
                    <w:rPr>
                      <w:rFonts w:ascii="仿宋" w:hAnsi="仿宋" w:cs="仿宋" w:eastAsia="仿宋"/>
                      <w:sz w:val="28"/>
                    </w:rPr>
                    <w:t xml:space="preserve"> </w:t>
                  </w:r>
                </w:p>
                <w:p>
                  <w:pPr>
                    <w:pStyle w:val="null24"/>
                    <w:ind w:firstLine="482"/>
                    <w:jc w:val="left"/>
                  </w:pPr>
                  <w:r>
                    <w:rPr>
                      <w:rFonts w:ascii="仿宋" w:hAnsi="仿宋" w:cs="仿宋" w:eastAsia="仿宋"/>
                      <w:b/>
                      <w:sz w:val="28"/>
                    </w:rPr>
                    <w:t>问题</w:t>
                  </w:r>
                  <w:r>
                    <w:rPr>
                      <w:rFonts w:ascii="仿宋" w:hAnsi="仿宋" w:cs="仿宋" w:eastAsia="仿宋"/>
                      <w:b/>
                      <w:sz w:val="28"/>
                    </w:rPr>
                    <w:t>3：你能用手中的</w:t>
                  </w:r>
                  <w:r>
                    <w:rPr>
                      <w:rFonts w:ascii="仿宋" w:hAnsi="仿宋" w:cs="仿宋" w:eastAsia="仿宋"/>
                      <w:b/>
                      <w:sz w:val="28"/>
                    </w:rPr>
                    <w:t>工具剪出一个筝形吗？</w:t>
                  </w:r>
                </w:p>
                <w:p>
                  <w:pPr>
                    <w:pStyle w:val="null24"/>
                    <w:ind w:firstLine="482"/>
                    <w:jc w:val="left"/>
                  </w:pPr>
                  <w:r>
                    <w:rPr>
                      <w:rFonts w:ascii="仿宋" w:hAnsi="仿宋" w:cs="仿宋" w:eastAsia="仿宋"/>
                      <w:b/>
                      <w:sz w:val="28"/>
                    </w:rPr>
                    <w:t>追问：</w:t>
                  </w:r>
                  <w:r>
                    <w:rPr>
                      <w:rFonts w:ascii="仿宋" w:hAnsi="仿宋" w:cs="仿宋" w:eastAsia="仿宋"/>
                      <w:b/>
                      <w:sz w:val="28"/>
                    </w:rPr>
                    <w:t>你是如何得到的？怎么判定它就是筝形</w:t>
                  </w:r>
                  <w:r>
                    <w:rPr>
                      <w:rFonts w:ascii="仿宋" w:hAnsi="仿宋" w:cs="仿宋" w:eastAsia="仿宋"/>
                      <w:b/>
                      <w:sz w:val="28"/>
                    </w:rPr>
                    <w:t>？</w:t>
                  </w:r>
                </w:p>
                <w:p>
                  <w:pPr>
                    <w:pStyle w:val="null24"/>
                    <w:ind w:firstLine="480"/>
                    <w:jc w:val="both"/>
                  </w:pPr>
                  <w:r>
                    <w:rPr>
                      <w:rFonts w:ascii="仿宋" w:hAnsi="仿宋" w:cs="仿宋" w:eastAsia="仿宋"/>
                      <w:sz w:val="28"/>
                    </w:rPr>
                    <w:t>学生活动</w:t>
                  </w:r>
                  <w:r>
                    <w:rPr>
                      <w:rFonts w:ascii="仿宋" w:hAnsi="仿宋" w:cs="仿宋" w:eastAsia="仿宋"/>
                      <w:sz w:val="28"/>
                    </w:rPr>
                    <w:t>:借助白纸、量角器直尺、剪刀等工具,学生尝试制作筝形</w:t>
                  </w:r>
                </w:p>
                <w:p>
                  <w:pPr>
                    <w:pStyle w:val="null24"/>
                    <w:ind w:firstLine="480"/>
                    <w:jc w:val="both"/>
                  </w:pPr>
                  <w:r>
                    <w:rPr>
                      <w:rFonts w:ascii="仿宋" w:hAnsi="仿宋" w:cs="仿宋" w:eastAsia="仿宋"/>
                      <w:sz w:val="28"/>
                    </w:rPr>
                    <w:t>师生活动</w:t>
                  </w:r>
                  <w:r>
                    <w:rPr>
                      <w:rFonts w:ascii="仿宋" w:hAnsi="仿宋" w:cs="仿宋" w:eastAsia="仿宋"/>
                      <w:sz w:val="28"/>
                    </w:rPr>
                    <w:t>:教师请几位学生描述制作筝形的过程,如:</w:t>
                  </w:r>
                </w:p>
                <w:p>
                  <w:pPr>
                    <w:pStyle w:val="null24"/>
                    <w:ind w:firstLine="480"/>
                    <w:jc w:val="both"/>
                  </w:pPr>
                  <w:r>
                    <w:rPr>
                      <w:rFonts w:ascii="仿宋" w:hAnsi="仿宋" w:cs="仿宋" w:eastAsia="仿宋"/>
                      <w:sz w:val="28"/>
                    </w:rPr>
                    <w:t>①对折纸片后剪一个三角形而后展开；</w:t>
                  </w:r>
                </w:p>
                <w:p>
                  <w:pPr>
                    <w:pStyle w:val="null24"/>
                    <w:ind w:firstLine="480"/>
                    <w:jc w:val="both"/>
                  </w:pPr>
                  <w:r>
                    <w:rPr>
                      <w:rFonts w:ascii="仿宋" w:hAnsi="仿宋" w:cs="仿宋" w:eastAsia="仿宋"/>
                      <w:sz w:val="28"/>
                    </w:rPr>
                    <w:t>②画一个由两个有公共边的全等三角形组成的轴对称图形；</w:t>
                  </w:r>
                </w:p>
                <w:p>
                  <w:pPr>
                    <w:pStyle w:val="null24"/>
                    <w:ind w:firstLine="480"/>
                    <w:jc w:val="both"/>
                  </w:pPr>
                  <w:r>
                    <w:rPr>
                      <w:rFonts w:ascii="仿宋" w:hAnsi="仿宋" w:cs="仿宋" w:eastAsia="仿宋"/>
                      <w:sz w:val="28"/>
                    </w:rPr>
                    <w:t>③根据定义尺规作图直接得到等。</w:t>
                  </w:r>
                </w:p>
                <w:p>
                  <w:pPr>
                    <w:pStyle w:val="null24"/>
                    <w:ind w:firstLine="480"/>
                    <w:jc w:val="both"/>
                  </w:pPr>
                  <w:r>
                    <w:rPr>
                      <w:rFonts w:ascii="仿宋" w:hAnsi="仿宋" w:cs="仿宋" w:eastAsia="仿宋"/>
                      <w:sz w:val="28"/>
                    </w:rPr>
                    <w:t>教师：</w:t>
                  </w:r>
                  <w:r>
                    <w:rPr>
                      <w:rFonts w:ascii="仿宋" w:hAnsi="仿宋" w:cs="仿宋" w:eastAsia="仿宋"/>
                      <w:sz w:val="28"/>
                    </w:rPr>
                    <w:t>引导学生发现，尽管做筝形的方式不同，但本质都离不开筝形的定义，同时了解定义的双重性一</w:t>
                  </w:r>
                  <w:r>
                    <w:rPr>
                      <w:rFonts w:ascii="仿宋" w:hAnsi="仿宋" w:cs="仿宋" w:eastAsia="仿宋"/>
                      <w:sz w:val="28"/>
                    </w:rPr>
                    <w:t>-既可以作为性质，又可以作为判定</w:t>
                  </w:r>
                </w:p>
                <w:p>
                  <w:pPr>
                    <w:pStyle w:val="null24"/>
                    <w:ind w:firstLine="480"/>
                    <w:jc w:val="both"/>
                  </w:pPr>
                  <w:r>
                    <w:rPr>
                      <w:rFonts w:ascii="仿宋" w:hAnsi="仿宋" w:cs="仿宋" w:eastAsia="仿宋"/>
                      <w:sz w:val="28"/>
                    </w:rPr>
                    <w:t>【</w:t>
                  </w:r>
                  <w:r>
                    <w:rPr>
                      <w:rFonts w:ascii="仿宋" w:hAnsi="仿宋" w:cs="仿宋" w:eastAsia="仿宋"/>
                      <w:b/>
                      <w:sz w:val="28"/>
                    </w:rPr>
                    <w:t>设计意图</w:t>
                  </w:r>
                  <w:r>
                    <w:rPr>
                      <w:rFonts w:ascii="仿宋" w:hAnsi="仿宋" w:cs="仿宋" w:eastAsia="仿宋"/>
                      <w:sz w:val="28"/>
                    </w:rPr>
                    <w:t>】</w:t>
                  </w:r>
                  <w:r>
                    <w:rPr>
                      <w:rFonts w:ascii="仿宋" w:hAnsi="仿宋" w:cs="仿宋" w:eastAsia="仿宋"/>
                      <w:sz w:val="28"/>
                    </w:rPr>
                    <w:t>每一位学生都参与课堂活动</w:t>
                  </w:r>
                  <w:r>
                    <w:rPr>
                      <w:rFonts w:ascii="仿宋" w:hAnsi="仿宋" w:cs="仿宋" w:eastAsia="仿宋"/>
                      <w:sz w:val="28"/>
                    </w:rPr>
                    <w:t>,通过观察、折叠和剪裁，充分感悟折叠剪裁与筝形之间的内在关联,学生在操作中观察、比较、思考,从个别的认识中获取普遍性的数学概念，从感性经验上升到理性认识，培养应用意识及创新精神,提高提出问题和解决问题的能力。</w:t>
                  </w:r>
                </w:p>
              </w:tc>
            </w:tr>
            <w:tr w14:paraId="75C670A5"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tbl>
                  <w:tblPr>
                    <w:tblW w:w="2100" w:type="dxa"/>
                    <w:jc w:val="center"/>
                    <w:tblCellMar>
                      <w:top w:w="15" w:type="dxa"/>
                      <w:left w:w="15" w:type="dxa"/>
                      <w:bottom w:w="15" w:type="dxa"/>
                      <w:right w:w="15" w:type="dxa"/>
                    </w:tblCellMar>
                    <w:tblLook w:val="04A0"/>
                  </w:tblPr>
                  <w:tblGrid>
                    <w:gridCol w:w="2100"/>
                  </w:tblGrid>
                  <w:tr w14:paraId="2F60D8A2" w14:textId="77777777">
                    <w:tblPrEx>
                      <w:tblW w:w="2100" w:type="dxa"/>
                      <w:jc w:val="center"/>
                      <w:tblCellMar>
                        <w:top w:w="15" w:type="dxa"/>
                        <w:left w:w="15" w:type="dxa"/>
                        <w:bottom w:w="15" w:type="dxa"/>
                        <w:right w:w="15" w:type="dxa"/>
                      </w:tblCellMar>
                      <w:tblLook w:val="04A0"/>
                    </w:tblPrEx>
                    <w:trPr>
                      <w:jc w:val="center"/>
                    </w:trPr>
                    <w:tc>
                      <w:tcPr>
                        <w:tcW w:w="2100" w:type="dxa"/>
                        <w:vAlign w:val="center"/>
                        <w:hideMark/>
                      </w:tcPr>
                      <w:p w:rsidR="006977DC" w:rsidRPr="00CE3A7E" w:rsidP="006977DC" w14:textId="42A7B936">
                        <w:pPr>
                          <w:widowControl/>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2.实验猜想，探究性质</w:t>
                        </w:r>
                      </w:p>
                    </w:tc>
                  </w:tr>
                </w:tbl>
                <w:p w:rsidR="006977DC" w:rsidRPr="00CE3A7E" w:rsidP="006977DC" w14:textId="460A4D1A">
                  <w:pPr>
                    <w:widowControl/>
                    <w:spacing w:line="300" w:lineRule="auto"/>
                    <w:jc w:val="center"/>
                    <w:rPr>
                      <w:rFonts w:ascii="仿宋" w:eastAsia="仿宋" w:hAnsi="仿宋" w:cs="宋体"/>
                      <w:kern w:val="0"/>
                      <w:sz w:val="28"/>
                      <w:szCs w:val="28"/>
                    </w:rPr>
                  </w:pPr>
                  <w:r w:rsidRPr="00CE3A7E">
                    <w:rPr>
                      <w:rFonts w:ascii="仿宋" w:eastAsia="仿宋" w:hAnsi="仿宋" w:cs="宋体"/>
                      <w:kern w:val="0"/>
                      <w:sz w:val="28"/>
                      <w:szCs w:val="28"/>
                    </w:rPr>
                    <w:t>（</w:t>
                  </w:r>
                  <w:r w:rsidR="00864834">
                    <w:rPr>
                      <w:rFonts w:ascii="仿宋" w:eastAsia="仿宋" w:hAnsi="仿宋" w:cs="宋体" w:hint="eastAsia"/>
                      <w:kern w:val="0"/>
                      <w:sz w:val="28"/>
                      <w:szCs w:val="28"/>
                    </w:rPr>
                    <w:t>12</w:t>
                  </w:r>
                  <w:r w:rsidRPr="00CE3A7E">
                    <w:rPr>
                      <w:rFonts w:ascii="仿宋" w:eastAsia="仿宋" w:hAnsi="仿宋" w:cs="宋体"/>
                      <w:kern w:val="0"/>
                      <w:sz w:val="28"/>
                      <w:szCs w:val="28"/>
                    </w:rPr>
                    <w:t>分钟）</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5"/>
                    <w:jc w:val="both"/>
                  </w:pPr>
                  <w:r>
                    <w:rPr>
                      <w:rFonts w:ascii="仿宋" w:hAnsi="仿宋" w:cs="仿宋" w:eastAsia="仿宋"/>
                      <w:b/>
                      <w:sz w:val="28"/>
                    </w:rPr>
                    <w:t xml:space="preserve">   </w:t>
                  </w:r>
                  <w:r>
                    <w:rPr>
                      <w:rFonts w:ascii="仿宋" w:hAnsi="仿宋" w:cs="仿宋" w:eastAsia="仿宋"/>
                      <w:b/>
                      <w:sz w:val="28"/>
                    </w:rPr>
                    <w:t>问题</w:t>
                  </w:r>
                  <w:r>
                    <w:rPr>
                      <w:rFonts w:ascii="仿宋" w:hAnsi="仿宋" w:cs="仿宋" w:eastAsia="仿宋"/>
                      <w:b/>
                      <w:sz w:val="28"/>
                    </w:rPr>
                    <w:t>4</w:t>
                  </w:r>
                  <w:r>
                    <w:rPr>
                      <w:rFonts w:ascii="仿宋" w:hAnsi="仿宋" w:cs="仿宋" w:eastAsia="仿宋"/>
                      <w:sz w:val="28"/>
                    </w:rPr>
                    <w:t>筝形有什么性质呢？</w:t>
                  </w:r>
                </w:p>
                <w:p>
                  <w:pPr>
                    <w:pStyle w:val="null25"/>
                    <w:ind w:firstLine="482"/>
                    <w:jc w:val="both"/>
                  </w:pPr>
                  <w:r>
                    <w:rPr>
                      <w:rFonts w:ascii="仿宋" w:hAnsi="仿宋" w:cs="仿宋" w:eastAsia="仿宋"/>
                      <w:b/>
                      <w:sz w:val="28"/>
                    </w:rPr>
                    <w:t>追问</w:t>
                  </w:r>
                  <w:r>
                    <w:rPr>
                      <w:rFonts w:ascii="仿宋" w:hAnsi="仿宋" w:cs="仿宋" w:eastAsia="仿宋"/>
                      <w:b/>
                      <w:sz w:val="28"/>
                    </w:rPr>
                    <w:t>1</w:t>
                  </w:r>
                  <w:r>
                    <w:rPr>
                      <w:rFonts w:ascii="仿宋" w:hAnsi="仿宋" w:cs="仿宋" w:eastAsia="仿宋"/>
                      <w:sz w:val="28"/>
                    </w:rPr>
                    <w:t>还记得之前按照怎样的路径研究全等三角形</w:t>
                  </w:r>
                  <w:r>
                    <w:rPr>
                      <w:rFonts w:ascii="仿宋" w:hAnsi="仿宋" w:cs="仿宋" w:eastAsia="仿宋"/>
                      <w:sz w:val="28"/>
                    </w:rPr>
                    <w:t>？</w:t>
                  </w:r>
                </w:p>
                <w:p>
                  <w:pPr>
                    <w:pStyle w:val="null25"/>
                    <w:ind w:firstLine="482"/>
                    <w:jc w:val="both"/>
                  </w:pPr>
                  <w:r>
                    <w:rPr>
                      <w:rFonts w:ascii="仿宋" w:hAnsi="仿宋" w:cs="仿宋" w:eastAsia="仿宋"/>
                      <w:b/>
                      <w:sz w:val="28"/>
                    </w:rPr>
                    <w:t>追问</w:t>
                  </w:r>
                  <w:r>
                    <w:rPr>
                      <w:rFonts w:ascii="仿宋" w:hAnsi="仿宋" w:cs="仿宋" w:eastAsia="仿宋"/>
                      <w:b/>
                      <w:sz w:val="28"/>
                    </w:rPr>
                    <w:t>2：</w:t>
                  </w:r>
                  <w:r>
                    <w:rPr>
                      <w:rFonts w:ascii="仿宋" w:hAnsi="仿宋" w:cs="仿宋" w:eastAsia="仿宋"/>
                      <w:sz w:val="28"/>
                    </w:rPr>
                    <w:t>全等三角形的性质，具体研究哪些要素？如果是四边形，还会增加什么要素？</w:t>
                  </w:r>
                </w:p>
                <w:p>
                  <w:pPr>
                    <w:pStyle w:val="null25"/>
                    <w:ind w:firstLine="480"/>
                    <w:jc w:val="both"/>
                  </w:pPr>
                  <w:r>
                    <w:rPr>
                      <w:rFonts w:ascii="仿宋" w:hAnsi="仿宋" w:cs="仿宋" w:eastAsia="仿宋"/>
                      <w:sz w:val="28"/>
                    </w:rPr>
                    <w:t>师生活动</w:t>
                  </w:r>
                  <w:r>
                    <w:rPr>
                      <w:rFonts w:ascii="仿宋" w:hAnsi="仿宋" w:cs="仿宋" w:eastAsia="仿宋"/>
                      <w:sz w:val="28"/>
                    </w:rPr>
                    <w:t>：</w:t>
                  </w:r>
                  <w:r>
                    <w:rPr>
                      <w:rFonts w:ascii="仿宋" w:hAnsi="仿宋" w:cs="仿宋" w:eastAsia="仿宋"/>
                      <w:sz w:val="28"/>
                    </w:rPr>
                    <w:t>学生可能难以回答</w:t>
                  </w:r>
                  <w:r>
                    <w:rPr>
                      <w:rFonts w:ascii="仿宋" w:hAnsi="仿宋" w:cs="仿宋" w:eastAsia="仿宋"/>
                      <w:sz w:val="28"/>
                    </w:rPr>
                    <w:t>，</w:t>
                  </w:r>
                  <w:r>
                    <w:rPr>
                      <w:rFonts w:ascii="仿宋" w:hAnsi="仿宋" w:cs="仿宋" w:eastAsia="仿宋"/>
                      <w:sz w:val="28"/>
                    </w:rPr>
                    <w:t>此时教师引导学生回顾三角形的学习过程</w:t>
                  </w:r>
                  <w:r>
                    <w:rPr>
                      <w:rFonts w:ascii="仿宋" w:hAnsi="仿宋" w:cs="仿宋" w:eastAsia="仿宋"/>
                      <w:sz w:val="28"/>
                    </w:rPr>
                    <w:t>，</w:t>
                  </w:r>
                  <w:r>
                    <w:rPr>
                      <w:rFonts w:ascii="仿宋" w:hAnsi="仿宋" w:cs="仿宋" w:eastAsia="仿宋"/>
                      <w:sz w:val="28"/>
                    </w:rPr>
                    <w:t>得出研究的一般过程</w:t>
                  </w:r>
                  <w:r>
                    <w:rPr>
                      <w:rFonts w:ascii="仿宋" w:hAnsi="仿宋" w:cs="仿宋" w:eastAsia="仿宋"/>
                      <w:sz w:val="28"/>
                    </w:rPr>
                    <w:t>：</w:t>
                  </w:r>
                  <w:r>
                    <w:rPr>
                      <w:rFonts w:ascii="仿宋" w:hAnsi="仿宋" w:cs="仿宋" w:eastAsia="仿宋"/>
                      <w:sz w:val="28"/>
                    </w:rPr>
                    <w:t>先给出定义</w:t>
                  </w:r>
                  <w:r>
                    <w:rPr>
                      <w:rFonts w:ascii="仿宋" w:hAnsi="仿宋" w:cs="仿宋" w:eastAsia="仿宋"/>
                      <w:sz w:val="28"/>
                    </w:rPr>
                    <w:t>，</w:t>
                  </w:r>
                  <w:r>
                    <w:rPr>
                      <w:rFonts w:ascii="仿宋" w:hAnsi="仿宋" w:cs="仿宋" w:eastAsia="仿宋"/>
                      <w:sz w:val="28"/>
                    </w:rPr>
                    <w:t>再研究性质和判定</w:t>
                  </w:r>
                  <w:r>
                    <w:rPr>
                      <w:rFonts w:ascii="仿宋" w:hAnsi="仿宋" w:cs="仿宋" w:eastAsia="仿宋"/>
                      <w:sz w:val="28"/>
                    </w:rPr>
                    <w:t>。</w:t>
                  </w:r>
                  <w:r>
                    <w:rPr>
                      <w:rFonts w:ascii="仿宋" w:hAnsi="仿宋" w:cs="仿宋" w:eastAsia="仿宋"/>
                      <w:sz w:val="28"/>
                    </w:rPr>
                    <w:t>教师进一步指出</w:t>
                  </w:r>
                  <w:r>
                    <w:rPr>
                      <w:rFonts w:ascii="仿宋" w:hAnsi="仿宋" w:cs="仿宋" w:eastAsia="仿宋"/>
                      <w:sz w:val="28"/>
                    </w:rPr>
                    <w:t>：</w:t>
                  </w:r>
                  <w:r>
                    <w:rPr>
                      <w:rFonts w:ascii="仿宋" w:hAnsi="仿宋" w:cs="仿宋" w:eastAsia="仿宋"/>
                      <w:sz w:val="28"/>
                    </w:rPr>
                    <w:t>性质的研究</w:t>
                  </w:r>
                  <w:r>
                    <w:rPr>
                      <w:rFonts w:ascii="仿宋" w:hAnsi="仿宋" w:cs="仿宋" w:eastAsia="仿宋"/>
                      <w:sz w:val="28"/>
                    </w:rPr>
                    <w:t>，</w:t>
                  </w:r>
                  <w:r>
                    <w:rPr>
                      <w:rFonts w:ascii="仿宋" w:hAnsi="仿宋" w:cs="仿宋" w:eastAsia="仿宋"/>
                      <w:sz w:val="28"/>
                    </w:rPr>
                    <w:t>其实就是对边</w:t>
                  </w:r>
                  <w:r>
                    <w:rPr>
                      <w:rFonts w:ascii="仿宋" w:hAnsi="仿宋" w:cs="仿宋" w:eastAsia="仿宋"/>
                      <w:sz w:val="28"/>
                    </w:rPr>
                    <w:t>、</w:t>
                  </w:r>
                  <w:r>
                    <w:rPr>
                      <w:rFonts w:ascii="仿宋" w:hAnsi="仿宋" w:cs="仿宋" w:eastAsia="仿宋"/>
                      <w:sz w:val="28"/>
                    </w:rPr>
                    <w:t>角</w:t>
                  </w:r>
                  <w:r>
                    <w:rPr>
                      <w:rFonts w:ascii="仿宋" w:hAnsi="仿宋" w:cs="仿宋" w:eastAsia="仿宋"/>
                      <w:sz w:val="28"/>
                    </w:rPr>
                    <w:t>、</w:t>
                  </w:r>
                  <w:r>
                    <w:rPr>
                      <w:rFonts w:ascii="仿宋" w:hAnsi="仿宋" w:cs="仿宋" w:eastAsia="仿宋"/>
                      <w:sz w:val="28"/>
                    </w:rPr>
                    <w:t>对角线等基本要素的研究</w:t>
                  </w:r>
                  <w:r>
                    <w:rPr>
                      <w:rFonts w:ascii="仿宋" w:hAnsi="仿宋" w:cs="仿宋" w:eastAsia="仿宋"/>
                      <w:sz w:val="28"/>
                    </w:rPr>
                    <w:t>。</w:t>
                  </w:r>
                </w:p>
                <w:p>
                  <w:pPr>
                    <w:pStyle w:val="null25"/>
                    <w:ind w:firstLine="480"/>
                    <w:jc w:val="both"/>
                  </w:pPr>
                  <w:r>
                    <w:rPr>
                      <w:rFonts w:ascii="仿宋" w:hAnsi="仿宋" w:cs="仿宋" w:eastAsia="仿宋"/>
                      <w:sz w:val="28"/>
                    </w:rPr>
                    <w:t>【</w:t>
                  </w:r>
                  <w:r>
                    <w:rPr>
                      <w:rFonts w:ascii="仿宋" w:hAnsi="仿宋" w:cs="仿宋" w:eastAsia="仿宋"/>
                      <w:b/>
                      <w:sz w:val="28"/>
                    </w:rPr>
                    <w:t>设计意图</w:t>
                  </w:r>
                  <w:r>
                    <w:rPr>
                      <w:rFonts w:ascii="仿宋" w:hAnsi="仿宋" w:cs="仿宋" w:eastAsia="仿宋"/>
                      <w:sz w:val="28"/>
                    </w:rPr>
                    <w:t>】</w:t>
                  </w:r>
                  <w:r>
                    <w:rPr>
                      <w:rFonts w:ascii="仿宋" w:hAnsi="仿宋" w:cs="仿宋" w:eastAsia="仿宋"/>
                      <w:sz w:val="28"/>
                    </w:rPr>
                    <w:t>对图形性质的研究</w:t>
                  </w:r>
                  <w:r>
                    <w:rPr>
                      <w:rFonts w:ascii="仿宋" w:hAnsi="仿宋" w:cs="仿宋" w:eastAsia="仿宋"/>
                      <w:sz w:val="28"/>
                    </w:rPr>
                    <w:t>，</w:t>
                  </w:r>
                  <w:r>
                    <w:rPr>
                      <w:rFonts w:ascii="仿宋" w:hAnsi="仿宋" w:cs="仿宋" w:eastAsia="仿宋"/>
                      <w:sz w:val="28"/>
                    </w:rPr>
                    <w:t>重在解决研究什么和怎么研究的问题</w:t>
                  </w:r>
                  <w:r>
                    <w:rPr>
                      <w:rFonts w:ascii="仿宋" w:hAnsi="仿宋" w:cs="仿宋" w:eastAsia="仿宋"/>
                      <w:sz w:val="28"/>
                    </w:rPr>
                    <w:t>，引导学通过类比全等三角形确定筝形的研究目标和研究思路</w:t>
                  </w:r>
                  <w:r>
                    <w:rPr>
                      <w:rFonts w:ascii="仿宋" w:hAnsi="仿宋" w:cs="仿宋" w:eastAsia="仿宋"/>
                      <w:sz w:val="28"/>
                    </w:rPr>
                    <w:t>。</w:t>
                  </w:r>
                  <w:r>
                    <w:rPr>
                      <w:rFonts w:ascii="仿宋" w:hAnsi="仿宋" w:cs="仿宋" w:eastAsia="仿宋"/>
                      <w:sz w:val="28"/>
                    </w:rPr>
                    <w:t>通过类比学习几何图形研究的基本思路和基本方法，为后面探究筝形提供研究思路和落脚点．让学生自主猜想数学知识的延伸方向，激发学生主动探索的兴趣，并能够在已有学习经验的基础上获取知识，从而获得数学学习的成就感受．我们探究图形与几何的一般路径,全等三角形和筝形亦是如此.本节课我们先学习筝形的概念,设计意图大单元设计的教学过程中,应该是总中有分,分中有总,两者交融存在.新知的学习不是“偶发”行为,而是知识之间的逻辑使然,这种逻辑正是探究知识的一般思路,也是大单元的理念之一.因此教师提出“学习“筝形"的哪些性质",这个问题从宏观上看,就是“总”的,但是细分到“定义、判定、性质、应用”却是“分”的,力图在学习“全等三角形"和“筝形”时建立一个“可观的学习路径",启发学生体会教材编写者所经历的逻辑结构和思维过程,所以在"分”的部分,尽力建立探究“全等三角形”和“筝形”的“总”路线.</w:t>
                  </w:r>
                </w:p>
                <w:p>
                  <w:pPr>
                    <w:pStyle w:val="null25"/>
                    <w:ind w:firstLine="482"/>
                    <w:jc w:val="center"/>
                  </w:pPr>
                  <w:r>
                    <w:rPr>
                      <w:rFonts w:ascii="仿宋" w:hAnsi="仿宋" w:cs="仿宋" w:eastAsia="仿宋"/>
                      <w:b/>
                      <w:sz w:val="28"/>
                    </w:rPr>
                    <w:t>活动三 折一折</w:t>
                  </w:r>
                </w:p>
                <w:p>
                  <w:pPr>
                    <w:pStyle w:val="null25"/>
                    <w:ind w:firstLine="482"/>
                    <w:jc w:val="both"/>
                  </w:pPr>
                  <w:r>
                    <w:rPr>
                      <w:rFonts w:ascii="仿宋" w:hAnsi="仿宋" w:cs="仿宋" w:eastAsia="仿宋"/>
                      <w:b/>
                      <w:sz w:val="28"/>
                    </w:rPr>
                    <w:t>追问</w:t>
                  </w:r>
                  <w:r>
                    <w:rPr>
                      <w:rFonts w:ascii="仿宋" w:hAnsi="仿宋" w:cs="仿宋" w:eastAsia="仿宋"/>
                      <w:b/>
                      <w:sz w:val="28"/>
                    </w:rPr>
                    <w:t>3：</w:t>
                  </w:r>
                  <w:r>
                    <w:rPr>
                      <w:rFonts w:ascii="仿宋" w:hAnsi="仿宋" w:cs="仿宋" w:eastAsia="仿宋"/>
                      <w:b/>
                      <w:sz w:val="28"/>
                    </w:rPr>
                    <w:t>请同学们将剪下的“筝形</w:t>
                  </w:r>
                  <w:r>
                    <w:rPr>
                      <w:rFonts w:ascii="仿宋" w:hAnsi="仿宋" w:cs="仿宋" w:eastAsia="仿宋"/>
                      <w:b/>
                      <w:sz w:val="28"/>
                    </w:rPr>
                    <w:t>ABCD”折一折、量一量等方法可猜出哪些结论？并完成导学案。</w:t>
                  </w:r>
                </w:p>
                <w:p>
                  <w:pPr>
                    <w:pStyle w:val="null25"/>
                    <w:ind w:firstLine="482"/>
                    <w:jc w:val="both"/>
                  </w:pPr>
                  <w:r>
                    <w:rPr>
                      <w:rFonts w:ascii="仿宋" w:hAnsi="仿宋" w:cs="仿宋" w:eastAsia="仿宋"/>
                      <w:b/>
                      <w:sz w:val="28"/>
                    </w:rPr>
                    <w:t>任务</w:t>
                  </w:r>
                  <w:r>
                    <w:rPr>
                      <w:rFonts w:ascii="仿宋" w:hAnsi="仿宋" w:cs="仿宋" w:eastAsia="仿宋"/>
                      <w:b/>
                      <w:sz w:val="28"/>
                    </w:rPr>
                    <w:t>1：你能发现哪些线段相等？哪些角相等？</w:t>
                  </w:r>
                </w:p>
                <w:p>
                  <w:pPr>
                    <w:pStyle w:val="null25"/>
                    <w:ind w:firstLine="482"/>
                    <w:jc w:val="both"/>
                  </w:pPr>
                  <w:r>
                    <w:rPr>
                      <w:rFonts w:ascii="仿宋" w:hAnsi="仿宋" w:cs="仿宋" w:eastAsia="仿宋"/>
                      <w:sz w:val="28"/>
                    </w:rPr>
                    <w:t xml:space="preserve"> </w:t>
                  </w:r>
                </w:p>
                <w:p>
                  <w:pPr>
                    <w:pStyle w:val="null25"/>
                    <w:ind w:firstLine="482"/>
                    <w:jc w:val="both"/>
                  </w:pPr>
                  <w:r>
                    <w:rPr>
                      <w:rFonts w:ascii="仿宋" w:hAnsi="仿宋" w:cs="仿宋" w:eastAsia="仿宋"/>
                      <w:b/>
                      <w:sz w:val="28"/>
                    </w:rPr>
                    <w:t>任务</w:t>
                  </w:r>
                  <w:r>
                    <w:rPr>
                      <w:rFonts w:ascii="仿宋" w:hAnsi="仿宋" w:cs="仿宋" w:eastAsia="仿宋"/>
                      <w:b/>
                      <w:sz w:val="28"/>
                    </w:rPr>
                    <w:t>2：你发现对角线AC和BD有什么特点？</w:t>
                  </w:r>
                </w:p>
                <w:p>
                  <w:pPr>
                    <w:pStyle w:val="null25"/>
                    <w:ind w:firstLine="480"/>
                    <w:jc w:val="both"/>
                  </w:pPr>
                  <w:r>
                    <w:rPr>
                      <w:rFonts w:ascii="仿宋" w:hAnsi="仿宋" w:cs="仿宋" w:eastAsia="仿宋"/>
                      <w:sz w:val="28"/>
                    </w:rPr>
                    <w:t>把它们记录在下面的表格里</w:t>
                  </w:r>
                  <w:r>
                    <w:rPr>
                      <w:rFonts w:ascii="仿宋" w:hAnsi="仿宋" w:cs="仿宋" w:eastAsia="仿宋"/>
                      <w:sz w:val="28"/>
                    </w:rPr>
                    <w:t>.</w:t>
                  </w:r>
                </w:p>
                <w:tbl>
                  <w:tblPr>
                    <w:tblBorders>
                      <w:top w:val="none" w:color="000000" w:sz="4"/>
                      <w:left w:val="none" w:color="000000" w:sz="4"/>
                      <w:bottom w:val="none" w:color="000000" w:sz="4"/>
                      <w:right w:val="none" w:color="000000" w:sz="4"/>
                      <w:insideH w:val="none"/>
                      <w:insideV w:val="none"/>
                    </w:tblBorders>
                  </w:tblPr>
                  <w:tblGrid>
                    <w:gridCol w:w="2520"/>
                    <w:gridCol w:w="4985"/>
                  </w:tblGrid>
                  <w:tr>
                    <w:tc>
                      <w:tcPr>
                        <w:tcW w:type="dxa" w:w="2520"/>
                        <w:tcBorders>
                          <w:top w:val="single" w:color="000000" w:sz="8"/>
                          <w:left w:val="single" w:color="000000" w:sz="8"/>
                          <w:bottom w:val="single" w:color="000000" w:sz="8"/>
                          <w:right w:val="single" w:color="000000" w:sz="8"/>
                        </w:tcBorders>
                        <w:tcMar>
                          <w:top w:type="dxa" w:w="0"/>
                          <w:left w:type="dxa" w:w="105"/>
                          <w:bottom w:type="dxa" w:w="0"/>
                          <w:right w:type="dxa" w:w="105"/>
                        </w:tcMar>
                      </w:tcPr>
                      <w:p>
                        <w:pPr>
                          <w:pStyle w:val="null25"/>
                          <w:jc w:val="center"/>
                        </w:pPr>
                        <w:r>
                          <w:rPr>
                            <w:rFonts w:ascii="仿宋" w:hAnsi="仿宋" w:cs="仿宋" w:eastAsia="仿宋"/>
                            <w:sz w:val="28"/>
                          </w:rPr>
                          <w:t>相等的线段</w:t>
                        </w:r>
                      </w:p>
                    </w:tc>
                    <w:tc>
                      <w:tcPr>
                        <w:tcW w:type="dxa" w:w="4985"/>
                        <w:tcBorders>
                          <w:top w:val="single" w:color="000000" w:sz="8"/>
                          <w:left w:val="single" w:color="000000" w:sz="8"/>
                          <w:bottom w:val="single" w:color="000000" w:sz="8"/>
                          <w:right w:val="single" w:color="000000" w:sz="8"/>
                        </w:tcBorders>
                        <w:tcMar>
                          <w:top w:type="dxa" w:w="0"/>
                          <w:left w:type="dxa" w:w="105"/>
                          <w:bottom w:type="dxa" w:w="0"/>
                          <w:right w:type="dxa" w:w="105"/>
                        </w:tcMar>
                      </w:tcPr>
                      <w:p>
                        <w:pPr>
                          <w:pStyle w:val="null25"/>
                          <w:jc w:val="center"/>
                        </w:pPr>
                        <w:r>
                          <w:rPr>
                            <w:rFonts w:ascii="仿宋" w:hAnsi="仿宋" w:cs="仿宋" w:eastAsia="仿宋"/>
                            <w:sz w:val="28"/>
                          </w:rPr>
                          <w:t>AB=AD，CB=CD；</w:t>
                        </w:r>
                      </w:p>
                    </w:tc>
                  </w:tr>
                  <w:tr>
                    <w:tc>
                      <w:tcPr>
                        <w:tcW w:type="dxa" w:w="2520"/>
                        <w:vMerge w:val="restart"/>
                        <w:tcBorders>
                          <w:top w:val="none" w:color="000000" w:sz="4"/>
                          <w:left w:val="single" w:color="000000" w:sz="8"/>
                          <w:bottom w:val="single" w:color="000000" w:sz="8"/>
                          <w:right w:val="single" w:color="000000" w:sz="8"/>
                        </w:tcBorders>
                        <w:tcMar>
                          <w:top w:type="dxa" w:w="0"/>
                          <w:left w:type="dxa" w:w="105"/>
                          <w:bottom w:type="dxa" w:w="0"/>
                          <w:right w:type="dxa" w:w="105"/>
                        </w:tcMar>
                      </w:tcPr>
                      <w:p>
                        <w:pPr>
                          <w:pStyle w:val="null25"/>
                          <w:jc w:val="center"/>
                        </w:pPr>
                        <w:r>
                          <w:rPr>
                            <w:rFonts w:ascii="仿宋" w:hAnsi="仿宋" w:cs="仿宋" w:eastAsia="仿宋"/>
                            <w:sz w:val="28"/>
                          </w:rPr>
                          <w:t>相等的角</w:t>
                        </w:r>
                      </w:p>
                    </w:tc>
                    <w:tc>
                      <w:tcPr>
                        <w:tcW w:type="dxa" w:w="4985"/>
                        <w:tcBorders>
                          <w:top w:val="none" w:color="000000" w:sz="4"/>
                          <w:left w:val="single" w:color="000000" w:sz="8"/>
                          <w:bottom w:val="single" w:color="000000" w:sz="8"/>
                          <w:right w:val="single" w:color="000000" w:sz="8"/>
                        </w:tcBorders>
                        <w:tcMar>
                          <w:top w:type="dxa" w:w="0"/>
                          <w:left w:type="dxa" w:w="105"/>
                          <w:bottom w:type="dxa" w:w="0"/>
                          <w:right w:type="dxa" w:w="105"/>
                        </w:tcMar>
                      </w:tcPr>
                      <w:p>
                        <w:pPr>
                          <w:pStyle w:val="null25"/>
                          <w:jc w:val="center"/>
                        </w:pPr>
                        <w:r>
                          <w:rPr>
                            <w:rFonts w:ascii="仿宋" w:hAnsi="仿宋" w:cs="仿宋" w:eastAsia="仿宋"/>
                            <w:sz w:val="28"/>
                          </w:rPr>
                          <w:t xml:space="preserve"> </w:t>
                        </w:r>
                      </w:p>
                    </w:tc>
                  </w:tr>
                  <w:tr>
                    <w:tc>
                      <w:tcPr>
                        <w:tcW w:type="dxa" w:w="2520"/>
                        <w:vMerge/>
                        <w:tcBorders>
                          <w:top w:val="none" w:color="000000" w:sz="4"/>
                          <w:left w:val="single" w:color="000000" w:sz="8"/>
                          <w:bottom w:val="single" w:color="000000" w:sz="8"/>
                          <w:right w:val="single" w:color="000000" w:sz="8"/>
                        </w:tcBorders>
                      </w:tcPr>
                      <w:p/>
                    </w:tc>
                    <w:tc>
                      <w:tcPr>
                        <w:tcW w:type="dxa" w:w="4985"/>
                        <w:tcBorders>
                          <w:top w:val="none" w:color="000000" w:sz="4"/>
                          <w:left w:val="single" w:color="000000" w:sz="8"/>
                          <w:bottom w:val="single" w:color="000000" w:sz="8"/>
                          <w:right w:val="single" w:color="000000" w:sz="8"/>
                        </w:tcBorders>
                        <w:tcMar>
                          <w:top w:type="dxa" w:w="0"/>
                          <w:left w:type="dxa" w:w="105"/>
                          <w:bottom w:type="dxa" w:w="0"/>
                          <w:right w:type="dxa" w:w="105"/>
                        </w:tcMar>
                      </w:tcPr>
                      <w:p>
                        <w:pPr>
                          <w:pStyle w:val="null25"/>
                          <w:jc w:val="center"/>
                        </w:pPr>
                        <w:r>
                          <w:rPr>
                            <w:rFonts w:ascii="仿宋" w:hAnsi="仿宋" w:cs="仿宋" w:eastAsia="仿宋"/>
                            <w:sz w:val="28"/>
                          </w:rPr>
                          <w:t xml:space="preserve"> </w:t>
                        </w:r>
                      </w:p>
                    </w:tc>
                  </w:tr>
                  <w:tr>
                    <w:tc>
                      <w:tcPr>
                        <w:tcW w:type="dxa" w:w="2520"/>
                        <w:vMerge/>
                        <w:tcBorders>
                          <w:top w:val="none" w:color="000000" w:sz="4"/>
                          <w:left w:val="single" w:color="000000" w:sz="8"/>
                          <w:bottom w:val="single" w:color="000000" w:sz="8"/>
                          <w:right w:val="single" w:color="000000" w:sz="8"/>
                        </w:tcBorders>
                      </w:tcPr>
                      <w:p/>
                    </w:tc>
                    <w:tc>
                      <w:tcPr>
                        <w:tcW w:type="dxa" w:w="4985"/>
                        <w:tcBorders>
                          <w:top w:val="none" w:color="000000" w:sz="4"/>
                          <w:left w:val="single" w:color="000000" w:sz="8"/>
                          <w:bottom w:val="single" w:color="000000" w:sz="8"/>
                          <w:right w:val="single" w:color="000000" w:sz="8"/>
                        </w:tcBorders>
                        <w:tcMar>
                          <w:top w:type="dxa" w:w="0"/>
                          <w:left w:type="dxa" w:w="105"/>
                          <w:bottom w:type="dxa" w:w="0"/>
                          <w:right w:type="dxa" w:w="105"/>
                        </w:tcMar>
                      </w:tcPr>
                      <w:p>
                        <w:pPr>
                          <w:pStyle w:val="null25"/>
                          <w:jc w:val="center"/>
                        </w:pPr>
                        <w:r>
                          <w:rPr>
                            <w:rFonts w:ascii="仿宋" w:hAnsi="仿宋" w:cs="仿宋" w:eastAsia="仿宋"/>
                            <w:sz w:val="28"/>
                          </w:rPr>
                          <w:t xml:space="preserve"> </w:t>
                        </w:r>
                      </w:p>
                    </w:tc>
                  </w:tr>
                </w:tbl>
                <w:p>
                  <w:pPr>
                    <w:pStyle w:val="null25"/>
                    <w:ind w:firstLine="482"/>
                    <w:jc w:val="both"/>
                  </w:pPr>
                  <w:r>
                    <w:rPr>
                      <w:rFonts w:ascii="仿宋" w:hAnsi="仿宋" w:cs="仿宋" w:eastAsia="仿宋"/>
                      <w:b/>
                      <w:sz w:val="28"/>
                    </w:rPr>
                    <w:t>追问</w:t>
                  </w:r>
                  <w:r>
                    <w:rPr>
                      <w:rFonts w:ascii="仿宋" w:hAnsi="仿宋" w:cs="仿宋" w:eastAsia="仿宋"/>
                      <w:b/>
                      <w:sz w:val="28"/>
                    </w:rPr>
                    <w:t>4：</w:t>
                  </w:r>
                  <w:r>
                    <w:rPr>
                      <w:rFonts w:ascii="仿宋" w:hAnsi="仿宋" w:cs="仿宋" w:eastAsia="仿宋"/>
                      <w:sz w:val="28"/>
                    </w:rPr>
                    <w:t>你能用文字语言描述这些猜想的性质吗？</w:t>
                  </w:r>
                </w:p>
                <w:p>
                  <w:pPr>
                    <w:pStyle w:val="null25"/>
                    <w:ind w:firstLine="480"/>
                    <w:jc w:val="both"/>
                  </w:pPr>
                  <w:r>
                    <w:rPr>
                      <w:rFonts w:ascii="仿宋" w:hAnsi="仿宋" w:cs="仿宋" w:eastAsia="仿宋"/>
                      <w:sz w:val="28"/>
                    </w:rPr>
                    <w:t>学生猜想</w:t>
                  </w:r>
                  <w:r>
                    <w:rPr>
                      <w:rFonts w:ascii="仿宋" w:hAnsi="仿宋" w:cs="仿宋" w:eastAsia="仿宋"/>
                      <w:sz w:val="28"/>
                    </w:rPr>
                    <w:t>：</w:t>
                  </w:r>
                  <w:r>
                    <w:rPr>
                      <w:rFonts w:ascii="仿宋" w:hAnsi="仿宋" w:cs="仿宋" w:eastAsia="仿宋"/>
                      <w:sz w:val="28"/>
                    </w:rPr>
                    <w:t>两组邻边分别相等</w:t>
                  </w:r>
                  <w:r>
                    <w:rPr>
                      <w:rFonts w:ascii="仿宋" w:hAnsi="仿宋" w:cs="仿宋" w:eastAsia="仿宋"/>
                      <w:sz w:val="28"/>
                    </w:rPr>
                    <w:t>;有一组对角相等;对角线互相垂直;一条对角线平分另一条对角线;一条对角线平分一组对角</w:t>
                  </w:r>
                </w:p>
                <w:p>
                  <w:pPr>
                    <w:pStyle w:val="null25"/>
                    <w:ind w:firstLine="480"/>
                    <w:jc w:val="both"/>
                  </w:pPr>
                  <w:r>
                    <w:rPr>
                      <w:rFonts w:ascii="仿宋" w:hAnsi="仿宋" w:cs="仿宋" w:eastAsia="仿宋"/>
                      <w:sz w:val="28"/>
                    </w:rPr>
                    <w:t>【</w:t>
                  </w:r>
                  <w:r>
                    <w:rPr>
                      <w:rFonts w:ascii="仿宋" w:hAnsi="仿宋" w:cs="仿宋" w:eastAsia="仿宋"/>
                      <w:b/>
                      <w:sz w:val="28"/>
                    </w:rPr>
                    <w:t>设计意图</w:t>
                  </w:r>
                  <w:r>
                    <w:rPr>
                      <w:rFonts w:ascii="仿宋" w:hAnsi="仿宋" w:cs="仿宋" w:eastAsia="仿宋"/>
                      <w:sz w:val="28"/>
                    </w:rPr>
                    <w:t>】感悟了从特殊到一般的思想</w:t>
                  </w:r>
                  <w:r>
                    <w:rPr>
                      <w:rFonts w:ascii="仿宋" w:hAnsi="仿宋" w:cs="仿宋" w:eastAsia="仿宋"/>
                      <w:sz w:val="28"/>
                    </w:rPr>
                    <w:t>本环节注重实践操作和简单推理有机结合，把几何论证作为探究活动的自然延续和必然发展，渗透几何研究的一般思路和方法。教师通过几何画板</w:t>
                  </w:r>
                  <w:r>
                    <w:rPr>
                      <w:rFonts w:ascii="仿宋" w:hAnsi="仿宋" w:cs="仿宋" w:eastAsia="仿宋"/>
                      <w:sz w:val="28"/>
                    </w:rPr>
                    <w:t>,启发学生由特殊到一般,引导学生感知数学知识的发生和发展,借助深入思考</w:t>
                  </w:r>
                  <w:r>
                    <w:rPr>
                      <w:rFonts w:ascii="仿宋" w:hAnsi="仿宋" w:cs="仿宋" w:eastAsia="仿宋"/>
                      <w:sz w:val="28"/>
                    </w:rPr>
                    <w:t>。</w:t>
                  </w:r>
                </w:p>
                <w:p>
                  <w:pPr>
                    <w:pStyle w:val="null25"/>
                    <w:ind w:firstLine="480"/>
                    <w:jc w:val="both"/>
                  </w:pPr>
                  <w:r>
                    <w:drawing>
                      <wp:inline distT="0" distR="0" distB="0" distL="0">
                        <wp:extent cx="4765675" cy="2675315"/>
                        <wp:docPr id="19" name="Drawing 19" descr="img"/>
                        <a:graphic xmlns:a="http://schemas.openxmlformats.org/drawingml/2006/main">
                          <a:graphicData uri="http://schemas.openxmlformats.org/drawingml/2006/picture">
                            <pic:pic xmlns:pic="http://schemas.openxmlformats.org/drawingml/2006/picture">
                              <pic:nvPicPr>
                                <pic:cNvPr id="0" name="Picture 19" descr="img"/>
                                <pic:cNvPicPr>
                                  <a:picLocks noChangeAspect="true"/>
                                </pic:cNvPicPr>
                              </pic:nvPicPr>
                              <pic:blipFill>
                                <a:blip r:embed="rId28"/>
                                <a:stretch>
                                  <a:fillRect/>
                                </a:stretch>
                              </pic:blipFill>
                              <pic:spPr>
                                <a:xfrm>
                                  <a:off x="0" y="0"/>
                                  <a:ext cx="4765675" cy="2675315"/>
                                </a:xfrm>
                                <a:prstGeom prst="rect">
                                  <a:avLst/>
                                </a:prstGeom>
                              </pic:spPr>
                            </pic:pic>
                          </a:graphicData>
                        </a:graphic>
                      </wp:inline>
                    </w:drawing>
                  </w:r>
                </w:p>
                <w:p>
                  <w:pPr>
                    <w:pStyle w:val="null25"/>
                    <w:ind w:firstLine="482"/>
                    <w:jc w:val="both"/>
                  </w:pPr>
                  <w:r>
                    <w:rPr>
                      <w:rFonts w:ascii="仿宋" w:hAnsi="仿宋" w:cs="仿宋" w:eastAsia="仿宋"/>
                      <w:b/>
                      <w:sz w:val="28"/>
                    </w:rPr>
                    <w:t>师生活动</w:t>
                  </w:r>
                  <w:r>
                    <w:rPr>
                      <w:rFonts w:ascii="仿宋" w:hAnsi="仿宋" w:cs="仿宋" w:eastAsia="仿宋"/>
                      <w:b/>
                      <w:sz w:val="28"/>
                    </w:rPr>
                    <w:t>：</w:t>
                  </w:r>
                  <w:r>
                    <w:rPr>
                      <w:rFonts w:ascii="仿宋" w:hAnsi="仿宋" w:cs="仿宋" w:eastAsia="仿宋"/>
                      <w:sz w:val="28"/>
                    </w:rPr>
                    <w:t>学生根据自己所裁剪的筝形，通过测量、折叠的方法，利用所学的知识，探究和证明筝形的性质。</w:t>
                  </w:r>
                  <w:r>
                    <w:rPr>
                      <w:rFonts w:ascii="仿宋" w:hAnsi="仿宋" w:cs="仿宋" w:eastAsia="仿宋"/>
                      <w:sz w:val="28"/>
                    </w:rPr>
                    <w:t>学生完成折一折的活动。</w:t>
                  </w:r>
                  <w:r>
                    <w:rPr>
                      <w:rFonts w:ascii="仿宋" w:hAnsi="仿宋" w:cs="仿宋" w:eastAsia="仿宋"/>
                      <w:sz w:val="28"/>
                    </w:rPr>
                    <w:t>（</w:t>
                  </w:r>
                  <w:r>
                    <w:rPr>
                      <w:rFonts w:ascii="仿宋" w:hAnsi="仿宋" w:cs="仿宋" w:eastAsia="仿宋"/>
                      <w:sz w:val="28"/>
                    </w:rPr>
                    <w:t>①利用手中的筝形模型，用测量、折叠等方法猜想“筝形”的边、角、对角线可能存在哪些特殊的数量或位置关系</w:t>
                  </w:r>
                  <w:r>
                    <w:rPr>
                      <w:rFonts w:ascii="仿宋" w:hAnsi="仿宋" w:cs="仿宋" w:eastAsia="仿宋"/>
                      <w:sz w:val="28"/>
                    </w:rPr>
                    <w:t>。②分小组合作交流，进一步完善实验报告单。）教师及时收集反馈信息，并适时指导；小组派代表展示成果，教师及时引导小组组间相互质疑、补充</w:t>
                  </w:r>
                  <w:r>
                    <w:rPr>
                      <w:rFonts w:ascii="仿宋" w:hAnsi="仿宋" w:cs="仿宋" w:eastAsia="仿宋"/>
                      <w:sz w:val="28"/>
                    </w:rPr>
                    <w:t>。</w:t>
                  </w:r>
                </w:p>
                <w:p>
                  <w:pPr>
                    <w:pStyle w:val="null25"/>
                    <w:ind w:firstLine="482"/>
                    <w:jc w:val="both"/>
                  </w:pPr>
                  <w:r>
                    <w:rPr>
                      <w:rFonts w:ascii="仿宋" w:hAnsi="仿宋" w:cs="仿宋" w:eastAsia="仿宋"/>
                      <w:sz w:val="28"/>
                    </w:rPr>
                    <w:t xml:space="preserve">【设计意图】 </w:t>
                  </w:r>
                  <w:r>
                    <w:rPr>
                      <w:rFonts w:ascii="仿宋" w:hAnsi="仿宋" w:cs="仿宋" w:eastAsia="仿宋"/>
                      <w:sz w:val="28"/>
                    </w:rPr>
                    <w:t>由学生自由思考探究，利用所学的三角形全等的知识，得出筝形的性质。通过自主探究证明，加深对知识的理解，从而提高学生对知识的应用能力和自主探究学习的能力。</w:t>
                  </w:r>
                </w:p>
              </w:tc>
            </w:tr>
            <w:tr w14:paraId="75C670A5"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tbl>
                  <w:tblPr>
                    <w:tblW w:w="2100" w:type="dxa"/>
                    <w:jc w:val="center"/>
                    <w:tblCellMar>
                      <w:top w:w="15" w:type="dxa"/>
                      <w:left w:w="15" w:type="dxa"/>
                      <w:bottom w:w="15" w:type="dxa"/>
                      <w:right w:w="15" w:type="dxa"/>
                    </w:tblCellMar>
                    <w:tblLook w:val="04A0"/>
                  </w:tblPr>
                  <w:tblGrid>
                    <w:gridCol w:w="2100"/>
                  </w:tblGrid>
                  <w:tr w14:paraId="2F60D8A2" w14:textId="77777777">
                    <w:tblPrEx>
                      <w:tblW w:w="2100" w:type="dxa"/>
                      <w:jc w:val="center"/>
                      <w:tblCellMar>
                        <w:top w:w="15" w:type="dxa"/>
                        <w:left w:w="15" w:type="dxa"/>
                        <w:bottom w:w="15" w:type="dxa"/>
                        <w:right w:w="15" w:type="dxa"/>
                      </w:tblCellMar>
                      <w:tblLook w:val="04A0"/>
                    </w:tblPrEx>
                    <w:trPr>
                      <w:jc w:val="center"/>
                    </w:trPr>
                    <w:tc>
                      <w:tcPr>
                        <w:tcW w:w="2100" w:type="dxa"/>
                        <w:vAlign w:val="center"/>
                        <w:hideMark/>
                      </w:tcPr>
                      <w:p w:rsidR="006977DC" w:rsidRPr="00CE3A7E" w:rsidP="006977DC" w14:textId="42A7B936">
                        <w:pPr>
                          <w:widowControl/>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3.严密推理，证明猜想</w:t>
                        </w:r>
                      </w:p>
                    </w:tc>
                  </w:tr>
                </w:tbl>
                <w:p w:rsidR="006977DC" w:rsidRPr="00CE3A7E" w:rsidP="006977DC" w14:textId="460A4D1A">
                  <w:pPr>
                    <w:widowControl/>
                    <w:spacing w:line="300" w:lineRule="auto"/>
                    <w:jc w:val="center"/>
                    <w:rPr>
                      <w:rFonts w:ascii="仿宋" w:eastAsia="仿宋" w:hAnsi="仿宋" w:cs="宋体"/>
                      <w:kern w:val="0"/>
                      <w:sz w:val="28"/>
                      <w:szCs w:val="28"/>
                    </w:rPr>
                  </w:pPr>
                  <w:r w:rsidRPr="00CE3A7E">
                    <w:rPr>
                      <w:rFonts w:ascii="仿宋" w:eastAsia="仿宋" w:hAnsi="仿宋" w:cs="宋体"/>
                      <w:kern w:val="0"/>
                      <w:sz w:val="28"/>
                      <w:szCs w:val="28"/>
                    </w:rPr>
                    <w:t>（</w:t>
                  </w:r>
                  <w:r w:rsidR="00864834">
                    <w:rPr>
                      <w:rFonts w:ascii="仿宋" w:eastAsia="仿宋" w:hAnsi="仿宋" w:cs="宋体" w:hint="eastAsia"/>
                      <w:kern w:val="0"/>
                      <w:sz w:val="28"/>
                      <w:szCs w:val="28"/>
                    </w:rPr>
                    <w:t>7</w:t>
                  </w:r>
                  <w:r w:rsidRPr="00CE3A7E">
                    <w:rPr>
                      <w:rFonts w:ascii="仿宋" w:eastAsia="仿宋" w:hAnsi="仿宋" w:cs="宋体"/>
                      <w:kern w:val="0"/>
                      <w:sz w:val="28"/>
                      <w:szCs w:val="28"/>
                    </w:rPr>
                    <w:t>分钟）</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6"/>
                    <w:ind w:firstLine="482"/>
                    <w:jc w:val="both"/>
                  </w:pPr>
                  <w:r>
                    <w:rPr>
                      <w:rFonts w:ascii="仿宋" w:hAnsi="仿宋" w:cs="仿宋" w:eastAsia="仿宋"/>
                      <w:b/>
                      <w:sz w:val="28"/>
                    </w:rPr>
                    <w:t>追问</w:t>
                  </w:r>
                  <w:r>
                    <w:rPr>
                      <w:rFonts w:ascii="仿宋" w:hAnsi="仿宋" w:cs="仿宋" w:eastAsia="仿宋"/>
                      <w:b/>
                      <w:sz w:val="28"/>
                    </w:rPr>
                    <w:t>5</w:t>
                  </w:r>
                  <w:r>
                    <w:rPr>
                      <w:rFonts w:ascii="仿宋" w:hAnsi="仿宋" w:cs="仿宋" w:eastAsia="仿宋"/>
                      <w:b/>
                      <w:sz w:val="28"/>
                    </w:rPr>
                    <w:t>.</w:t>
                  </w:r>
                  <w:r>
                    <w:rPr>
                      <w:rFonts w:ascii="仿宋" w:hAnsi="仿宋" w:cs="仿宋" w:eastAsia="仿宋"/>
                      <w:sz w:val="28"/>
                    </w:rPr>
                    <w:t>你能证明猜想一：筝形</w:t>
                  </w:r>
                  <w:r>
                    <w:rPr>
                      <w:rFonts w:ascii="仿宋" w:hAnsi="仿宋" w:cs="仿宋" w:eastAsia="仿宋"/>
                      <w:sz w:val="28"/>
                    </w:rPr>
                    <w:t>至少</w:t>
                  </w:r>
                  <w:r>
                    <w:rPr>
                      <w:rFonts w:ascii="仿宋" w:hAnsi="仿宋" w:cs="仿宋" w:eastAsia="仿宋"/>
                      <w:sz w:val="28"/>
                    </w:rPr>
                    <w:t>一组对角相等，一条对角线平分一组对角吗？</w:t>
                  </w:r>
                </w:p>
                <w:p>
                  <w:pPr>
                    <w:pStyle w:val="null26"/>
                    <w:ind w:firstLine="482"/>
                    <w:jc w:val="both"/>
                  </w:pPr>
                  <w:r>
                    <w:rPr>
                      <w:rFonts w:ascii="仿宋" w:hAnsi="仿宋" w:cs="仿宋" w:eastAsia="仿宋"/>
                      <w:b/>
                      <w:sz w:val="28"/>
                    </w:rPr>
                    <w:t>追问</w:t>
                  </w:r>
                  <w:r>
                    <w:rPr>
                      <w:rFonts w:ascii="仿宋" w:hAnsi="仿宋" w:cs="仿宋" w:eastAsia="仿宋"/>
                      <w:b/>
                      <w:sz w:val="28"/>
                    </w:rPr>
                    <w:t>6</w:t>
                  </w:r>
                  <w:r>
                    <w:rPr>
                      <w:rFonts w:ascii="仿宋" w:hAnsi="仿宋" w:cs="仿宋" w:eastAsia="仿宋"/>
                      <w:sz w:val="28"/>
                    </w:rPr>
                    <w:t>.</w:t>
                  </w:r>
                  <w:r>
                    <w:rPr>
                      <w:rFonts w:ascii="仿宋" w:hAnsi="仿宋" w:cs="仿宋" w:eastAsia="仿宋"/>
                      <w:sz w:val="28"/>
                    </w:rPr>
                    <w:t>你能证明猜想二：筝形的一条对角线垂直平分另一条对角线吗？</w:t>
                  </w:r>
                </w:p>
                <w:p>
                  <w:pPr>
                    <w:pStyle w:val="null26"/>
                    <w:ind w:firstLine="480"/>
                    <w:jc w:val="both"/>
                  </w:pPr>
                  <w:r>
                    <w:rPr>
                      <w:rFonts w:ascii="仿宋" w:hAnsi="仿宋" w:cs="仿宋" w:eastAsia="仿宋"/>
                      <w:sz w:val="28"/>
                    </w:rPr>
                    <w:t>教师：</w:t>
                  </w:r>
                  <w:r>
                    <w:rPr>
                      <w:rFonts w:ascii="仿宋" w:hAnsi="仿宋" w:cs="仿宋" w:eastAsia="仿宋"/>
                      <w:sz w:val="28"/>
                    </w:rPr>
                    <w:t>已知：在四边形</w:t>
                  </w:r>
                  <w:r>
                    <w:rPr>
                      <w:rFonts w:ascii="仿宋" w:hAnsi="仿宋" w:cs="仿宋" w:eastAsia="仿宋"/>
                      <w:sz w:val="28"/>
                    </w:rPr>
                    <w:t>ABCD中，AB=AD,CB=CD.</w:t>
                  </w:r>
                </w:p>
                <w:p>
                  <w:pPr>
                    <w:pStyle w:val="null26"/>
                    <w:ind w:firstLine="480"/>
                    <w:jc w:val="both"/>
                  </w:pPr>
                  <w:r>
                    <w:rPr>
                      <w:rFonts w:ascii="仿宋" w:hAnsi="仿宋" w:cs="仿宋" w:eastAsia="仿宋"/>
                      <w:sz w:val="28"/>
                    </w:rPr>
                    <w:t xml:space="preserve">  </w:t>
                  </w:r>
                  <w:r>
                    <w:rPr>
                      <w:rFonts w:ascii="仿宋" w:hAnsi="仿宋" w:cs="仿宋" w:eastAsia="仿宋"/>
                      <w:sz w:val="28"/>
                    </w:rPr>
                    <w:t>求证：（</w:t>
                  </w:r>
                  <w:r>
                    <w:rPr>
                      <w:rFonts w:ascii="仿宋" w:hAnsi="仿宋" w:cs="仿宋" w:eastAsia="仿宋"/>
                      <w:sz w:val="28"/>
                    </w:rPr>
                    <w:t>1）∠ABC=∠ADC，∠1=∠2，∠3=∠4，</w:t>
                  </w:r>
                </w:p>
                <w:p>
                  <w:pPr>
                    <w:pStyle w:val="null26"/>
                    <w:ind w:firstLine="480"/>
                    <w:jc w:val="both"/>
                  </w:pPr>
                  <w:r>
                    <w:rPr>
                      <w:rFonts w:ascii="仿宋" w:hAnsi="仿宋" w:cs="仿宋" w:eastAsia="仿宋"/>
                      <w:sz w:val="28"/>
                    </w:rPr>
                    <w:t xml:space="preserve">       </w:t>
                  </w:r>
                  <w:r>
                    <w:rPr>
                      <w:rFonts w:ascii="仿宋" w:hAnsi="仿宋" w:cs="仿宋" w:eastAsia="仿宋"/>
                      <w:sz w:val="28"/>
                    </w:rPr>
                    <w:t>（</w:t>
                  </w:r>
                  <w:r>
                    <w:rPr>
                      <w:rFonts w:ascii="仿宋" w:hAnsi="仿宋" w:cs="仿宋" w:eastAsia="仿宋"/>
                      <w:sz w:val="28"/>
                    </w:rPr>
                    <w:t>2）OB=OD,AC⊥BD.（在（1）已被证明的基础上）</w:t>
                  </w:r>
                </w:p>
                <w:p>
                  <w:pPr>
                    <w:pStyle w:val="null26"/>
                    <w:ind w:firstLine="480"/>
                    <w:jc w:val="both"/>
                  </w:pPr>
                  <w:r>
                    <w:rPr>
                      <w:rFonts w:ascii="仿宋" w:hAnsi="仿宋" w:cs="仿宋" w:eastAsia="仿宋"/>
                      <w:sz w:val="28"/>
                    </w:rPr>
                    <w:t>教师按照学生操作方式引导学生对筝形的性质进行推理论证： 1、 证明一组对角 相等；同时推出对角线平分一组对角。 2、 运用邻补角和垂直的等概念证明两条对角线垂直。</w:t>
                  </w:r>
                </w:p>
                <w:p>
                  <w:pPr>
                    <w:pStyle w:val="null26"/>
                    <w:ind w:firstLine="480"/>
                    <w:jc w:val="both"/>
                  </w:pPr>
                  <w:r>
                    <w:rPr>
                      <w:rFonts w:ascii="仿宋" w:hAnsi="仿宋" w:cs="仿宋" w:eastAsia="仿宋"/>
                      <w:sz w:val="28"/>
                    </w:rPr>
                    <w:t>【设计意图】证明过程中对于几何命题条件和结论的区分、符号化表达、形式化证明会困扰学生，是难点，这里由教师进行引导。</w:t>
                  </w:r>
                </w:p>
                <w:p>
                  <w:pPr>
                    <w:pStyle w:val="null26"/>
                    <w:ind w:firstLine="480"/>
                    <w:jc w:val="both"/>
                  </w:pPr>
                  <w:r>
                    <w:rPr>
                      <w:rFonts w:ascii="仿宋" w:hAnsi="仿宋" w:cs="仿宋" w:eastAsia="仿宋"/>
                      <w:sz w:val="28"/>
                    </w:rPr>
                    <w:t>师生活动</w:t>
                  </w:r>
                  <w:r>
                    <w:rPr>
                      <w:rFonts w:ascii="仿宋" w:hAnsi="仿宋" w:cs="仿宋" w:eastAsia="仿宋"/>
                      <w:sz w:val="28"/>
                    </w:rPr>
                    <w:t>:</w:t>
                  </w:r>
                  <w:r>
                    <w:rPr>
                      <w:rFonts w:ascii="仿宋" w:hAnsi="仿宋" w:cs="仿宋" w:eastAsia="仿宋"/>
                      <w:sz w:val="28"/>
                    </w:rPr>
                    <w:t>数学需要严谨的证明</w:t>
                  </w:r>
                  <w:r>
                    <w:rPr>
                      <w:rFonts w:ascii="仿宋" w:hAnsi="仿宋" w:cs="仿宋" w:eastAsia="仿宋"/>
                      <w:sz w:val="28"/>
                    </w:rPr>
                    <w:t>，</w:t>
                  </w:r>
                  <w:r>
                    <w:rPr>
                      <w:rFonts w:ascii="仿宋" w:hAnsi="仿宋" w:cs="仿宋" w:eastAsia="仿宋"/>
                      <w:sz w:val="28"/>
                    </w:rPr>
                    <w:t>回顾几何命题的证明步骤一一先画图</w:t>
                  </w:r>
                  <w:r>
                    <w:rPr>
                      <w:rFonts w:ascii="仿宋" w:hAnsi="仿宋" w:cs="仿宋" w:eastAsia="仿宋"/>
                      <w:sz w:val="28"/>
                    </w:rPr>
                    <w:t>,写出已知、求证，再推理证明后,学生独立思考,完成证明</w:t>
                  </w:r>
                  <w:r>
                    <w:rPr>
                      <w:rFonts w:ascii="仿宋" w:hAnsi="仿宋" w:cs="仿宋" w:eastAsia="仿宋"/>
                      <w:sz w:val="28"/>
                    </w:rPr>
                    <w:t>.教师通过平板交互投屏功能将学生的答案投屏在大屏幕上</w:t>
                  </w:r>
                  <w:r>
                    <w:rPr>
                      <w:rFonts w:ascii="仿宋" w:hAnsi="仿宋" w:cs="仿宋" w:eastAsia="仿宋"/>
                      <w:sz w:val="28"/>
                    </w:rPr>
                    <w:t>。</w:t>
                  </w:r>
                </w:p>
                <w:p>
                  <w:pPr>
                    <w:pStyle w:val="null26"/>
                    <w:ind w:firstLine="480"/>
                    <w:jc w:val="both"/>
                  </w:pPr>
                  <w:r>
                    <w:rPr>
                      <w:rFonts w:ascii="仿宋" w:hAnsi="仿宋" w:cs="仿宋" w:eastAsia="仿宋"/>
                      <w:sz w:val="28"/>
                    </w:rPr>
                    <w:t>【设计意图】</w:t>
                  </w:r>
                  <w:r>
                    <w:rPr>
                      <w:rFonts w:ascii="仿宋" w:hAnsi="仿宋" w:cs="仿宋" w:eastAsia="仿宋"/>
                      <w:sz w:val="28"/>
                    </w:rPr>
                    <w:t>在进行该数学活动课前,学生已经对三角形的特点和全等三角形有了初步认识,对其有一定的感知能力.基于此,在教学过程中,引导学生动手感知筝形的性质,总结规律,对学生进行智育和劳育,增强学生发现、提出、分析及解决问题的能力.同时,对学生进行分组合作,增强学生合作交流的意识,营造勇于探索的学习氛围,从而提升学生不断进取的精神。</w:t>
                  </w:r>
                  <w:r>
                    <w:rPr>
                      <w:rFonts w:ascii="仿宋" w:hAnsi="仿宋" w:cs="仿宋" w:eastAsia="仿宋"/>
                      <w:sz w:val="28"/>
                    </w:rPr>
                    <w:t>验证猜想的过程,学生将筝形这个四边形问题转化为全等三角形的问题去解决,推理得到筝形边、角、对角线的一些数量关系及位置关系,渗透几何图形的研究方法，同时感悟转化的数学思想而筝形性质的研究过程,从观察实验得出猜想，最后证明，正是几何学习的基本途径。同时也</w:t>
                  </w:r>
                  <w:r>
                    <w:rPr>
                      <w:rFonts w:ascii="仿宋" w:hAnsi="仿宋" w:cs="仿宋" w:eastAsia="仿宋"/>
                      <w:sz w:val="28"/>
                    </w:rPr>
                    <w:t>得知筝形是指有一条对角线所在直线为对称轴的四边形，与菱形定义相对应。注意:菱形是特殊的筝形。在证明筝形的性质后，注意定义的严谨性。</w:t>
                  </w:r>
                  <w:r>
                    <w:rPr>
                      <w:rFonts w:ascii="仿宋" w:hAnsi="仿宋" w:cs="仿宋" w:eastAsia="仿宋"/>
                      <w:sz w:val="28"/>
                    </w:rPr>
                    <w:t>为下学期学习菱形和正方形的性质，提供另一个渠道进行探讨，加强学生自主学习的能力和对菱形和正方形性质的理解。</w:t>
                  </w:r>
                </w:p>
                <w:p>
                  <w:pPr>
                    <w:pStyle w:val="null26"/>
                    <w:ind w:firstLine="480"/>
                    <w:jc w:val="both"/>
                  </w:pPr>
                  <w:r>
                    <w:rPr>
                      <w:rFonts w:ascii="仿宋" w:hAnsi="仿宋" w:cs="仿宋" w:eastAsia="仿宋"/>
                      <w:sz w:val="28"/>
                    </w:rPr>
                    <w:t>由观察到猜想，再到推理，思考程度逐步加深．这样的“深度学习”让学生感受基于旧经验得到新结论的过程，同时学生将原有的知识迁移到新的问题中去解决，从而提高认知，积累有意义的学习经验，直观想象、逻辑推理等数学素养得到发展提升</w:t>
                  </w:r>
                </w:p>
                <w:p>
                  <w:pPr>
                    <w:pStyle w:val="null26"/>
                    <w:ind w:firstLine="480"/>
                    <w:jc w:val="both"/>
                  </w:pPr>
                  <w:r>
                    <w:rPr>
                      <w:rFonts w:ascii="仿宋" w:hAnsi="仿宋" w:cs="仿宋" w:eastAsia="仿宋"/>
                      <w:sz w:val="28"/>
                    </w:rPr>
                    <w:t xml:space="preserve"> </w:t>
                  </w:r>
                </w:p>
              </w:tc>
            </w:tr>
            <w:tr w14:paraId="75C670A5"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tbl>
                  <w:tblPr>
                    <w:tblW w:w="2100" w:type="dxa"/>
                    <w:jc w:val="center"/>
                    <w:tblCellMar>
                      <w:top w:w="15" w:type="dxa"/>
                      <w:left w:w="15" w:type="dxa"/>
                      <w:bottom w:w="15" w:type="dxa"/>
                      <w:right w:w="15" w:type="dxa"/>
                    </w:tblCellMar>
                    <w:tblLook w:val="04A0"/>
                  </w:tblPr>
                  <w:tblGrid>
                    <w:gridCol w:w="2100"/>
                  </w:tblGrid>
                  <w:tr w14:paraId="2F60D8A2" w14:textId="77777777">
                    <w:tblPrEx>
                      <w:tblW w:w="2100" w:type="dxa"/>
                      <w:jc w:val="center"/>
                      <w:tblCellMar>
                        <w:top w:w="15" w:type="dxa"/>
                        <w:left w:w="15" w:type="dxa"/>
                        <w:bottom w:w="15" w:type="dxa"/>
                        <w:right w:w="15" w:type="dxa"/>
                      </w:tblCellMar>
                      <w:tblLook w:val="04A0"/>
                    </w:tblPrEx>
                    <w:trPr>
                      <w:jc w:val="center"/>
                    </w:trPr>
                    <w:tc>
                      <w:tcPr>
                        <w:tcW w:w="2100" w:type="dxa"/>
                        <w:vAlign w:val="center"/>
                        <w:hideMark/>
                      </w:tcPr>
                      <w:p w:rsidR="006977DC" w:rsidRPr="00CE3A7E" w:rsidP="006977DC" w14:textId="42A7B936">
                        <w:pPr>
                          <w:widowControl/>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4.应用知识，解决问题</w:t>
                        </w:r>
                      </w:p>
                    </w:tc>
                  </w:tr>
                </w:tbl>
                <w:p w:rsidR="006977DC" w:rsidRPr="00CE3A7E" w:rsidP="006977DC" w14:textId="460A4D1A">
                  <w:pPr>
                    <w:widowControl/>
                    <w:spacing w:line="300" w:lineRule="auto"/>
                    <w:jc w:val="center"/>
                    <w:rPr>
                      <w:rFonts w:ascii="仿宋" w:eastAsia="仿宋" w:hAnsi="仿宋" w:cs="宋体"/>
                      <w:kern w:val="0"/>
                      <w:sz w:val="28"/>
                      <w:szCs w:val="28"/>
                    </w:rPr>
                  </w:pPr>
                  <w:r w:rsidRPr="00CE3A7E">
                    <w:rPr>
                      <w:rFonts w:ascii="仿宋" w:eastAsia="仿宋" w:hAnsi="仿宋" w:cs="宋体"/>
                      <w:kern w:val="0"/>
                      <w:sz w:val="28"/>
                      <w:szCs w:val="28"/>
                    </w:rPr>
                    <w:t>（</w:t>
                  </w:r>
                  <w:r w:rsidR="00864834">
                    <w:rPr>
                      <w:rFonts w:ascii="仿宋" w:eastAsia="仿宋" w:hAnsi="仿宋" w:cs="宋体" w:hint="eastAsia"/>
                      <w:kern w:val="0"/>
                      <w:sz w:val="28"/>
                      <w:szCs w:val="28"/>
                    </w:rPr>
                    <w:t>8</w:t>
                  </w:r>
                  <w:r w:rsidRPr="00CE3A7E">
                    <w:rPr>
                      <w:rFonts w:ascii="仿宋" w:eastAsia="仿宋" w:hAnsi="仿宋" w:cs="宋体"/>
                      <w:kern w:val="0"/>
                      <w:sz w:val="28"/>
                      <w:szCs w:val="28"/>
                    </w:rPr>
                    <w:t>分钟）</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7"/>
                    <w:ind w:firstLine="422"/>
                    <w:jc w:val="left"/>
                  </w:pPr>
                  <w:r>
                    <w:rPr>
                      <w:rFonts w:ascii="仿宋" w:hAnsi="仿宋" w:cs="仿宋" w:eastAsia="仿宋"/>
                      <w:sz w:val="28"/>
                    </w:rPr>
                    <w:t xml:space="preserve"> 问题5 ：如图所示，武老师已经做</w:t>
                  </w:r>
                  <w:r>
                    <w:rPr>
                      <w:rFonts w:ascii="仿宋" w:hAnsi="仿宋" w:cs="仿宋" w:eastAsia="仿宋"/>
                      <w:sz w:val="28"/>
                    </w:rPr>
                    <w:t>好了筝形骨架，AC=80cm，BD=60cm.还缺一个筝面，你能帮武老师求出筝形纸面的面积吗？筝形的面积S与对角线有什么数量关系？</w:t>
                  </w:r>
                </w:p>
                <w:p>
                  <w:pPr>
                    <w:pStyle w:val="null27"/>
                  </w:pPr>
                  <w:r>
                    <w:rPr>
                      <w:rFonts w:ascii="仿宋" w:hAnsi="仿宋" w:cs="仿宋" w:eastAsia="仿宋"/>
                      <w:sz w:val="28"/>
                    </w:rPr>
                    <w:t xml:space="preserve">   出示题目后让学生独立思考，并说明理由。此题解决后进一步掌握筝形的定义和性质。师生活动：教师引导学生观察发现只需要测量出两条对角线的长就可以解决问题，把求筝形的面积转化为求几个三角形面积的和，变形推导出筝形的面积公式：对角线乘积的一半。</w:t>
                  </w:r>
                </w:p>
                <w:p>
                  <w:pPr>
                    <w:pStyle w:val="null27"/>
                    <w:ind w:firstLine="420"/>
                    <w:jc w:val="left"/>
                  </w:pPr>
                  <w:r>
                    <w:drawing>
                      <wp:inline distT="0" distR="0" distB="0" distL="0">
                        <wp:extent cx="1400175" cy="1924050"/>
                        <wp:docPr id="20" name="Drawing 20" descr="img"/>
                        <a:graphic xmlns:a="http://schemas.openxmlformats.org/drawingml/2006/main">
                          <a:graphicData uri="http://schemas.openxmlformats.org/drawingml/2006/picture">
                            <pic:pic xmlns:pic="http://schemas.openxmlformats.org/drawingml/2006/picture">
                              <pic:nvPicPr>
                                <pic:cNvPr id="0" name="Picture 20" descr="img"/>
                                <pic:cNvPicPr>
                                  <a:picLocks noChangeAspect="true"/>
                                </pic:cNvPicPr>
                              </pic:nvPicPr>
                              <pic:blipFill>
                                <a:blip r:embed="rId29"/>
                                <a:stretch>
                                  <a:fillRect/>
                                </a:stretch>
                              </pic:blipFill>
                              <pic:spPr>
                                <a:xfrm>
                                  <a:off x="0" y="0"/>
                                  <a:ext cx="1400175" cy="1924050"/>
                                </a:xfrm>
                                <a:prstGeom prst="rect">
                                  <a:avLst/>
                                </a:prstGeom>
                              </pic:spPr>
                            </pic:pic>
                          </a:graphicData>
                        </a:graphic>
                      </wp:inline>
                    </w:drawing>
                  </w:r>
                </w:p>
                <w:p>
                  <w:pPr>
                    <w:pStyle w:val="null27"/>
                    <w:ind w:firstLine="420"/>
                    <w:jc w:val="left"/>
                  </w:pPr>
                  <w:r>
                    <w:rPr>
                      <w:rFonts w:ascii="仿宋" w:hAnsi="仿宋" w:cs="仿宋" w:eastAsia="仿宋"/>
                      <w:sz w:val="28"/>
                    </w:rPr>
                    <w:t xml:space="preserve"> </w:t>
                  </w:r>
                </w:p>
                <w:p>
                  <w:pPr>
                    <w:pStyle w:val="null27"/>
                    <w:ind w:firstLine="422"/>
                    <w:jc w:val="both"/>
                  </w:pPr>
                  <w:r>
                    <w:rPr>
                      <w:rFonts w:ascii="仿宋" w:hAnsi="仿宋" w:cs="仿宋" w:eastAsia="仿宋"/>
                      <w:b/>
                      <w:sz w:val="28"/>
                    </w:rPr>
                    <w:t>师生活动：</w:t>
                  </w:r>
                  <w:r>
                    <w:rPr>
                      <w:rFonts w:ascii="仿宋" w:hAnsi="仿宋" w:cs="仿宋" w:eastAsia="仿宋"/>
                      <w:sz w:val="28"/>
                    </w:rPr>
                    <w:t>出示题目后让学生思考后口答，并说明理由。此题解决后进一步复述筝形的定义和性质。</w:t>
                  </w:r>
                  <w:r>
                    <w:rPr>
                      <w:rFonts w:ascii="仿宋" w:hAnsi="仿宋" w:cs="仿宋" w:eastAsia="仿宋"/>
                      <w:sz w:val="28"/>
                    </w:rPr>
                    <w:t>教师</w:t>
                  </w:r>
                  <w:r>
                    <w:rPr>
                      <w:rFonts w:ascii="仿宋" w:hAnsi="仿宋" w:cs="仿宋" w:eastAsia="仿宋"/>
                      <w:sz w:val="28"/>
                    </w:rPr>
                    <w:t>引导学生观察发现只需要测量出两条对角线的长就可以解决问题</w:t>
                  </w:r>
                  <w:r>
                    <w:rPr>
                      <w:rFonts w:ascii="仿宋" w:hAnsi="仿宋" w:cs="仿宋" w:eastAsia="仿宋"/>
                      <w:sz w:val="28"/>
                    </w:rPr>
                    <w:t>，把求筝形的面积转化为求几个三角形面积的和；给出例</w:t>
                  </w:r>
                  <w:r>
                    <w:rPr>
                      <w:rFonts w:ascii="仿宋" w:hAnsi="仿宋" w:cs="仿宋" w:eastAsia="仿宋"/>
                      <w:sz w:val="28"/>
                    </w:rPr>
                    <w:t>2，再结合例2的变形推导出筝形的面积公式：对角线乘积的一半。</w:t>
                  </w:r>
                </w:p>
                <w:p>
                  <w:pPr>
                    <w:pStyle w:val="null27"/>
                    <w:ind w:firstLine="420"/>
                    <w:jc w:val="left"/>
                  </w:pPr>
                  <w:r>
                    <w:rPr>
                      <w:rFonts w:ascii="仿宋" w:hAnsi="仿宋" w:cs="仿宋" w:eastAsia="仿宋"/>
                      <w:sz w:val="28"/>
                    </w:rPr>
                    <w:t>例</w:t>
                  </w:r>
                  <w:r>
                    <w:rPr>
                      <w:rFonts w:ascii="仿宋" w:hAnsi="仿宋" w:cs="仿宋" w:eastAsia="仿宋"/>
                      <w:sz w:val="28"/>
                    </w:rPr>
                    <w:t>2：如图所示，在筝形ABCD中，AC、BD相交于点O</w:t>
                  </w:r>
                  <w:r>
                    <w:rPr>
                      <w:rFonts w:ascii="仿宋" w:hAnsi="仿宋" w:cs="仿宋" w:eastAsia="仿宋"/>
                      <w:sz w:val="28"/>
                    </w:rPr>
                    <w:t>，</w:t>
                  </w:r>
                  <w:r>
                    <w:rPr>
                      <w:rFonts w:ascii="仿宋" w:hAnsi="仿宋" w:cs="仿宋" w:eastAsia="仿宋"/>
                      <w:sz w:val="28"/>
                    </w:rPr>
                    <w:t>AO=4</w:t>
                  </w:r>
                  <w:r>
                    <w:rPr>
                      <w:rFonts w:ascii="仿宋" w:hAnsi="仿宋" w:cs="仿宋" w:eastAsia="仿宋"/>
                      <w:sz w:val="28"/>
                    </w:rPr>
                    <w:t>，</w:t>
                  </w:r>
                  <w:r>
                    <w:rPr>
                      <w:rFonts w:ascii="仿宋" w:hAnsi="仿宋" w:cs="仿宋" w:eastAsia="仿宋"/>
                      <w:sz w:val="28"/>
                    </w:rPr>
                    <w:t>CO=6</w:t>
                  </w:r>
                  <w:r>
                    <w:rPr>
                      <w:rFonts w:ascii="仿宋" w:hAnsi="仿宋" w:cs="仿宋" w:eastAsia="仿宋"/>
                      <w:sz w:val="28"/>
                    </w:rPr>
                    <w:t>，</w:t>
                  </w:r>
                  <w:r>
                    <w:rPr>
                      <w:rFonts w:ascii="仿宋" w:hAnsi="仿宋" w:cs="仿宋" w:eastAsia="仿宋"/>
                      <w:sz w:val="28"/>
                    </w:rPr>
                    <w:t>BD=6，求筝形ABCD的面积</w:t>
                  </w:r>
                </w:p>
                <w:p>
                  <w:pPr>
                    <w:pStyle w:val="null27"/>
                    <w:ind w:firstLine="420"/>
                    <w:jc w:val="left"/>
                  </w:pPr>
                  <w:r>
                    <w:rPr>
                      <w:rFonts w:ascii="仿宋" w:hAnsi="仿宋" w:cs="仿宋" w:eastAsia="仿宋"/>
                      <w:sz w:val="28"/>
                    </w:rPr>
                    <w:t>变形</w:t>
                  </w:r>
                  <w:r>
                    <w:rPr>
                      <w:rFonts w:ascii="仿宋" w:hAnsi="仿宋" w:cs="仿宋" w:eastAsia="仿宋"/>
                      <w:sz w:val="28"/>
                    </w:rPr>
                    <w:t>：</w:t>
                  </w:r>
                  <w:r>
                    <w:rPr>
                      <w:rFonts w:ascii="仿宋" w:hAnsi="仿宋" w:cs="仿宋" w:eastAsia="仿宋"/>
                      <w:sz w:val="28"/>
                    </w:rPr>
                    <w:t>如图所示，在筝形</w:t>
                  </w:r>
                  <w:r>
                    <w:rPr>
                      <w:rFonts w:ascii="仿宋" w:hAnsi="仿宋" w:cs="仿宋" w:eastAsia="仿宋"/>
                      <w:sz w:val="28"/>
                    </w:rPr>
                    <w:t>ABCD中，AC、BD相交于点O</w:t>
                  </w:r>
                  <w:r>
                    <w:rPr>
                      <w:rFonts w:ascii="仿宋" w:hAnsi="仿宋" w:cs="仿宋" w:eastAsia="仿宋"/>
                      <w:sz w:val="28"/>
                    </w:rPr>
                    <w:t>，</w:t>
                  </w:r>
                  <w:r>
                    <w:rPr>
                      <w:rFonts w:ascii="仿宋" w:hAnsi="仿宋" w:cs="仿宋" w:eastAsia="仿宋"/>
                      <w:sz w:val="28"/>
                    </w:rPr>
                    <w:t>AC=a</w:t>
                  </w:r>
                  <w:r>
                    <w:rPr>
                      <w:rFonts w:ascii="仿宋" w:hAnsi="仿宋" w:cs="仿宋" w:eastAsia="仿宋"/>
                      <w:sz w:val="28"/>
                    </w:rPr>
                    <w:t>，</w:t>
                  </w:r>
                  <w:r>
                    <w:rPr>
                      <w:rFonts w:ascii="仿宋" w:hAnsi="仿宋" w:cs="仿宋" w:eastAsia="仿宋"/>
                      <w:sz w:val="28"/>
                    </w:rPr>
                    <w:t>BD=b，求筝形ABCD的面积</w:t>
                  </w:r>
                </w:p>
                <w:p>
                  <w:pPr>
                    <w:pStyle w:val="null27"/>
                    <w:ind w:firstLine="420"/>
                    <w:jc w:val="left"/>
                  </w:pPr>
                  <w:r>
                    <w:rPr>
                      <w:rFonts w:ascii="仿宋" w:hAnsi="仿宋" w:cs="仿宋" w:eastAsia="仿宋"/>
                      <w:sz w:val="28"/>
                    </w:rPr>
                    <w:t>【</w:t>
                  </w:r>
                  <w:r>
                    <w:rPr>
                      <w:rFonts w:ascii="仿宋" w:hAnsi="仿宋" w:cs="仿宋" w:eastAsia="仿宋"/>
                      <w:b/>
                      <w:sz w:val="28"/>
                    </w:rPr>
                    <w:t>设计意图</w:t>
                  </w:r>
                  <w:r>
                    <w:rPr>
                      <w:rFonts w:ascii="仿宋" w:hAnsi="仿宋" w:cs="仿宋" w:eastAsia="仿宋"/>
                      <w:sz w:val="28"/>
                    </w:rPr>
                    <w:t>】</w:t>
                  </w:r>
                  <w:r>
                    <w:rPr>
                      <w:rFonts w:ascii="仿宋" w:hAnsi="仿宋" w:cs="仿宋" w:eastAsia="仿宋"/>
                      <w:sz w:val="28"/>
                    </w:rPr>
                    <w:t>把求筝形面积的问题转化为求几个三角形面积和的问题，让学生体会把四边形问题转化为三角形问题的基本想法。</w:t>
                  </w:r>
                </w:p>
                <w:p>
                  <w:pPr>
                    <w:pStyle w:val="null27"/>
                    <w:ind w:firstLine="420"/>
                    <w:jc w:val="left"/>
                  </w:pPr>
                  <w:r>
                    <w:rPr>
                      <w:rFonts w:ascii="仿宋" w:hAnsi="仿宋" w:cs="仿宋" w:eastAsia="仿宋"/>
                      <w:sz w:val="28"/>
                    </w:rPr>
                    <w:t>通过以上探究，我们得到了筝形的一些性质和判定，这些“结论”并不要求同学们记忆和应用．重要的是要体会其探究的过程和探究的方法，即怎样一步一步地通过列表、分 类、证明、举反例等步骤。对一个简单图的性质与判定进行探究。</w:t>
                  </w:r>
                  <w:r>
                    <w:rPr>
                      <w:rFonts w:ascii="仿宋" w:hAnsi="仿宋" w:cs="仿宋" w:eastAsia="仿宋"/>
                      <w:sz w:val="28"/>
                    </w:rPr>
                    <w:t>通过有梯度的练习，反馈学生的学习情况，满足不同层次学生的需求，运用筝形的性质解决问题，并拓展提升，总结筝形的面积公式，体会从特殊到一般的数学思想</w:t>
                  </w:r>
                  <w:r>
                    <w:rPr>
                      <w:rFonts w:ascii="仿宋" w:hAnsi="仿宋" w:cs="仿宋" w:eastAsia="仿宋"/>
                      <w:sz w:val="28"/>
                    </w:rPr>
                    <w:t>.</w:t>
                  </w:r>
                </w:p>
                <w:p>
                  <w:pPr>
                    <w:pStyle w:val="null27"/>
                    <w:ind w:firstLine="420"/>
                    <w:jc w:val="left"/>
                  </w:pPr>
                  <w:r>
                    <w:rPr>
                      <w:rFonts w:ascii="仿宋" w:hAnsi="仿宋" w:cs="仿宋" w:eastAsia="仿宋"/>
                      <w:sz w:val="28"/>
                    </w:rPr>
                    <w:t>小组接龙，知识检验。、</w:t>
                  </w:r>
                </w:p>
                <w:p>
                  <w:pPr>
                    <w:pStyle w:val="null27"/>
                    <w:ind w:firstLine="420"/>
                    <w:jc w:val="left"/>
                  </w:pPr>
                  <w:r>
                    <w:drawing>
                      <wp:inline distT="0" distR="0" distB="0" distL="0">
                        <wp:extent cx="4765675" cy="2636507"/>
                        <wp:docPr id="21" name="Drawing 21" descr="img"/>
                        <a:graphic xmlns:a="http://schemas.openxmlformats.org/drawingml/2006/main">
                          <a:graphicData uri="http://schemas.openxmlformats.org/drawingml/2006/picture">
                            <pic:pic xmlns:pic="http://schemas.openxmlformats.org/drawingml/2006/picture">
                              <pic:nvPicPr>
                                <pic:cNvPr id="0" name="Picture 21" descr="img"/>
                                <pic:cNvPicPr>
                                  <a:picLocks noChangeAspect="true"/>
                                </pic:cNvPicPr>
                              </pic:nvPicPr>
                              <pic:blipFill>
                                <a:blip r:embed="rId30"/>
                                <a:stretch>
                                  <a:fillRect/>
                                </a:stretch>
                              </pic:blipFill>
                              <pic:spPr>
                                <a:xfrm>
                                  <a:off x="0" y="0"/>
                                  <a:ext cx="4765675" cy="2636507"/>
                                </a:xfrm>
                                <a:prstGeom prst="rect">
                                  <a:avLst/>
                                </a:prstGeom>
                              </pic:spPr>
                            </pic:pic>
                          </a:graphicData>
                        </a:graphic>
                      </wp:inline>
                    </w:drawing>
                  </w:r>
                </w:p>
              </w:tc>
            </w:tr>
            <w:tr w14:paraId="75C670A5"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tbl>
                  <w:tblPr>
                    <w:tblW w:w="2100" w:type="dxa"/>
                    <w:jc w:val="center"/>
                    <w:tblCellMar>
                      <w:top w:w="15" w:type="dxa"/>
                      <w:left w:w="15" w:type="dxa"/>
                      <w:bottom w:w="15" w:type="dxa"/>
                      <w:right w:w="15" w:type="dxa"/>
                    </w:tblCellMar>
                    <w:tblLook w:val="04A0"/>
                  </w:tblPr>
                  <w:tblGrid>
                    <w:gridCol w:w="2100"/>
                  </w:tblGrid>
                  <w:tr w14:paraId="2F60D8A2" w14:textId="77777777">
                    <w:tblPrEx>
                      <w:tblW w:w="2100" w:type="dxa"/>
                      <w:jc w:val="center"/>
                      <w:tblCellMar>
                        <w:top w:w="15" w:type="dxa"/>
                        <w:left w:w="15" w:type="dxa"/>
                        <w:bottom w:w="15" w:type="dxa"/>
                        <w:right w:w="15" w:type="dxa"/>
                      </w:tblCellMar>
                      <w:tblLook w:val="04A0"/>
                    </w:tblPrEx>
                    <w:trPr>
                      <w:jc w:val="center"/>
                    </w:trPr>
                    <w:tc>
                      <w:tcPr>
                        <w:tcW w:w="2100" w:type="dxa"/>
                        <w:vAlign w:val="center"/>
                        <w:hideMark/>
                      </w:tcPr>
                      <w:p w:rsidR="006977DC" w:rsidRPr="00CE3A7E" w:rsidP="006977DC" w14:textId="42A7B936">
                        <w:pPr>
                          <w:widowControl/>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5课时总结、思维拓展</w:t>
                        </w:r>
                      </w:p>
                    </w:tc>
                  </w:tr>
                </w:tbl>
                <w:p w:rsidR="006977DC" w:rsidRPr="00CE3A7E" w:rsidP="006977DC" w14:textId="460A4D1A">
                  <w:pPr>
                    <w:widowControl/>
                    <w:spacing w:line="300" w:lineRule="auto"/>
                    <w:jc w:val="center"/>
                    <w:rPr>
                      <w:rFonts w:ascii="仿宋" w:eastAsia="仿宋" w:hAnsi="仿宋" w:cs="宋体"/>
                      <w:kern w:val="0"/>
                      <w:sz w:val="28"/>
                      <w:szCs w:val="28"/>
                    </w:rPr>
                  </w:pPr>
                  <w:r w:rsidRPr="00CE3A7E">
                    <w:rPr>
                      <w:rFonts w:ascii="仿宋" w:eastAsia="仿宋" w:hAnsi="仿宋" w:cs="宋体"/>
                      <w:kern w:val="0"/>
                      <w:sz w:val="28"/>
                      <w:szCs w:val="28"/>
                    </w:rPr>
                    <w:t>（</w:t>
                  </w:r>
                  <w:r w:rsidR="00864834">
                    <w:rPr>
                      <w:rFonts w:ascii="仿宋" w:eastAsia="仿宋" w:hAnsi="仿宋" w:cs="宋体" w:hint="eastAsia"/>
                      <w:kern w:val="0"/>
                      <w:sz w:val="28"/>
                      <w:szCs w:val="28"/>
                    </w:rPr>
                    <w:t>3</w:t>
                  </w:r>
                  <w:r w:rsidRPr="00CE3A7E">
                    <w:rPr>
                      <w:rFonts w:ascii="仿宋" w:eastAsia="仿宋" w:hAnsi="仿宋" w:cs="宋体"/>
                      <w:kern w:val="0"/>
                      <w:sz w:val="28"/>
                      <w:szCs w:val="28"/>
                    </w:rPr>
                    <w:t>分钟）</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8"/>
                    <w:ind w:firstLine="422"/>
                    <w:jc w:val="both"/>
                  </w:pPr>
                  <w:r>
                    <w:rPr>
                      <w:rFonts w:ascii="仿宋" w:hAnsi="仿宋" w:cs="仿宋" w:eastAsia="仿宋"/>
                      <w:sz w:val="28"/>
                    </w:rPr>
                    <w:t xml:space="preserve"> </w:t>
                  </w:r>
                </w:p>
                <w:p>
                  <w:pPr>
                    <w:pStyle w:val="null28"/>
                    <w:ind w:firstLine="420"/>
                    <w:jc w:val="both"/>
                  </w:pPr>
                  <w:r>
                    <w:rPr>
                      <w:rFonts w:ascii="仿宋" w:hAnsi="仿宋" w:cs="仿宋" w:eastAsia="仿宋"/>
                      <w:sz w:val="28"/>
                    </w:rPr>
                    <w:t>通过本节课的学</w:t>
                  </w:r>
                  <w:r>
                    <w:rPr>
                      <w:rFonts w:ascii="仿宋" w:hAnsi="仿宋" w:cs="仿宋" w:eastAsia="仿宋"/>
                      <w:sz w:val="28"/>
                    </w:rPr>
                    <w:t>习，大家有什么收获？有什么疑问</w:t>
                  </w:r>
                  <w:r>
                    <w:rPr>
                      <w:rFonts w:ascii="仿宋" w:hAnsi="仿宋" w:cs="仿宋" w:eastAsia="仿宋"/>
                      <w:sz w:val="28"/>
                    </w:rPr>
                    <w:t>？</w:t>
                  </w:r>
                </w:p>
                <w:p>
                  <w:pPr>
                    <w:pStyle w:val="null28"/>
                    <w:ind w:firstLine="420"/>
                    <w:jc w:val="both"/>
                  </w:pPr>
                  <w:r>
                    <w:rPr>
                      <w:rFonts w:ascii="仿宋" w:hAnsi="仿宋" w:cs="仿宋" w:eastAsia="仿宋"/>
                      <w:sz w:val="28"/>
                    </w:rPr>
                    <w:t>师生活动：教师以问题串的形式引导学生回顾课堂，从知识、方法、活动经验等角度总结收获，反思自己的学习历程，明晰研究内容与方法，梳理知识脉络，建构自己的数学知识体系</w:t>
                  </w:r>
                  <w:r>
                    <w:rPr>
                      <w:rFonts w:ascii="仿宋" w:hAnsi="仿宋" w:cs="仿宋" w:eastAsia="仿宋"/>
                      <w:sz w:val="28"/>
                    </w:rPr>
                    <w:t>.</w:t>
                  </w:r>
                </w:p>
                <w:p>
                  <w:pPr>
                    <w:pStyle w:val="null28"/>
                    <w:ind w:firstLine="420"/>
                    <w:jc w:val="both"/>
                  </w:pPr>
                  <w:r>
                    <w:rPr>
                      <w:rFonts w:ascii="仿宋" w:hAnsi="仿宋" w:cs="仿宋" w:eastAsia="仿宋"/>
                      <w:sz w:val="28"/>
                    </w:rPr>
                    <w:t xml:space="preserve"> </w:t>
                  </w:r>
                </w:p>
                <w:p>
                  <w:pPr>
                    <w:pStyle w:val="null28"/>
                    <w:jc w:val="both"/>
                  </w:pPr>
                  <w:r>
                    <w:rPr>
                      <w:rFonts w:ascii="仿宋" w:hAnsi="仿宋" w:cs="仿宋" w:eastAsia="仿宋"/>
                      <w:sz w:val="28"/>
                    </w:rPr>
                    <w:t>【</w:t>
                  </w:r>
                  <w:r>
                    <w:rPr>
                      <w:rFonts w:ascii="仿宋" w:hAnsi="仿宋" w:cs="仿宋" w:eastAsia="仿宋"/>
                      <w:b/>
                      <w:sz w:val="28"/>
                    </w:rPr>
                    <w:t>设计意图</w:t>
                  </w:r>
                  <w:r>
                    <w:rPr>
                      <w:rFonts w:ascii="仿宋" w:hAnsi="仿宋" w:cs="仿宋" w:eastAsia="仿宋"/>
                      <w:sz w:val="28"/>
                    </w:rPr>
                    <w:t>】学生总结本堂课的收获时，要给学生自由的空间，鼓励学生多说。</w:t>
                  </w:r>
                  <w:r>
                    <w:rPr>
                      <w:rFonts w:ascii="仿宋" w:hAnsi="仿宋" w:cs="仿宋" w:eastAsia="仿宋"/>
                      <w:sz w:val="28"/>
                    </w:rPr>
                    <w:t>结束前的课堂小结,让学生在数学活动中获得对数学的理解,形成条理化、系统化的知识，达到对数学的理性认识，在反思中提升数学思考能力.</w:t>
                  </w:r>
                </w:p>
                <w:p>
                  <w:pPr>
                    <w:pStyle w:val="null28"/>
                    <w:jc w:val="both"/>
                  </w:pPr>
                  <w:r>
                    <w:rPr>
                      <w:rFonts w:ascii="仿宋" w:hAnsi="仿宋" w:cs="仿宋" w:eastAsia="仿宋"/>
                      <w:sz w:val="28"/>
                    </w:rPr>
                    <w:t>课后作业：</w:t>
                  </w:r>
                  <w:r>
                    <w:rPr>
                      <w:rFonts w:ascii="仿宋" w:hAnsi="仿宋" w:cs="仿宋" w:eastAsia="仿宋"/>
                      <w:sz w:val="28"/>
                    </w:rPr>
                    <w:t>请同学们运用这节课所学的知识自己制作一个风筝，放飞风筝放飞希望，学习</w:t>
                  </w:r>
                  <w:r>
                    <w:rPr>
                      <w:rFonts w:ascii="仿宋" w:hAnsi="仿宋" w:cs="仿宋" w:eastAsia="仿宋"/>
                      <w:sz w:val="28"/>
                    </w:rPr>
                    <w:t>“筝形”，你真行！</w:t>
                  </w:r>
                </w:p>
                <w:p>
                  <w:pPr>
                    <w:pStyle w:val="null28"/>
                    <w:ind w:left="480"/>
                    <w:jc w:val="both"/>
                  </w:pPr>
                  <w:r>
                    <w:rPr>
                      <w:rFonts w:ascii="仿宋" w:hAnsi="仿宋" w:cs="仿宋" w:eastAsia="仿宋"/>
                      <w:sz w:val="28"/>
                    </w:rPr>
                    <w:t>问题：我们今天所研究的筝形的性质对于右图中同学们所拼出的筝形是否依然适用？请同学们课后思考。</w:t>
                  </w:r>
                </w:p>
                <w:p>
                  <w:pPr>
                    <w:pStyle w:val="null28"/>
                    <w:ind w:left="480"/>
                    <w:jc w:val="both"/>
                  </w:pPr>
                  <w:r>
                    <w:drawing>
                      <wp:inline distT="0" distR="0" distB="0" distL="0">
                        <wp:extent cx="4543425" cy="1933575"/>
                        <wp:docPr id="22" name="Drawing 22" descr="img"/>
                        <a:graphic xmlns:a="http://schemas.openxmlformats.org/drawingml/2006/main">
                          <a:graphicData uri="http://schemas.openxmlformats.org/drawingml/2006/picture">
                            <pic:pic xmlns:pic="http://schemas.openxmlformats.org/drawingml/2006/picture">
                              <pic:nvPicPr>
                                <pic:cNvPr id="0" name="Picture 22" descr="img"/>
                                <pic:cNvPicPr>
                                  <a:picLocks noChangeAspect="true"/>
                                </pic:cNvPicPr>
                              </pic:nvPicPr>
                              <pic:blipFill>
                                <a:blip r:embed="rId31"/>
                                <a:stretch>
                                  <a:fillRect/>
                                </a:stretch>
                              </pic:blipFill>
                              <pic:spPr>
                                <a:xfrm>
                                  <a:off x="0" y="0"/>
                                  <a:ext cx="4543425" cy="1933575"/>
                                </a:xfrm>
                                <a:prstGeom prst="rect">
                                  <a:avLst/>
                                </a:prstGeom>
                              </pic:spPr>
                            </pic:pic>
                          </a:graphicData>
                        </a:graphic>
                      </wp:inline>
                    </w:drawing>
                  </w:r>
                </w:p>
                <w:p>
                  <w:pPr>
                    <w:pStyle w:val="null28"/>
                    <w:ind w:firstLine="480"/>
                    <w:jc w:val="both"/>
                  </w:pPr>
                  <w:r>
                    <w:rPr>
                      <w:rFonts w:ascii="仿宋" w:hAnsi="仿宋" w:cs="仿宋" w:eastAsia="仿宋"/>
                      <w:sz w:val="28"/>
                    </w:rPr>
                    <w:t>【</w:t>
                  </w:r>
                  <w:r>
                    <w:rPr>
                      <w:rFonts w:ascii="仿宋" w:hAnsi="仿宋" w:cs="仿宋" w:eastAsia="仿宋"/>
                      <w:b/>
                      <w:sz w:val="28"/>
                    </w:rPr>
                    <w:t>设计意图</w:t>
                  </w:r>
                  <w:r>
                    <w:rPr>
                      <w:rFonts w:ascii="仿宋" w:hAnsi="仿宋" w:cs="仿宋" w:eastAsia="仿宋"/>
                      <w:sz w:val="28"/>
                    </w:rPr>
                    <w:t>】</w:t>
                  </w:r>
                  <w:r>
                    <w:rPr>
                      <w:rFonts w:ascii="仿宋" w:hAnsi="仿宋" w:cs="仿宋" w:eastAsia="仿宋"/>
                      <w:sz w:val="28"/>
                    </w:rPr>
                    <w:t>鼓励学生</w:t>
                  </w:r>
                  <w:r>
                    <w:rPr>
                      <w:rFonts w:ascii="仿宋" w:hAnsi="仿宋" w:cs="仿宋" w:eastAsia="仿宋"/>
                      <w:sz w:val="28"/>
                    </w:rPr>
                    <w:t>在课后进行思维拓展，启迪学生沿用本节课研究数学几何图形的一般方法去研究未研究的图形，进行大单元的教学，学生</w:t>
                  </w:r>
                  <w:r>
                    <w:rPr>
                      <w:rFonts w:ascii="仿宋" w:hAnsi="仿宋" w:cs="仿宋" w:eastAsia="仿宋"/>
                      <w:sz w:val="28"/>
                    </w:rPr>
                    <w:t>动手操作，活学活用，激发学生学习的积极性。体会数学与生活的紧密联系。</w:t>
                  </w:r>
                </w:p>
                <w:p>
                  <w:pPr>
                    <w:pStyle w:val="null28"/>
                    <w:ind w:firstLine="480"/>
                    <w:jc w:val="both"/>
                  </w:pPr>
                  <w:r>
                    <w:rPr>
                      <w:rFonts w:ascii="仿宋" w:hAnsi="仿宋" w:cs="仿宋" w:eastAsia="仿宋"/>
                      <w:sz w:val="28"/>
                    </w:rPr>
                    <w:t>课后作业：</w:t>
                  </w:r>
                  <w:r>
                    <w:rPr>
                      <w:rFonts w:ascii="仿宋" w:hAnsi="仿宋" w:cs="仿宋" w:eastAsia="仿宋"/>
                      <w:sz w:val="28"/>
                    </w:rPr>
                    <w:t>请同学们运用这节课所学的知识自己</w:t>
                  </w:r>
                  <w:r>
                    <w:rPr>
                      <w:rFonts w:ascii="仿宋" w:hAnsi="仿宋" w:cs="仿宋" w:eastAsia="仿宋"/>
                      <w:sz w:val="28"/>
                    </w:rPr>
                    <w:t>制作一个风筝</w:t>
                  </w:r>
                  <w:r>
                    <w:rPr>
                      <w:rFonts w:ascii="仿宋" w:hAnsi="仿宋" w:cs="仿宋" w:eastAsia="仿宋"/>
                      <w:sz w:val="28"/>
                    </w:rPr>
                    <w:t>，放飞风</w:t>
                  </w:r>
                  <w:r>
                    <w:rPr>
                      <w:rFonts w:ascii="仿宋" w:hAnsi="仿宋" w:cs="仿宋" w:eastAsia="仿宋"/>
                      <w:sz w:val="28"/>
                    </w:rPr>
                    <w:t>筝放飞希</w:t>
                  </w:r>
                  <w:r>
                    <w:rPr>
                      <w:rFonts w:ascii="仿宋" w:hAnsi="仿宋" w:cs="仿宋" w:eastAsia="仿宋"/>
                      <w:sz w:val="28"/>
                    </w:rPr>
                    <w:t>望，学习</w:t>
                  </w:r>
                  <w:r>
                    <w:rPr>
                      <w:rFonts w:ascii="仿宋" w:hAnsi="仿宋" w:cs="仿宋" w:eastAsia="仿宋"/>
                      <w:sz w:val="28"/>
                    </w:rPr>
                    <w:t>“筝形”，你真行！</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板书设计</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9"/>
                  </w:pPr>
                  <w:r>
                    <w:drawing>
                      <wp:inline distT="0" distR="0" distB="0" distL="0">
                        <wp:extent cx="6118225" cy="3066484"/>
                        <wp:docPr id="23" name="Drawing 23" descr="img"/>
                        <a:graphic xmlns:a="http://schemas.openxmlformats.org/drawingml/2006/main">
                          <a:graphicData uri="http://schemas.openxmlformats.org/drawingml/2006/picture">
                            <pic:pic xmlns:pic="http://schemas.openxmlformats.org/drawingml/2006/picture">
                              <pic:nvPicPr>
                                <pic:cNvPr id="0" name="Picture 23" descr="img"/>
                                <pic:cNvPicPr>
                                  <a:picLocks noChangeAspect="true"/>
                                </pic:cNvPicPr>
                              </pic:nvPicPr>
                              <pic:blipFill>
                                <a:blip r:embed="rId32"/>
                                <a:stretch>
                                  <a:fillRect/>
                                </a:stretch>
                              </pic:blipFill>
                              <pic:spPr>
                                <a:xfrm>
                                  <a:off x="0" y="0"/>
                                  <a:ext cx="6118225" cy="3066484"/>
                                </a:xfrm>
                                <a:prstGeom prst="rect">
                                  <a:avLst/>
                                </a:prstGeom>
                              </pic:spPr>
                            </pic:pic>
                          </a:graphicData>
                        </a:graphic>
                      </wp:inline>
                    </w:drawing>
                  </w:r>
                </w:p>
              </w:tc>
            </w:tr>
          </w:tbl>
          <w:p w:rsidR="006977DC" w:rsidRPr="00CE3A7E" w:rsidP="006977DC" w14:paraId="5D57E6F5" w14:textId="77777777">
            <w:pPr>
              <w:widowControl/>
              <w:spacing w:line="300" w:lineRule="auto"/>
              <w:jc w:val="left"/>
              <w:rPr>
                <w:rFonts w:ascii="仿宋" w:eastAsia="仿宋" w:hAnsi="仿宋" w:cs="宋体"/>
                <w:kern w:val="0"/>
                <w:sz w:val="28"/>
                <w:szCs w:val="28"/>
              </w:rPr>
            </w:pPr>
          </w:p>
        </w:tc>
      </w:tr>
    </w:tbl>
    <w:p w:rsidR="00FA4856" w:rsidRPr="00CE3A7E" w:rsidP="0025404E" w14:paraId="736C6EE0" w14:textId="77777777">
      <w:pPr>
        <w:tabs>
          <w:tab w:val="right" w:pos="9867"/>
        </w:tabs>
        <w:spacing w:line="300" w:lineRule="auto"/>
        <w:outlineLvl w:val="0"/>
        <w:rPr>
          <w:sz w:val="28"/>
          <w:szCs w:val="28"/>
        </w:rPr>
      </w:pPr>
    </w:p>
    <w:sectPr w:rsidSect="0057080F">
      <w:headerReference w:type="default" r:id="rId5"/>
      <w:footerReference w:type="default" r:id="rId6"/>
      <w:pgSz w:w="11907" w:h="16839"/>
      <w:pgMar w:top="1200" w:right="1020" w:bottom="1200" w:left="102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977DC" w:rsidP="00644B76" w14:paraId="6F776262"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329C8">
      <w:rPr>
        <w:rStyle w:val="PageNumber"/>
        <w:noProof/>
      </w:rPr>
      <w:t>35</w:t>
    </w:r>
    <w:r>
      <w:rPr>
        <w:rStyle w:val="PageNumber"/>
      </w:rPr>
      <w:fldChar w:fldCharType="end"/>
    </w:r>
  </w:p>
  <w:p w:rsidR="00477BC9" w14:paraId="5206375F"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77BC9" w:rsidP="00F84FF5" w14:paraId="13B665E4" w14:textId="77777777">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796739CF"/>
    <w:multiLevelType w:val="multilevel"/>
    <w:tmpl w:val="FBD02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900696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7DC"/>
    <w:rsid w:val="0006443E"/>
    <w:rsid w:val="0009087E"/>
    <w:rsid w:val="00120A9F"/>
    <w:rsid w:val="00142256"/>
    <w:rsid w:val="001468B7"/>
    <w:rsid w:val="001C6306"/>
    <w:rsid w:val="0023201A"/>
    <w:rsid w:val="0025404E"/>
    <w:rsid w:val="002B4C1D"/>
    <w:rsid w:val="002C4CE7"/>
    <w:rsid w:val="00325021"/>
    <w:rsid w:val="003329C8"/>
    <w:rsid w:val="003A4255"/>
    <w:rsid w:val="0042274B"/>
    <w:rsid w:val="00477BC9"/>
    <w:rsid w:val="004C580C"/>
    <w:rsid w:val="004E1594"/>
    <w:rsid w:val="004E4EB7"/>
    <w:rsid w:val="0052136F"/>
    <w:rsid w:val="0055563C"/>
    <w:rsid w:val="0057080F"/>
    <w:rsid w:val="005A7A56"/>
    <w:rsid w:val="005C046A"/>
    <w:rsid w:val="005C6EDD"/>
    <w:rsid w:val="005D53FD"/>
    <w:rsid w:val="005D68E7"/>
    <w:rsid w:val="005E3D72"/>
    <w:rsid w:val="005E403A"/>
    <w:rsid w:val="00644B76"/>
    <w:rsid w:val="00696D79"/>
    <w:rsid w:val="006977DC"/>
    <w:rsid w:val="006C6F8A"/>
    <w:rsid w:val="00797B7E"/>
    <w:rsid w:val="0082523E"/>
    <w:rsid w:val="00864834"/>
    <w:rsid w:val="008670FC"/>
    <w:rsid w:val="008C1169"/>
    <w:rsid w:val="0096289E"/>
    <w:rsid w:val="009771B7"/>
    <w:rsid w:val="00A073DF"/>
    <w:rsid w:val="00A1033B"/>
    <w:rsid w:val="00B117F3"/>
    <w:rsid w:val="00B1592C"/>
    <w:rsid w:val="00B55228"/>
    <w:rsid w:val="00B85CBF"/>
    <w:rsid w:val="00BA0A00"/>
    <w:rsid w:val="00C72665"/>
    <w:rsid w:val="00CB396D"/>
    <w:rsid w:val="00CE3A7E"/>
    <w:rsid w:val="00DD0D80"/>
    <w:rsid w:val="00E34219"/>
    <w:rsid w:val="00E3449E"/>
    <w:rsid w:val="00E57044"/>
    <w:rsid w:val="00EA612F"/>
    <w:rsid w:val="00F84FF5"/>
    <w:rsid w:val="00FA4856"/>
    <w:rsid w:val="00FF16F7"/>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34A5CD4F"/>
  <w15:chartTrackingRefBased/>
  <w15:docId w15:val="{E4A98E80-A97D-4F9F-90AB-58C0F57CA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6977DC"/>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rsid w:val="006977DC"/>
    <w:rPr>
      <w:sz w:val="18"/>
      <w:szCs w:val="18"/>
    </w:rPr>
  </w:style>
  <w:style w:type="paragraph" w:styleId="Footer">
    <w:name w:val="footer"/>
    <w:basedOn w:val="Normal"/>
    <w:link w:val="a0"/>
    <w:uiPriority w:val="99"/>
    <w:unhideWhenUsed/>
    <w:rsid w:val="006977DC"/>
    <w:pPr>
      <w:tabs>
        <w:tab w:val="center" w:pos="4153"/>
        <w:tab w:val="right" w:pos="8306"/>
      </w:tabs>
      <w:snapToGrid w:val="0"/>
      <w:jc w:val="left"/>
    </w:pPr>
    <w:rPr>
      <w:sz w:val="18"/>
      <w:szCs w:val="18"/>
    </w:rPr>
  </w:style>
  <w:style w:type="character" w:customStyle="1" w:styleId="a0">
    <w:name w:val="页脚 字符"/>
    <w:basedOn w:val="DefaultParagraphFont"/>
    <w:link w:val="Footer"/>
    <w:uiPriority w:val="99"/>
    <w:rsid w:val="006977DC"/>
    <w:rPr>
      <w:sz w:val="18"/>
      <w:szCs w:val="18"/>
    </w:rPr>
  </w:style>
  <w:style w:type="character" w:styleId="PageNumber">
    <w:name w:val="page number"/>
    <w:basedOn w:val="DefaultParagraphFont"/>
    <w:uiPriority w:val="99"/>
    <w:semiHidden/>
    <w:unhideWhenUsed/>
    <w:rsid w:val="006977DC"/>
  </w:style>
  <w:style w:type="paragraph" w:styleId="TOC1">
    <w:name w:val="toc 1"/>
    <w:basedOn w:val="Normal"/>
    <w:next w:val="Normal"/>
    <w:autoRedefine/>
    <w:uiPriority w:val="39"/>
    <w:unhideWhenUsed/>
    <w:rsid w:val="006977DC"/>
  </w:style>
  <w:style w:type="paragraph" w:styleId="TOC2">
    <w:name w:val="toc 2"/>
    <w:basedOn w:val="Normal"/>
    <w:next w:val="Normal"/>
    <w:autoRedefine/>
    <w:uiPriority w:val="39"/>
    <w:unhideWhenUsed/>
    <w:rsid w:val="006977DC"/>
    <w:pPr>
      <w:ind w:left="420" w:leftChars="200"/>
    </w:pPr>
  </w:style>
  <w:style w:type="paragraph" w:styleId="TOC3">
    <w:name w:val="toc 3"/>
    <w:basedOn w:val="Normal"/>
    <w:next w:val="Normal"/>
    <w:autoRedefine/>
    <w:uiPriority w:val="39"/>
    <w:unhideWhenUsed/>
    <w:rsid w:val="006977DC"/>
    <w:pPr>
      <w:ind w:left="840" w:leftChars="400"/>
    </w:pPr>
  </w:style>
  <w:style w:type="character" w:styleId="Hyperlink">
    <w:name w:val="Hyperlink"/>
    <w:basedOn w:val="DefaultParagraphFont"/>
    <w:uiPriority w:val="99"/>
    <w:unhideWhenUsed/>
    <w:rsid w:val="006977DC"/>
    <w:rPr>
      <w:color w:val="0563C1" w:themeColor="hyperlink"/>
      <w:u w:val="single"/>
    </w:rPr>
  </w:style>
  <w:style w:type="character" w:styleId="CommentReference">
    <w:name w:val="annotation reference"/>
    <w:basedOn w:val="DefaultParagraphFont"/>
    <w:uiPriority w:val="99"/>
    <w:semiHidden/>
    <w:unhideWhenUsed/>
    <w:rsid w:val="002C4CE7"/>
    <w:rPr>
      <w:sz w:val="21"/>
      <w:szCs w:val="21"/>
    </w:rPr>
  </w:style>
  <w:style w:type="paragraph" w:styleId="CommentText">
    <w:name w:val="annotation text"/>
    <w:basedOn w:val="Normal"/>
    <w:link w:val="a1"/>
    <w:uiPriority w:val="99"/>
    <w:unhideWhenUsed/>
    <w:rsid w:val="002C4CE7"/>
    <w:pPr>
      <w:jc w:val="left"/>
    </w:pPr>
  </w:style>
  <w:style w:type="character" w:customStyle="1" w:styleId="a1">
    <w:name w:val="批注文字 字符"/>
    <w:basedOn w:val="DefaultParagraphFont"/>
    <w:link w:val="CommentText"/>
    <w:uiPriority w:val="99"/>
    <w:rsid w:val="002C4CE7"/>
  </w:style>
  <w:style w:type="paragraph" w:styleId="CommentSubject">
    <w:name w:val="annotation subject"/>
    <w:basedOn w:val="CommentText"/>
    <w:next w:val="CommentText"/>
    <w:link w:val="a2"/>
    <w:uiPriority w:val="99"/>
    <w:semiHidden/>
    <w:unhideWhenUsed/>
    <w:rsid w:val="002C4CE7"/>
    <w:rPr>
      <w:b/>
      <w:bCs/>
    </w:rPr>
  </w:style>
  <w:style w:type="character" w:customStyle="1" w:styleId="a2">
    <w:name w:val="批注主题 字符"/>
    <w:basedOn w:val="a1"/>
    <w:link w:val="CommentSubject"/>
    <w:uiPriority w:val="99"/>
    <w:semiHidden/>
    <w:rsid w:val="002C4CE7"/>
    <w:rPr>
      <w:b/>
      <w:bCs/>
    </w:rPr>
  </w:style>
  <w:style w:customStyle="true" w:type="paragraph" w:styleId="null18">
    <w:name w:val="null18"/>
    <w:hidden/>
    <w:rPr>
      <w:rFonts w:ascii="仿宋" w:eastAsia="仿宋" w:hAnsi="仿宋" w:cs="宋体"/>
      <w:kern w:val="0"/>
      <w:sz w:val="28"/>
      <w:szCs w:val="28"/>
    </w:rPr>
  </w:style>
  <w:style w:customStyle="true" w:type="paragraph" w:styleId="null19">
    <w:name w:val="null19"/>
    <w:hidden/>
    <w:rPr>
      <w:rFonts w:ascii="仿宋" w:eastAsia="仿宋" w:hAnsi="仿宋" w:cs="宋体"/>
      <w:kern w:val="0"/>
      <w:sz w:val="28"/>
      <w:szCs w:val="28"/>
    </w:rPr>
  </w:style>
  <w:style w:customStyle="true" w:type="paragraph" w:styleId="null20">
    <w:name w:val="null20"/>
    <w:hidden/>
    <w:rPr>
      <w:rFonts w:ascii="仿宋" w:eastAsia="仿宋" w:hAnsi="仿宋" w:cs="宋体"/>
      <w:kern w:val="0"/>
      <w:sz w:val="28"/>
      <w:szCs w:val="28"/>
    </w:rPr>
  </w:style>
  <w:style w:customStyle="true" w:type="paragraph" w:styleId="null21">
    <w:name w:val="null21"/>
    <w:hidden/>
    <w:rPr>
      <w:rFonts w:ascii="仿宋" w:eastAsia="仿宋" w:hAnsi="仿宋" w:cs="宋体"/>
      <w:kern w:val="0"/>
      <w:sz w:val="28"/>
      <w:szCs w:val="28"/>
    </w:rPr>
  </w:style>
  <w:style w:customStyle="true" w:type="paragraph" w:styleId="null22">
    <w:name w:val="null22"/>
    <w:hidden/>
    <w:rPr>
      <w:rFonts w:ascii="仿宋" w:eastAsia="仿宋" w:hAnsi="仿宋" w:cs="宋体"/>
      <w:kern w:val="0"/>
      <w:sz w:val="28"/>
      <w:szCs w:val="28"/>
    </w:rPr>
  </w:style>
  <w:style w:customStyle="true" w:type="paragraph" w:styleId="null23">
    <w:name w:val="null23"/>
    <w:hidden/>
    <w:rPr>
      <w:rFonts w:ascii="仿宋" w:eastAsia="仿宋" w:hAnsi="仿宋" w:cs="宋体"/>
      <w:kern w:val="0"/>
      <w:sz w:val="28"/>
      <w:szCs w:val="28"/>
    </w:rPr>
  </w:style>
  <w:style w:customStyle="true" w:type="paragraph" w:styleId="null24">
    <w:name w:val="null24"/>
    <w:hidden/>
    <w:rPr>
      <w:rFonts w:ascii="仿宋" w:eastAsia="仿宋" w:hAnsi="仿宋" w:cs="宋体"/>
      <w:kern w:val="0"/>
      <w:sz w:val="28"/>
      <w:szCs w:val="28"/>
    </w:rPr>
  </w:style>
  <w:style w:customStyle="true" w:type="paragraph" w:styleId="null25">
    <w:name w:val="null25"/>
    <w:hidden/>
    <w:rPr>
      <w:rFonts w:ascii="仿宋" w:eastAsia="仿宋" w:hAnsi="仿宋" w:cs="宋体"/>
      <w:kern w:val="0"/>
      <w:sz w:val="28"/>
      <w:szCs w:val="28"/>
    </w:rPr>
  </w:style>
  <w:style w:customStyle="true" w:type="paragraph" w:styleId="null26">
    <w:name w:val="null26"/>
    <w:hidden/>
    <w:rPr>
      <w:rFonts w:ascii="仿宋" w:eastAsia="仿宋" w:hAnsi="仿宋" w:cs="宋体"/>
      <w:kern w:val="0"/>
      <w:sz w:val="28"/>
      <w:szCs w:val="28"/>
    </w:rPr>
  </w:style>
  <w:style w:customStyle="true" w:type="paragraph" w:styleId="null27">
    <w:name w:val="null27"/>
    <w:hidden/>
    <w:rPr>
      <w:rFonts w:ascii="仿宋" w:eastAsia="仿宋" w:hAnsi="仿宋" w:cs="宋体"/>
      <w:kern w:val="0"/>
      <w:sz w:val="28"/>
      <w:szCs w:val="28"/>
    </w:rPr>
  </w:style>
  <w:style w:customStyle="true" w:type="paragraph" w:styleId="null28">
    <w:name w:val="null28"/>
    <w:hidden/>
    <w:rPr>
      <w:rFonts w:ascii="仿宋" w:eastAsia="仿宋" w:hAnsi="仿宋" w:cs="宋体"/>
      <w:kern w:val="0"/>
      <w:sz w:val="28"/>
      <w:szCs w:val="28"/>
    </w:rPr>
  </w:style>
  <w:style w:customStyle="true" w:type="paragraph" w:styleId="null29">
    <w:name w:val="null29"/>
    <w:hidden/>
    <w:rPr>
      <w:rFonts w:ascii="仿宋" w:eastAsia="仿宋" w:hAnsi="仿宋" w:cs="宋体"/>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media/image9.png" Type="http://schemas.openxmlformats.org/officeDocument/2006/relationships/image"/><Relationship Id="rId19" Target="media/image10.png" Type="http://schemas.openxmlformats.org/officeDocument/2006/relationships/image"/><Relationship Id="rId2" Target="webSettings.xml" Type="http://schemas.openxmlformats.org/officeDocument/2006/relationships/webSettings"/><Relationship Id="rId20" Target="media/image11.png" Type="http://schemas.openxmlformats.org/officeDocument/2006/relationships/image"/><Relationship Id="rId21" Target="media/image12.png" Type="http://schemas.openxmlformats.org/officeDocument/2006/relationships/image"/><Relationship Id="rId22" Target="media/image13.png" Type="http://schemas.openxmlformats.org/officeDocument/2006/relationships/image"/><Relationship Id="rId23" Target="media/image14.png" Type="http://schemas.openxmlformats.org/officeDocument/2006/relationships/image"/><Relationship Id="rId24" Target="media/image15.png" Type="http://schemas.openxmlformats.org/officeDocument/2006/relationships/image"/><Relationship Id="rId25" Target="media/image16.gif" Type="http://schemas.openxmlformats.org/officeDocument/2006/relationships/image"/><Relationship Id="rId26" Target="media/image17.png" Type="http://schemas.openxmlformats.org/officeDocument/2006/relationships/image"/><Relationship Id="rId27" Target="media/image18.png" Type="http://schemas.openxmlformats.org/officeDocument/2006/relationships/image"/><Relationship Id="rId28" Target="media/image19.png" Type="http://schemas.openxmlformats.org/officeDocument/2006/relationships/image"/><Relationship Id="rId29" Target="media/image20.png" Type="http://schemas.openxmlformats.org/officeDocument/2006/relationships/image"/><Relationship Id="rId3" Target="fontTable.xml" Type="http://schemas.openxmlformats.org/officeDocument/2006/relationships/fontTable"/><Relationship Id="rId30" Target="media/image21.png" Type="http://schemas.openxmlformats.org/officeDocument/2006/relationships/image"/><Relationship Id="rId31" Target="media/image22.png" Type="http://schemas.openxmlformats.org/officeDocument/2006/relationships/image"/><Relationship Id="rId32" Target="media/image23.png" Type="http://schemas.openxmlformats.org/officeDocument/2006/relationships/image"/><Relationship Id="rId4" Target="../customXml/item1.xml" Type="http://schemas.openxmlformats.org/officeDocument/2006/relationships/customXml"/><Relationship Id="rId5" Target="header1.xml" Type="http://schemas.openxmlformats.org/officeDocument/2006/relationships/header"/><Relationship Id="rId6" Target="footer1.xml" Type="http://schemas.openxmlformats.org/officeDocument/2006/relationships/footer"/><Relationship Id="rId7" Target="theme/theme1.xml" Type="http://schemas.openxmlformats.org/officeDocument/2006/relationships/theme"/><Relationship Id="rId8" Target="numbering.xml" Type="http://schemas.openxmlformats.org/officeDocument/2006/relationships/numbering"/><Relationship Id="rId9" Target="styles.xml" Type="http://schemas.openxmlformats.org/officeDocument/2006/relationships/styles"/></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53D72-D5C0-4DC2-BC89-6EDD285DF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Pages>
  <Words>28</Words>
  <Characters>165</Characters>
  <Application>Microsoft Office Word</Application>
  <DocSecurity>0</DocSecurity>
  <Lines>1</Lines>
  <Paragraphs>1</Paragraphs>
  <ScaleCrop>false</ScaleCrop>
  <Company>Aliyun</Company>
  <LinksUpToDate>false</LinksUpToDate>
  <CharactersWithSpaces>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2024-01-30T04:31:00Z</dcterms:created>
  <dc:creator>Administrator</dc:creator>
  <cp:lastModifiedBy>Draco Null</cp:lastModifiedBy>
  <dcterms:modified xsi:type="dcterms:W3CDTF">2024-01-31T00:36:00Z</dcterms:modified>
  <cp:revision>5</cp:revision>
</cp:coreProperties>
</file>