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4.1.0 --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867"/>
      </w:tblGrid>
      <w:tr w14:paraId="14075D91" w14:textId="77777777" w:rsidTr="00F84FF5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Mar>
              <w:top w:w="30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977DC" w:rsidRPr="004E4EB7" w:rsidP="006977DC" w14:paraId="5CC8879C" w14:textId="04F73504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学习任务单</w:t>
            </w:r>
          </w:p>
        </w:tc>
      </w:tr>
      <w:tr w14:paraId="1FE39EA2" w14:textId="77777777" w:rsidTr="00F84FF5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000" w:type="pct"/>
            <w:vAlign w:val="center"/>
            <w:hideMark/>
          </w:tcPr>
          <w:p w:rsidR="006977DC" w:rsidRPr="00CE3A7E" w:rsidP="0055563C" w14:paraId="799D3ABF" w14:textId="05D1CC40">
            <w:pPr>
              <w:widowControl/>
              <w:spacing w:line="30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14:paraId="10443C85" w14:textId="77777777" w:rsidTr="00F84FF5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Align w:val="center"/>
            <w:hideMark/>
          </w:tcPr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130"/>
              <w:gridCol w:w="3713"/>
              <w:gridCol w:w="1386"/>
              <w:gridCol w:w="2622"/>
            </w:tblGrid>
            <w:tr w14:paraId="01F584DD" w14:textId="77777777" w:rsidTr="004C580C">
              <w:tblPrEx>
                <w:tblW w:w="5000" w:type="pct"/>
                <w:tbl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21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C580C" w:rsidRPr="00CE3A7E" w:rsidP="006977DC" w14:paraId="7A498065" w14:textId="6BFA5CE4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CE3A7E"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课题</w:t>
                  </w:r>
                </w:p>
              </w:tc>
              <w:tc>
                <w:tcPr>
                  <w:tcW w:w="7721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C580C" w:rsidRPr="00CE3A7E" w:rsidP="004C580C" w14:paraId="65B593D7" w14:textId="0A868417">
                  <w:pPr>
                    <w:widowControl/>
                    <w:spacing w:line="300" w:lineRule="auto"/>
                    <w:jc w:val="left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Section A</w:t>
                  </w:r>
                </w:p>
              </w:tc>
            </w:tr>
            <w:tr w14:paraId="4EDF2F9A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21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977DC" w:rsidRPr="00CE3A7E" w:rsidP="006977DC" w14:paraId="42F6B906" w14:textId="77777777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CE3A7E"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学段/年级</w:t>
                  </w:r>
                </w:p>
              </w:tc>
              <w:tc>
                <w:tcPr>
                  <w:tcW w:w="3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977DC" w:rsidRPr="00CE3A7E" w:rsidP="006977DC" w14:paraId="0E24F181" w14:textId="34CA29AA">
                  <w:pPr>
                    <w:widowControl/>
                    <w:spacing w:line="300" w:lineRule="auto"/>
                    <w:jc w:val="left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初中 七年级</w:t>
                  </w:r>
                </w:p>
              </w:tc>
              <w:tc>
                <w:tcPr>
                  <w:tcW w:w="13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977DC" w:rsidRPr="00CE3A7E" w:rsidP="006977DC" w14:paraId="3A518F92" w14:textId="77777777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CE3A7E"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学科</w:t>
                  </w:r>
                </w:p>
              </w:tc>
              <w:tc>
                <w:tcPr>
                  <w:tcW w:w="26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977DC" w:rsidRPr="00CE3A7E" w:rsidP="006977DC" w14:paraId="65FDA63C" w14:textId="748DF6F5">
                  <w:pPr>
                    <w:widowControl/>
                    <w:spacing w:line="300" w:lineRule="auto"/>
                    <w:jc w:val="left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英语</w:t>
                  </w:r>
                </w:p>
              </w:tc>
            </w:tr>
            <w:tr w14:paraId="4258B182" w14:textId="77777777" w:rsidTr="00F81DE7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21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2523E" w:rsidRPr="00CE3A7E" w:rsidP="006977DC" w14:paraId="11A8F9B6" w14:textId="77777777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CE3A7E"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教材</w:t>
                  </w:r>
                </w:p>
              </w:tc>
              <w:tc>
                <w:tcPr>
                  <w:tcW w:w="7721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523E" w:rsidRPr="00CE3A7E" w:rsidP="006977DC" w14:paraId="73DEB87E" w14:textId="7AF70907">
                  <w:pPr>
                    <w:widowControl/>
                    <w:spacing w:line="300" w:lineRule="auto"/>
                    <w:jc w:val="left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英语 人教版 七年级 上学期</w:t>
                  </w:r>
                </w:p>
              </w:tc>
            </w:tr>
            <w:tr w14:paraId="5C1F9A5A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21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977DC" w:rsidRPr="00CE3A7E" w:rsidP="006977DC" w14:paraId="5F9EAC41" w14:textId="2E276FC1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CE3A7E">
                    <w:rPr>
                      <w:rFonts w:ascii="仿宋" w:eastAsia="仿宋" w:hAnsi="仿宋" w:cs="宋体" w:hint="eastAsia"/>
                      <w:b/>
                      <w:bCs/>
                      <w:kern w:val="0"/>
                      <w:sz w:val="28"/>
                      <w:szCs w:val="28"/>
                    </w:rPr>
                    <w:t>章节</w:t>
                  </w:r>
                </w:p>
              </w:tc>
              <w:tc>
                <w:tcPr>
                  <w:tcW w:w="7721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977DC" w:rsidRPr="00CE3A7E" w:rsidP="006977DC" w14:paraId="65432642" w14:textId="68358062">
                  <w:pPr>
                    <w:widowControl/>
                    <w:spacing w:line="300" w:lineRule="auto"/>
                    <w:jc w:val="left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Section A</w:t>
                  </w:r>
                </w:p>
              </w:tc>
            </w:tr>
            <w:tr w14:paraId="6C1DDFC2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vAlign w:val="center"/>
                  <w:hideMark/>
                </w:tcPr>
                <w:p w:rsidR="006977DC" w:rsidRPr="00CE3A7E" w:rsidP="006977DC" w14:paraId="43714982" w14:textId="14697213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学习目标</w:t>
                  </w:r>
                </w:p>
              </w:tc>
            </w:tr>
            <w:tr w14:paraId="07D9C111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>
                  <w:pPr>
                    <w:pStyle w:val="null18"/>
                  </w:pPr>
                  <w:r>
                    <w:rPr>
                      <w:rFonts w:ascii="仿宋" w:hAnsi="仿宋" w:cs="仿宋" w:eastAsia="仿宋"/>
                      <w:sz w:val="28"/>
                    </w:rPr>
                    <w:t xml:space="preserve">1. 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学会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正确使用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常见的表示颜色的形容词和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What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引导的特殊疑问句及其答语。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 xml:space="preserve"> </w:t>
                  </w:r>
                </w:p>
                <w:p>
                  <w:pPr>
                    <w:pStyle w:val="null18"/>
                  </w:pPr>
                  <w:r>
                    <w:rPr>
                      <w:rFonts w:ascii="仿宋" w:hAnsi="仿宋" w:cs="仿宋" w:eastAsia="仿宋"/>
                      <w:sz w:val="28"/>
                    </w:rPr>
                    <w:t xml:space="preserve">2. 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在听说活动中准确获取并表达有关物品的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颜色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等信息。</w:t>
                  </w:r>
                </w:p>
                <w:p>
                  <w:pPr>
                    <w:pStyle w:val="null18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3.联系生活实际，与同学相互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询问、回答、创造，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实现知识与思维能力的迁移。</w:t>
                  </w:r>
                </w:p>
              </w:tc>
            </w:tr>
            <w:tr w14:paraId="6C1DDFC2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vAlign w:val="center"/>
                  <w:hideMark/>
                </w:tcPr>
                <w:p w:rsidR="006977DC" w:rsidRPr="00CE3A7E" w:rsidP="006977DC" w14:textId="14697213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课前学习任务</w:t>
                  </w:r>
                </w:p>
              </w:tc>
            </w:tr>
            <w:tr w14:paraId="07D9C111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>
                  <w:pPr>
                    <w:pStyle w:val="null19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To feel the beauty of the colorful world around you during the national day and try to describe it in more than one sentence.</w:t>
                  </w:r>
                </w:p>
                <w:p>
                  <w:pPr>
                    <w:pStyle w:val="null19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(利用国庆期间去感受身边色彩斑斓的世界之美，以图片或者视频的形式在101智慧课堂进行提交，并用一句以上的英文来进行描绘。）</w:t>
                  </w:r>
                </w:p>
              </w:tc>
            </w:tr>
            <w:tr w14:paraId="6C1DDFC2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vAlign w:val="center"/>
                  <w:hideMark/>
                </w:tcPr>
                <w:p w:rsidR="006977DC" w:rsidRPr="00CE3A7E" w:rsidP="006977DC" w14:textId="14697213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课上学习任务</w:t>
                  </w:r>
                </w:p>
              </w:tc>
            </w:tr>
            <w:tr w14:paraId="07D9C111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>
                  <w:pPr>
                    <w:pStyle w:val="null20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【Enjoy the Beauty】</w:t>
                  </w:r>
                </w:p>
                <w:p>
                  <w:pPr>
                    <w:pStyle w:val="null20"/>
                    <w:numPr>
                      <w:ilvl w:val="0"/>
                      <w:numId w:val="2"/>
                    </w:numPr>
                    <w:jc w:val="left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F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 xml:space="preserve">ill in the blanks with colors. </w:t>
                  </w:r>
                </w:p>
                <w:p>
                  <w:pPr>
                    <w:pStyle w:val="null20"/>
                    <w:jc w:val="left"/>
                  </w:pPr>
                  <w:r>
                    <w:rPr>
                      <w:rFonts w:ascii="仿宋" w:hAnsi="仿宋" w:cs="仿宋" w:eastAsia="仿宋"/>
                      <w:sz w:val="28"/>
                    </w:rPr>
                    <w:t xml:space="preserve">      as</w:t>
                  </w:r>
                  <w:r>
                    <w:rPr>
                      <w:rFonts w:ascii="仿宋" w:hAnsi="仿宋" w:cs="仿宋" w:eastAsia="仿宋"/>
                      <w:sz w:val="28"/>
                      <w:u w:val="single"/>
                    </w:rPr>
                    <w:t xml:space="preserve">              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 xml:space="preserve"> as grass</w:t>
                  </w:r>
                </w:p>
                <w:p>
                  <w:pPr>
                    <w:pStyle w:val="null20"/>
                    <w:ind w:left="360"/>
                    <w:jc w:val="left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as</w:t>
                  </w:r>
                  <w:r>
                    <w:rPr>
                      <w:rFonts w:ascii="仿宋" w:hAnsi="仿宋" w:cs="仿宋" w:eastAsia="仿宋"/>
                      <w:sz w:val="28"/>
                      <w:u w:val="single"/>
                    </w:rPr>
                    <w:t xml:space="preserve">              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 xml:space="preserve"> as snow</w:t>
                  </w:r>
                </w:p>
                <w:p>
                  <w:pPr>
                    <w:pStyle w:val="null20"/>
                    <w:ind w:left="360"/>
                    <w:jc w:val="left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as</w:t>
                  </w:r>
                  <w:r>
                    <w:rPr>
                      <w:rFonts w:ascii="仿宋" w:hAnsi="仿宋" w:cs="仿宋" w:eastAsia="仿宋"/>
                      <w:sz w:val="28"/>
                      <w:u w:val="single"/>
                    </w:rPr>
                    <w:t xml:space="preserve">              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 xml:space="preserve"> as night</w:t>
                  </w:r>
                </w:p>
                <w:p>
                  <w:pPr>
                    <w:pStyle w:val="null20"/>
                    <w:ind w:left="360"/>
                    <w:jc w:val="left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as</w:t>
                  </w:r>
                  <w:r>
                    <w:rPr>
                      <w:rFonts w:ascii="仿宋" w:hAnsi="仿宋" w:cs="仿宋" w:eastAsia="仿宋"/>
                      <w:sz w:val="28"/>
                      <w:u w:val="single"/>
                    </w:rPr>
                    <w:t xml:space="preserve">              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 xml:space="preserve"> as our national flag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(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国旗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)</w:t>
                  </w:r>
                </w:p>
                <w:p>
                  <w:pPr>
                    <w:pStyle w:val="null20"/>
                    <w:ind w:left="360"/>
                    <w:jc w:val="left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as</w:t>
                  </w:r>
                  <w:r>
                    <w:rPr>
                      <w:rFonts w:ascii="仿宋" w:hAnsi="仿宋" w:cs="仿宋" w:eastAsia="仿宋"/>
                      <w:sz w:val="28"/>
                      <w:u w:val="single"/>
                    </w:rPr>
                    <w:t xml:space="preserve">              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 xml:space="preserve"> as 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rape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 xml:space="preserve"> flowers 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(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油菜花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)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 xml:space="preserve"> </w:t>
                  </w:r>
                </w:p>
                <w:p>
                  <w:pPr>
                    <w:pStyle w:val="null20"/>
                    <w:ind w:left="360"/>
                    <w:jc w:val="left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as</w:t>
                  </w:r>
                  <w:r>
                    <w:rPr>
                      <w:rFonts w:ascii="仿宋" w:hAnsi="仿宋" w:cs="仿宋" w:eastAsia="仿宋"/>
                      <w:sz w:val="28"/>
                      <w:u w:val="single"/>
                    </w:rPr>
                    <w:t xml:space="preserve">              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 xml:space="preserve"> as Chaka Salt Lake 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(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茶卡盐湖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)</w:t>
                  </w:r>
                </w:p>
                <w:p>
                  <w:pPr>
                    <w:pStyle w:val="null20"/>
                    <w:ind w:left="360"/>
                    <w:jc w:val="left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as</w:t>
                  </w:r>
                  <w:r>
                    <w:rPr>
                      <w:rFonts w:ascii="仿宋" w:hAnsi="仿宋" w:cs="仿宋" w:eastAsia="仿宋"/>
                      <w:sz w:val="28"/>
                      <w:u w:val="single"/>
                    </w:rPr>
                    <w:t xml:space="preserve">              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 xml:space="preserve"> as 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the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 xml:space="preserve"> 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beach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 xml:space="preserve"> 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in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 xml:space="preserve"> Fuxian Lake 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(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抚仙湖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)</w:t>
                  </w:r>
                </w:p>
                <w:p>
                  <w:pPr>
                    <w:pStyle w:val="null20"/>
                    <w:jc w:val="left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【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Find the beauty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】</w:t>
                  </w:r>
                </w:p>
                <w:p>
                  <w:pPr>
                    <w:pStyle w:val="null20"/>
                    <w:jc w:val="left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1.Listen and color.</w:t>
                  </w:r>
                </w:p>
                <w:p>
                  <w:pPr>
                    <w:pStyle w:val="null20"/>
                    <w:jc w:val="left"/>
                  </w:pPr>
                  <w:r>
                    <w:drawing>
                      <wp:inline distT="0" distR="0" distB="0" distL="0">
                        <wp:extent cx="1295400" cy="1219200"/>
                        <wp:docPr id="1" name="Drawing 1" descr="img"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g"/>
                                <pic:cNvPicPr>
                                  <a:picLocks noChangeAspect="true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95400" cy="1219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drawing>
                      <wp:inline distT="0" distR="0" distB="0" distL="0">
                        <wp:extent cx="1133475" cy="1162050"/>
                        <wp:docPr id="2" name="Drawing 2" descr="img"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img"/>
                                <pic:cNvPicPr>
                                  <a:picLocks noChangeAspect="true"/>
                                </pic:cNvPicPr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33475" cy="11620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drawing>
                      <wp:inline distT="0" distR="0" distB="0" distL="0">
                        <wp:extent cx="1076325" cy="1114425"/>
                        <wp:docPr id="3" name="Drawing 3" descr="img"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img"/>
                                <pic:cNvPicPr>
                                  <a:picLocks noChangeAspect="true"/>
                                </pic:cNvPicPr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6325" cy="1114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pStyle w:val="null20"/>
                    <w:jc w:val="left"/>
                  </w:pPr>
                  <w:r>
                    <w:rPr>
                      <w:rFonts w:ascii="仿宋" w:hAnsi="仿宋" w:cs="仿宋" w:eastAsia="仿宋"/>
                      <w:sz w:val="28"/>
                    </w:rPr>
                    <w:t xml:space="preserve">2. 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Li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sten and fill in the blanks.</w:t>
                  </w:r>
                </w:p>
                <w:p>
                  <w:pPr>
                    <w:pStyle w:val="null20"/>
                    <w:ind w:firstLine="24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The maple leave is</w:t>
                  </w:r>
                  <w:r>
                    <w:rPr>
                      <w:rFonts w:ascii="仿宋" w:hAnsi="仿宋" w:cs="仿宋" w:eastAsia="仿宋"/>
                      <w:sz w:val="28"/>
                      <w:u w:val="single"/>
                    </w:rPr>
                    <w:t xml:space="preserve">             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.</w:t>
                  </w:r>
                </w:p>
                <w:p>
                  <w:pPr>
                    <w:pStyle w:val="null20"/>
                    <w:ind w:firstLine="24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T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he flower is</w:t>
                  </w:r>
                  <w:r>
                    <w:rPr>
                      <w:rFonts w:ascii="仿宋" w:hAnsi="仿宋" w:cs="仿宋" w:eastAsia="仿宋"/>
                      <w:sz w:val="28"/>
                      <w:u w:val="single"/>
                    </w:rPr>
                    <w:t xml:space="preserve">             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.</w:t>
                  </w:r>
                </w:p>
                <w:p>
                  <w:pPr>
                    <w:pStyle w:val="null20"/>
                    <w:ind w:firstLine="24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The statue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(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雕像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)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 xml:space="preserve"> is</w:t>
                  </w:r>
                  <w:r>
                    <w:rPr>
                      <w:rFonts w:ascii="仿宋" w:hAnsi="仿宋" w:cs="仿宋" w:eastAsia="仿宋"/>
                      <w:sz w:val="28"/>
                      <w:u w:val="single"/>
                    </w:rPr>
                    <w:t xml:space="preserve">             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.</w:t>
                  </w:r>
                </w:p>
                <w:p>
                  <w:pPr>
                    <w:pStyle w:val="null20"/>
                    <w:jc w:val="left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3. Chain Work  Find the colors around us.</w:t>
                  </w:r>
                </w:p>
                <w:p>
                  <w:pPr>
                    <w:pStyle w:val="null20"/>
                    <w:jc w:val="left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【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Create the beauty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】</w:t>
                  </w:r>
                </w:p>
                <w:p>
                  <w:pPr>
                    <w:pStyle w:val="null20"/>
                    <w:jc w:val="left"/>
                  </w:pPr>
                  <w:r>
                    <w:rPr>
                      <w:rFonts w:ascii="仿宋" w:hAnsi="仿宋" w:cs="仿宋" w:eastAsia="仿宋"/>
                      <w:b/>
                      <w:sz w:val="28"/>
                    </w:rPr>
                    <w:t xml:space="preserve">Class Uniform Design </w:t>
                  </w:r>
                </w:p>
                <w:p>
                  <w:pPr>
                    <w:pStyle w:val="null20"/>
                    <w:ind w:firstLine="240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Rules:</w:t>
                  </w:r>
                </w:p>
                <w:p>
                  <w:pPr>
                    <w:pStyle w:val="null20"/>
                    <w:ind w:firstLine="24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 xml:space="preserve">1.  4 students in a group. 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四人一组</w:t>
                  </w:r>
                </w:p>
                <w:p>
                  <w:pPr>
                    <w:pStyle w:val="null20"/>
                    <w:ind w:firstLine="24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2. Try to design the uniform to make it meaningful and beautiful.</w:t>
                  </w:r>
                </w:p>
                <w:p>
                  <w:pPr>
                    <w:pStyle w:val="null20"/>
                    <w:ind w:firstLine="24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尝试设计班服让其有意义并且美观。</w:t>
                  </w:r>
                </w:p>
                <w:p>
                  <w:pPr>
                    <w:pStyle w:val="null20"/>
                    <w:ind w:firstLine="24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3. Try to describe the colors of some things on the class uniform.</w:t>
                  </w:r>
                </w:p>
                <w:p>
                  <w:pPr>
                    <w:pStyle w:val="null20"/>
                    <w:ind w:firstLine="24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试着描述班服上物品的颜色。</w:t>
                  </w:r>
                </w:p>
                <w:p>
                  <w:pPr>
                    <w:pStyle w:val="null20"/>
                    <w:ind w:firstLine="240"/>
                    <w:jc w:val="both"/>
                  </w:pPr>
                  <w:r>
                    <w:drawing>
                      <wp:inline distT="0" distR="0" distB="0" distL="0">
                        <wp:extent cx="3152775" cy="2619375"/>
                        <wp:docPr id="4" name="Drawing 4" descr="img"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img"/>
                                <pic:cNvPicPr>
                                  <a:picLocks noChangeAspect="true"/>
                                </pic:cNvPicPr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52775" cy="26193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pStyle w:val="null20"/>
                    <w:ind w:firstLine="240"/>
                  </w:pPr>
                  <w:r>
                    <w:rPr>
                      <w:rFonts w:ascii="仿宋" w:hAnsi="仿宋" w:cs="仿宋" w:eastAsia="仿宋"/>
                      <w:b/>
                      <w:sz w:val="28"/>
                    </w:rPr>
                    <w:t>Show &amp; Evaluate</w:t>
                  </w:r>
                </w:p>
                <w:p>
                  <w:pPr>
                    <w:pStyle w:val="null20"/>
                    <w:ind w:firstLine="240"/>
                  </w:pPr>
                  <w:r>
                    <w:drawing>
                      <wp:inline distT="0" distR="0" distB="0" distL="0">
                        <wp:extent cx="5276850" cy="1819275"/>
                        <wp:docPr id="5" name="Drawing 5" descr="img"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img"/>
                                <pic:cNvPicPr>
                                  <a:picLocks noChangeAspect="true"/>
                                </pic:cNvPicPr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76850" cy="18192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pStyle w:val="null20"/>
                    <w:ind w:firstLine="240"/>
                  </w:pPr>
                  <w:r>
                    <w:rPr>
                      <w:rFonts w:ascii="仿宋" w:hAnsi="仿宋" w:cs="仿宋" w:eastAsia="仿宋"/>
                      <w:b/>
                      <w:sz w:val="28"/>
                    </w:rPr>
                    <w:t>【</w:t>
                  </w:r>
                  <w:r>
                    <w:rPr>
                      <w:rFonts w:ascii="仿宋" w:hAnsi="仿宋" w:cs="仿宋" w:eastAsia="仿宋"/>
                      <w:b/>
                      <w:sz w:val="28"/>
                    </w:rPr>
                    <w:t>Homework</w:t>
                  </w:r>
                  <w:r>
                    <w:rPr>
                      <w:rFonts w:ascii="仿宋" w:hAnsi="仿宋" w:cs="仿宋" w:eastAsia="仿宋"/>
                      <w:b/>
                      <w:sz w:val="28"/>
                    </w:rPr>
                    <w:t>】</w:t>
                  </w:r>
                </w:p>
                <w:p>
                  <w:pPr>
                    <w:pStyle w:val="null20"/>
                    <w:ind w:firstLine="241"/>
                  </w:pPr>
                  <w:r>
                    <w:rPr>
                      <w:rFonts w:ascii="仿宋" w:hAnsi="仿宋" w:cs="仿宋" w:eastAsia="仿宋"/>
                      <w:b/>
                      <w:sz w:val="28"/>
                    </w:rPr>
                    <w:t>Must do: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 xml:space="preserve"> 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Draw a map of your bedroom and try to describe it in at least 5 sentences.</w:t>
                  </w:r>
                </w:p>
                <w:p>
                  <w:pPr>
                    <w:pStyle w:val="null20"/>
                    <w:ind w:firstLine="241"/>
                  </w:pPr>
                  <w:r>
                    <w:rPr>
                      <w:rFonts w:ascii="仿宋" w:hAnsi="仿宋" w:cs="仿宋" w:eastAsia="仿宋"/>
                      <w:b/>
                      <w:sz w:val="28"/>
                    </w:rPr>
                    <w:t>Choose to do:</w:t>
                  </w:r>
                </w:p>
                <w:p>
                  <w:pPr>
                    <w:pStyle w:val="null20"/>
                    <w:ind w:firstLine="241"/>
                  </w:pPr>
                  <w:r>
                    <w:rPr>
                      <w:rFonts w:ascii="仿宋" w:hAnsi="仿宋" w:cs="仿宋" w:eastAsia="仿宋"/>
                      <w:b/>
                      <w:sz w:val="28"/>
                    </w:rPr>
                    <w:t xml:space="preserve">    1. 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Watch the opening ceremony of the Asian Games to enjoy the  beauty of Chinese art.</w:t>
                  </w:r>
                </w:p>
                <w:p>
                  <w:pPr>
                    <w:pStyle w:val="null20"/>
                    <w:ind w:firstLine="480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2.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“颜”外之意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 xml:space="preserve">  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划线的颜色短语在句中是什么意思？</w:t>
                  </w:r>
                  <w:r>
                    <w:drawing>
                      <wp:inline distT="0" distR="0" distB="0" distL="0">
                        <wp:extent cx="485775" cy="485775"/>
                        <wp:docPr id="6" name="Drawing 6" descr="img"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img"/>
                                <pic:cNvPicPr>
                                  <a:picLocks noChangeAspect="true"/>
                                </pic:cNvPicPr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85775" cy="485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pStyle w:val="null20"/>
                    <w:ind w:firstLine="24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When you are sad, you can say you</w:t>
                  </w:r>
                  <w:r>
                    <w:rPr>
                      <w:rFonts w:ascii="仿宋" w:hAnsi="仿宋" w:cs="仿宋" w:eastAsia="仿宋"/>
                      <w:sz w:val="28"/>
                      <w:u w:val="single"/>
                    </w:rPr>
                    <w:t xml:space="preserve"> " feel blue "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 xml:space="preserve">.  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 xml:space="preserve">       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(        )</w:t>
                  </w:r>
                </w:p>
                <w:p>
                  <w:pPr>
                    <w:pStyle w:val="null20"/>
                    <w:spacing w:before="105" w:after="105"/>
                    <w:ind w:firstLine="240"/>
                    <w:jc w:val="left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When you fall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（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跌倒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）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,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 xml:space="preserve"> your legs can be </w:t>
                  </w:r>
                  <w:r>
                    <w:rPr>
                      <w:rFonts w:ascii="仿宋" w:hAnsi="仿宋" w:cs="仿宋" w:eastAsia="仿宋"/>
                      <w:sz w:val="28"/>
                      <w:u w:val="single"/>
                    </w:rPr>
                    <w:t>" black and blue ".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 xml:space="preserve">  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(        )</w:t>
                  </w:r>
                </w:p>
                <w:p>
                  <w:pPr>
                    <w:pStyle w:val="null20"/>
                    <w:spacing w:before="105" w:after="105"/>
                    <w:ind w:firstLine="240"/>
                    <w:jc w:val="left"/>
                  </w:pPr>
                  <w:r>
                    <w:rPr>
                      <w:rFonts w:ascii="仿宋" w:hAnsi="仿宋" w:cs="仿宋" w:eastAsia="仿宋"/>
                      <w:sz w:val="28"/>
                    </w:rPr>
                    <w:t xml:space="preserve">When you are young, you can say you are </w:t>
                  </w:r>
                  <w:r>
                    <w:rPr>
                      <w:rFonts w:ascii="仿宋" w:hAnsi="仿宋" w:cs="仿宋" w:eastAsia="仿宋"/>
                      <w:sz w:val="28"/>
                      <w:u w:val="single"/>
                    </w:rPr>
                    <w:t>" in the green "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 xml:space="preserve">   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(        )</w:t>
                  </w:r>
                </w:p>
                <w:p>
                  <w:pPr>
                    <w:pStyle w:val="null20"/>
                    <w:spacing w:before="105" w:after="105"/>
                    <w:ind w:firstLine="240"/>
                    <w:jc w:val="left"/>
                  </w:pPr>
                  <w:r>
                    <w:rPr>
                      <w:rFonts w:ascii="仿宋" w:hAnsi="仿宋" w:cs="仿宋" w:eastAsia="仿宋"/>
                      <w:sz w:val="28"/>
                    </w:rPr>
                    <w:t xml:space="preserve">My brother is the </w:t>
                  </w:r>
                  <w:r>
                    <w:rPr>
                      <w:rFonts w:ascii="仿宋" w:hAnsi="仿宋" w:cs="仿宋" w:eastAsia="仿宋"/>
                      <w:sz w:val="28"/>
                      <w:u w:val="single"/>
                    </w:rPr>
                    <w:t>black sheep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 xml:space="preserve"> of my family.           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(        )</w:t>
                  </w:r>
                </w:p>
                <w:p>
                  <w:pPr>
                    <w:pStyle w:val="null20"/>
                    <w:spacing w:before="105" w:after="105"/>
                    <w:ind w:firstLine="240"/>
                    <w:jc w:val="left"/>
                  </w:pPr>
                  <w:r>
                    <w:rPr>
                      <w:rFonts w:ascii="仿宋" w:hAnsi="仿宋" w:cs="仿宋" w:eastAsia="仿宋"/>
                      <w:sz w:val="28"/>
                    </w:rPr>
                    <w:t xml:space="preserve">Miss Green is new to this school, so she is a </w:t>
                  </w:r>
                  <w:r>
                    <w:rPr>
                      <w:rFonts w:ascii="仿宋" w:hAnsi="仿宋" w:cs="仿宋" w:eastAsia="仿宋"/>
                      <w:sz w:val="28"/>
                      <w:u w:val="single"/>
                    </w:rPr>
                    <w:t>green hand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 xml:space="preserve"> in teaching. 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(        )</w:t>
                  </w:r>
                </w:p>
                <w:p>
                  <w:pPr>
                    <w:pStyle w:val="null20"/>
                    <w:jc w:val="left"/>
                  </w:pPr>
                  <w:r>
                    <w:rPr>
                      <w:rFonts w:ascii="仿宋" w:hAnsi="仿宋" w:cs="仿宋" w:eastAsia="仿宋"/>
                      <w:sz w:val="28"/>
                    </w:rPr>
                    <w:t xml:space="preserve"> </w:t>
                  </w:r>
                </w:p>
                <w:p>
                  <w:pPr>
                    <w:pStyle w:val="null20"/>
                    <w:jc w:val="left"/>
                  </w:pPr>
                  <w:r>
                    <w:rPr>
                      <w:rFonts w:ascii="仿宋" w:hAnsi="仿宋" w:cs="仿宋" w:eastAsia="仿宋"/>
                      <w:sz w:val="28"/>
                    </w:rPr>
                    <w:t xml:space="preserve"> </w:t>
                  </w:r>
                </w:p>
              </w:tc>
            </w:tr>
            <w:tr w14:paraId="6C1DDFC2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vAlign w:val="center"/>
                  <w:hideMark/>
                </w:tcPr>
                <w:p w:rsidR="006977DC" w:rsidRPr="00CE3A7E" w:rsidP="006977DC" w14:textId="14697213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推荐的学习资源</w:t>
                  </w:r>
                </w:p>
              </w:tc>
            </w:tr>
            <w:tr w14:paraId="07D9C111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>
                  <w:pPr>
                    <w:pStyle w:val="null21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长沙智慧教育公共服务平台  https://rrt.csedu.gov.cn/mgtv/wx/list/yd</w:t>
                  </w:r>
                </w:p>
                <w:p>
                  <w:pPr>
                    <w:pStyle w:val="null21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七年级英语【第二周】Starter Unit3 What color is it?</w:t>
                  </w:r>
                </w:p>
              </w:tc>
            </w:tr>
          </w:tbl>
          <w:p w:rsidR="006977DC" w:rsidRPr="00CE3A7E" w:rsidP="006977DC" w14:paraId="5D57E6F5" w14:textId="77777777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</w:tbl>
    <w:p w:rsidR="00FA4856" w:rsidRPr="00CE3A7E" w:rsidP="0025404E" w14:paraId="736C6EE0" w14:textId="77777777">
      <w:pPr>
        <w:tabs>
          <w:tab w:val="right" w:pos="9867"/>
        </w:tabs>
        <w:spacing w:line="300" w:lineRule="auto"/>
        <w:outlineLvl w:val="0"/>
        <w:rPr>
          <w:sz w:val="28"/>
          <w:szCs w:val="28"/>
        </w:rPr>
      </w:pPr>
    </w:p>
    <w:sectPr w:rsidSect="0057080F">
      <w:headerReference w:type="default" r:id="rId5"/>
      <w:footerReference w:type="default" r:id="rId6"/>
      <w:pgSz w:w="11907" w:h="16839"/>
      <w:pgMar w:top="1200" w:right="1020" w:bottom="1200" w:left="10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977DC" w:rsidP="00644B76" w14:paraId="6F776262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29C8">
      <w:rPr>
        <w:rStyle w:val="PageNumber"/>
        <w:noProof/>
      </w:rPr>
      <w:t>35</w:t>
    </w:r>
    <w:r>
      <w:rPr>
        <w:rStyle w:val="PageNumber"/>
      </w:rPr>
      <w:fldChar w:fldCharType="end"/>
    </w:r>
  </w:p>
  <w:p w:rsidR="00477BC9" w14:paraId="5206375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77BC9" w:rsidP="00F84FF5" w14:paraId="13B665E4" w14:textId="77777777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96739CF"/>
    <w:multiLevelType w:val="multilevel"/>
    <w:tmpl w:val="FBD02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0"/>
      </w:pPr>
    </w:lvl>
  </w:abstractNum>
  <w:num w:numId="1" w16cid:durableId="189006960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7DC"/>
    <w:rsid w:val="0006443E"/>
    <w:rsid w:val="0009087E"/>
    <w:rsid w:val="00120A9F"/>
    <w:rsid w:val="00142256"/>
    <w:rsid w:val="001468B7"/>
    <w:rsid w:val="001C6306"/>
    <w:rsid w:val="0023201A"/>
    <w:rsid w:val="0025404E"/>
    <w:rsid w:val="002B4C1D"/>
    <w:rsid w:val="002C4CE7"/>
    <w:rsid w:val="00325021"/>
    <w:rsid w:val="003329C8"/>
    <w:rsid w:val="003A4255"/>
    <w:rsid w:val="0042274B"/>
    <w:rsid w:val="00477BC9"/>
    <w:rsid w:val="004C580C"/>
    <w:rsid w:val="004E1594"/>
    <w:rsid w:val="004E4EB7"/>
    <w:rsid w:val="0052136F"/>
    <w:rsid w:val="0055563C"/>
    <w:rsid w:val="0057080F"/>
    <w:rsid w:val="005A7A56"/>
    <w:rsid w:val="005C046A"/>
    <w:rsid w:val="005C6EDD"/>
    <w:rsid w:val="005D53FD"/>
    <w:rsid w:val="005D68E7"/>
    <w:rsid w:val="005E3D72"/>
    <w:rsid w:val="005E403A"/>
    <w:rsid w:val="00644B76"/>
    <w:rsid w:val="00696D79"/>
    <w:rsid w:val="006977DC"/>
    <w:rsid w:val="006C6F8A"/>
    <w:rsid w:val="00797B7E"/>
    <w:rsid w:val="0082523E"/>
    <w:rsid w:val="00864834"/>
    <w:rsid w:val="008670FC"/>
    <w:rsid w:val="008C1169"/>
    <w:rsid w:val="0096289E"/>
    <w:rsid w:val="009771B7"/>
    <w:rsid w:val="00A073DF"/>
    <w:rsid w:val="00A1033B"/>
    <w:rsid w:val="00B117F3"/>
    <w:rsid w:val="00B1592C"/>
    <w:rsid w:val="00B55228"/>
    <w:rsid w:val="00B85CBF"/>
    <w:rsid w:val="00BA0A00"/>
    <w:rsid w:val="00C72665"/>
    <w:rsid w:val="00CB396D"/>
    <w:rsid w:val="00CE3A7E"/>
    <w:rsid w:val="00DD0D80"/>
    <w:rsid w:val="00E34219"/>
    <w:rsid w:val="00E3449E"/>
    <w:rsid w:val="00E57044"/>
    <w:rsid w:val="00EA612F"/>
    <w:rsid w:val="00F84FF5"/>
    <w:rsid w:val="00FA4856"/>
    <w:rsid w:val="00FF16F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4A5CD4F"/>
  <w15:chartTrackingRefBased/>
  <w15:docId w15:val="{E4A98E80-A97D-4F9F-90AB-58C0F57CA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6977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6977DC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6977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6977DC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6977DC"/>
  </w:style>
  <w:style w:type="paragraph" w:styleId="TOC1">
    <w:name w:val="toc 1"/>
    <w:basedOn w:val="Normal"/>
    <w:next w:val="Normal"/>
    <w:autoRedefine/>
    <w:uiPriority w:val="39"/>
    <w:unhideWhenUsed/>
    <w:rsid w:val="006977DC"/>
  </w:style>
  <w:style w:type="paragraph" w:styleId="TOC2">
    <w:name w:val="toc 2"/>
    <w:basedOn w:val="Normal"/>
    <w:next w:val="Normal"/>
    <w:autoRedefine/>
    <w:uiPriority w:val="39"/>
    <w:unhideWhenUsed/>
    <w:rsid w:val="006977DC"/>
    <w:pPr>
      <w:ind w:left="420" w:leftChars="200"/>
    </w:pPr>
  </w:style>
  <w:style w:type="paragraph" w:styleId="TOC3">
    <w:name w:val="toc 3"/>
    <w:basedOn w:val="Normal"/>
    <w:next w:val="Normal"/>
    <w:autoRedefine/>
    <w:uiPriority w:val="39"/>
    <w:unhideWhenUsed/>
    <w:rsid w:val="006977DC"/>
    <w:pPr>
      <w:ind w:left="840" w:leftChars="400"/>
    </w:pPr>
  </w:style>
  <w:style w:type="character" w:styleId="Hyperlink">
    <w:name w:val="Hyperlink"/>
    <w:basedOn w:val="DefaultParagraphFont"/>
    <w:uiPriority w:val="99"/>
    <w:unhideWhenUsed/>
    <w:rsid w:val="006977D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C4CE7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unhideWhenUsed/>
    <w:rsid w:val="002C4CE7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rsid w:val="002C4CE7"/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2C4CE7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2C4CE7"/>
    <w:rPr>
      <w:b/>
      <w:bCs/>
    </w:rPr>
  </w:style>
  <w:style w:customStyle="true" w:type="paragraph" w:styleId="null18">
    <w:name w:val="null18"/>
    <w:hidden/>
    <w:rPr>
      <w:rFonts w:ascii="仿宋" w:eastAsia="仿宋" w:hAnsi="仿宋" w:cs="宋体"/>
      <w:kern w:val="0"/>
      <w:sz w:val="28"/>
      <w:szCs w:val="28"/>
    </w:rPr>
  </w:style>
  <w:style w:customStyle="true" w:type="paragraph" w:styleId="null19">
    <w:name w:val="null19"/>
    <w:hidden/>
    <w:rPr>
      <w:rFonts w:ascii="仿宋" w:eastAsia="仿宋" w:hAnsi="仿宋" w:cs="宋体"/>
      <w:kern w:val="0"/>
      <w:sz w:val="28"/>
      <w:szCs w:val="28"/>
    </w:rPr>
  </w:style>
  <w:style w:customStyle="true" w:type="paragraph" w:styleId="null20">
    <w:name w:val="null20"/>
    <w:hidden/>
    <w:rPr>
      <w:rFonts w:ascii="仿宋" w:eastAsia="仿宋" w:hAnsi="仿宋" w:cs="宋体"/>
      <w:kern w:val="0"/>
      <w:sz w:val="28"/>
      <w:szCs w:val="28"/>
    </w:rPr>
  </w:style>
  <w:style w:customStyle="true" w:type="paragraph" w:styleId="null21">
    <w:name w:val="null21"/>
    <w:hidden/>
    <w:rPr>
      <w:rFonts w:ascii="仿宋" w:eastAsia="仿宋" w:hAnsi="仿宋" w:cs="宋体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10" Target="media/image1.png" Type="http://schemas.openxmlformats.org/officeDocument/2006/relationships/image"/><Relationship Id="rId11" Target="media/image2.png" Type="http://schemas.openxmlformats.org/officeDocument/2006/relationships/image"/><Relationship Id="rId12" Target="media/image3.png" Type="http://schemas.openxmlformats.org/officeDocument/2006/relationships/image"/><Relationship Id="rId13" Target="media/image4.png" Type="http://schemas.openxmlformats.org/officeDocument/2006/relationships/image"/><Relationship Id="rId14" Target="media/image5.png" Type="http://schemas.openxmlformats.org/officeDocument/2006/relationships/image"/><Relationship Id="rId15" Target="media/image6.png" Type="http://schemas.openxmlformats.org/officeDocument/2006/relationships/image"/><Relationship Id="rId2" Target="webSettings.xml" Type="http://schemas.openxmlformats.org/officeDocument/2006/relationships/webSettings"/><Relationship Id="rId3" Target="fontTable.xml" Type="http://schemas.openxmlformats.org/officeDocument/2006/relationships/fontTable"/><Relationship Id="rId4" Target="../customXml/item1.xml" Type="http://schemas.openxmlformats.org/officeDocument/2006/relationships/customXml"/><Relationship Id="rId5" Target="header1.xml" Type="http://schemas.openxmlformats.org/officeDocument/2006/relationships/header"/><Relationship Id="rId6" Target="footer1.xml" Type="http://schemas.openxmlformats.org/officeDocument/2006/relationships/footer"/><Relationship Id="rId7" Target="theme/theme1.xml" Type="http://schemas.openxmlformats.org/officeDocument/2006/relationships/theme"/><Relationship Id="rId8" Target="numbering.xml" Type="http://schemas.openxmlformats.org/officeDocument/2006/relationships/numbering"/><Relationship Id="rId9" Target="styles.xml" Type="http://schemas.openxmlformats.org/officeDocument/2006/relationships/styles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53D72-D5C0-4DC2-BC89-6EDD285DF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28</Words>
  <Characters>165</Characters>
  <Application>Microsoft Office Word</Application>
  <DocSecurity>0</DocSecurity>
  <Lines>1</Lines>
  <Paragraphs>1</Paragraphs>
  <ScaleCrop>false</ScaleCrop>
  <Company>Aliyun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2024-01-30T04:31:00Z</dcterms:created>
  <dc:creator>Administrator</dc:creator>
  <cp:lastModifiedBy>Draco Null</cp:lastModifiedBy>
  <dcterms:modified xsi:type="dcterms:W3CDTF">2024-01-31T00:36:00Z</dcterms:modified>
  <cp:revision>5</cp:revision>
</cp:coreProperties>
</file>