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="Times New Roman" w:hAnsi="Times New Roman" w:eastAsia="字酷堂常安楷书 简" w:cs="Times New Roman"/>
          <w:sz w:val="28"/>
          <w:szCs w:val="21"/>
        </w:rPr>
      </w:pPr>
      <w:r>
        <w:rPr>
          <w:rFonts w:hint="eastAsia" w:ascii="Times New Roman" w:hAnsi="Times New Roman" w:eastAsia="字酷堂常安楷书 简" w:cs="Times New Roman"/>
          <w:sz w:val="28"/>
          <w:szCs w:val="21"/>
          <w:lang w:eastAsia="zh-CN"/>
        </w:rPr>
        <w:t>【</w:t>
      </w:r>
      <w:r>
        <w:rPr>
          <w:rFonts w:hint="eastAsia" w:ascii="Times New Roman" w:hAnsi="Times New Roman" w:eastAsia="字酷堂常安楷书 简" w:cs="Times New Roman"/>
          <w:sz w:val="28"/>
          <w:szCs w:val="21"/>
          <w:lang w:val="en-US" w:eastAsia="zh-CN"/>
        </w:rPr>
        <w:t>导学案】</w:t>
      </w:r>
      <w:r>
        <w:rPr>
          <w:rFonts w:ascii="Times New Roman" w:hAnsi="Times New Roman" w:eastAsia="字酷堂常安楷书 简" w:cs="Times New Roman"/>
          <w:sz w:val="28"/>
          <w:szCs w:val="21"/>
        </w:rPr>
        <w:t>第5课 三国两晋南北朝的政权更迭与民族交融</w:t>
      </w:r>
    </w:p>
    <w:p>
      <w:pPr>
        <w:spacing w:line="276" w:lineRule="auto"/>
        <w:rPr>
          <w:rFonts w:ascii="Times New Roman" w:hAnsi="Times New Roman" w:eastAsia="方正粗金陵简体" w:cs="Times New Roman"/>
          <w:sz w:val="24"/>
        </w:rPr>
      </w:pPr>
      <w:r>
        <w:rPr>
          <w:rFonts w:ascii="Times New Roman" w:hAnsi="Times New Roman" w:eastAsia="方正粗金陵简体" w:cs="Times New Roman"/>
          <w:sz w:val="24"/>
        </w:rPr>
        <w:t>【学习目标】</w:t>
      </w:r>
    </w:p>
    <w:p>
      <w:pPr>
        <w:numPr>
          <w:ilvl w:val="0"/>
          <w:numId w:val="1"/>
        </w:numPr>
        <w:spacing w:line="276" w:lineRule="auto"/>
        <w:ind w:left="425" w:leftChars="0" w:hanging="425" w:firstLineChars="0"/>
        <w:rPr>
          <w:rFonts w:hint="eastAsia" w:ascii="Times New Roman" w:hAnsi="Times New Roman" w:eastAsia="楷体" w:cs="Times New Roman"/>
          <w:sz w:val="24"/>
        </w:rPr>
      </w:pPr>
      <w:r>
        <w:rPr>
          <w:rFonts w:hint="eastAsia" w:ascii="Times New Roman" w:hAnsi="Times New Roman" w:eastAsia="楷体" w:cs="Times New Roman"/>
          <w:sz w:val="24"/>
        </w:rPr>
        <w:t>运用思维结构</w:t>
      </w:r>
      <w:r>
        <w:rPr>
          <w:rFonts w:hint="eastAsia" w:ascii="Times New Roman" w:hAnsi="Times New Roman" w:eastAsia="楷体" w:cs="Times New Roman"/>
          <w:sz w:val="24"/>
          <w:lang w:val="en-US" w:eastAsia="zh-CN"/>
        </w:rPr>
        <w:t>图</w:t>
      </w:r>
      <w:r>
        <w:rPr>
          <w:rFonts w:hint="eastAsia" w:ascii="Times New Roman" w:hAnsi="Times New Roman" w:eastAsia="楷体" w:cs="Times New Roman"/>
          <w:sz w:val="24"/>
        </w:rPr>
        <w:t>等方式梳理三国两晋南北朝</w:t>
      </w:r>
      <w:r>
        <w:rPr>
          <w:rFonts w:hint="eastAsia" w:ascii="Times New Roman" w:hAnsi="Times New Roman" w:eastAsia="楷体" w:cs="Times New Roman"/>
          <w:b/>
          <w:bCs/>
          <w:sz w:val="24"/>
          <w:u w:val="single"/>
        </w:rPr>
        <w:t>政权更迭</w:t>
      </w:r>
      <w:r>
        <w:rPr>
          <w:rFonts w:hint="eastAsia" w:ascii="Times New Roman" w:hAnsi="Times New Roman" w:eastAsia="楷体" w:cs="Times New Roman"/>
          <w:sz w:val="24"/>
        </w:rPr>
        <w:t>的历史脉络，强化时空观念。</w:t>
      </w:r>
    </w:p>
    <w:p>
      <w:pPr>
        <w:numPr>
          <w:ilvl w:val="0"/>
          <w:numId w:val="1"/>
        </w:numPr>
        <w:spacing w:line="276" w:lineRule="auto"/>
        <w:ind w:left="425" w:leftChars="0" w:hanging="425" w:firstLineChars="0"/>
        <w:rPr>
          <w:rFonts w:hint="eastAsia" w:ascii="Times New Roman" w:hAnsi="Times New Roman" w:eastAsia="楷体" w:cs="Times New Roman"/>
          <w:sz w:val="24"/>
        </w:rPr>
      </w:pPr>
      <w:r>
        <w:rPr>
          <w:rFonts w:hint="eastAsia" w:ascii="Times New Roman" w:hAnsi="Times New Roman" w:eastAsia="楷体" w:cs="Times New Roman"/>
          <w:sz w:val="24"/>
        </w:rPr>
        <w:t>通过阅读文字、图片等史料，理解</w:t>
      </w:r>
      <w:r>
        <w:rPr>
          <w:rFonts w:hint="eastAsia" w:ascii="Times New Roman" w:hAnsi="Times New Roman" w:eastAsia="楷体" w:cs="Times New Roman"/>
          <w:b/>
          <w:bCs/>
          <w:sz w:val="24"/>
          <w:u w:val="single"/>
        </w:rPr>
        <w:t>江南开发</w:t>
      </w:r>
      <w:r>
        <w:rPr>
          <w:rFonts w:hint="eastAsia" w:ascii="Times New Roman" w:hAnsi="Times New Roman" w:eastAsia="楷体" w:cs="Times New Roman"/>
          <w:sz w:val="24"/>
        </w:rPr>
        <w:t>的原因和历史影响,培养史料实证的意识。</w:t>
      </w:r>
    </w:p>
    <w:p>
      <w:pPr>
        <w:numPr>
          <w:ilvl w:val="0"/>
          <w:numId w:val="1"/>
        </w:numPr>
        <w:spacing w:line="276" w:lineRule="auto"/>
        <w:ind w:left="425" w:leftChars="0" w:hanging="425" w:firstLineChars="0"/>
        <w:rPr>
          <w:rFonts w:hint="eastAsia" w:ascii="Times New Roman" w:hAnsi="Times New Roman" w:eastAsia="楷体" w:cs="Times New Roman"/>
          <w:sz w:val="24"/>
        </w:rPr>
      </w:pPr>
      <w:r>
        <w:rPr>
          <w:rFonts w:hint="eastAsia" w:ascii="Times New Roman" w:hAnsi="Times New Roman" w:eastAsia="楷体" w:cs="Times New Roman"/>
          <w:sz w:val="24"/>
        </w:rPr>
        <w:t>通过史料分析，认识北魏孝文帝改革在推动</w:t>
      </w:r>
      <w:r>
        <w:rPr>
          <w:rFonts w:hint="eastAsia" w:ascii="Times New Roman" w:hAnsi="Times New Roman" w:eastAsia="楷体" w:cs="Times New Roman"/>
          <w:b/>
          <w:bCs/>
          <w:sz w:val="24"/>
          <w:u w:val="single"/>
        </w:rPr>
        <w:t>民族交融</w:t>
      </w:r>
      <w:r>
        <w:rPr>
          <w:rFonts w:hint="eastAsia" w:ascii="Times New Roman" w:hAnsi="Times New Roman" w:eastAsia="楷体" w:cs="Times New Roman"/>
          <w:sz w:val="24"/>
        </w:rPr>
        <w:t>方面的影响，增强对国家和民族的认同感和归属感，把握中华民族多元一体的历史发展趋势。</w:t>
      </w:r>
    </w:p>
    <w:p>
      <w:pPr>
        <w:numPr>
          <w:ilvl w:val="0"/>
          <w:numId w:val="0"/>
        </w:numPr>
        <w:spacing w:line="276" w:lineRule="auto"/>
        <w:ind w:leftChars="0"/>
        <w:rPr>
          <w:rFonts w:hint="eastAsia" w:ascii="Times New Roman" w:hAnsi="Times New Roman" w:eastAsia="楷体" w:cs="Times New Roman"/>
          <w:sz w:val="24"/>
        </w:rPr>
      </w:pPr>
    </w:p>
    <w:p>
      <w:pPr>
        <w:spacing w:line="276" w:lineRule="auto"/>
        <w:jc w:val="left"/>
        <w:rPr>
          <w:rFonts w:hint="default" w:ascii="Times New Roman" w:hAnsi="Times New Roman" w:eastAsia="方正粗金陵简体" w:cs="Times New Roman"/>
          <w:sz w:val="24"/>
          <w:lang w:val="en-US" w:eastAsia="zh-CN"/>
        </w:rPr>
      </w:pPr>
      <w:r>
        <w:rPr>
          <w:rFonts w:ascii="Times New Roman" w:hAnsi="Times New Roman" w:eastAsia="方正粗金陵简体" w:cs="Times New Roman"/>
          <w:sz w:val="24"/>
        </w:rPr>
        <w:t>【</w:t>
      </w:r>
      <w:r>
        <w:rPr>
          <w:rFonts w:hint="eastAsia" w:ascii="Times New Roman" w:hAnsi="Times New Roman" w:eastAsia="方正粗金陵简体" w:cs="Times New Roman"/>
          <w:sz w:val="24"/>
          <w:lang w:val="en-US" w:eastAsia="zh-CN"/>
        </w:rPr>
        <w:t>自主构建</w:t>
      </w:r>
      <w:r>
        <w:rPr>
          <w:rFonts w:ascii="Times New Roman" w:hAnsi="Times New Roman" w:eastAsia="方正粗金陵简体" w:cs="Times New Roman"/>
          <w:sz w:val="24"/>
        </w:rPr>
        <w:t>】</w:t>
      </w:r>
      <w:r>
        <w:rPr>
          <w:rFonts w:hint="eastAsia" w:ascii="Times New Roman" w:hAnsi="Times New Roman" w:eastAsia="方正粗金陵简体" w:cs="Times New Roman"/>
          <w:sz w:val="24"/>
          <w:lang w:val="en-US" w:eastAsia="zh-CN"/>
        </w:rPr>
        <w:t xml:space="preserve">           三国两晋南北朝的政权更迭</w:t>
      </w:r>
      <w:r>
        <w:rPr>
          <w:rFonts w:hint="eastAsia" w:ascii="Times New Roman" w:hAnsi="Times New Roman" w:eastAsia="方正粗金陵简体" w:cs="Times New Roman"/>
          <w:b/>
          <w:bCs/>
          <w:sz w:val="24"/>
          <w:lang w:val="en-US" w:eastAsia="zh-CN"/>
        </w:rPr>
        <w:t>示意图</w:t>
      </w:r>
    </w:p>
    <w:p>
      <w:pPr>
        <w:spacing w:line="276" w:lineRule="auto"/>
        <w:jc w:val="center"/>
        <w:rPr>
          <w:rFonts w:ascii="Times New Roman" w:hAnsi="Times New Roman" w:eastAsia="字酷堂常安楷书 简" w:cs="Times New Roman"/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14605</wp:posOffset>
                </wp:positionV>
                <wp:extent cx="6553200" cy="2818130"/>
                <wp:effectExtent l="4445" t="4445" r="8255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94690" y="2779395"/>
                          <a:ext cx="6553200" cy="281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9pt;margin-top:1.15pt;height:221.9pt;width:516pt;z-index:251659264;mso-width-relative:page;mso-height-relative:page;" fillcolor="#FFFFFF [3201]" filled="t" stroked="t" coordsize="21600,21600" o:gfxdata="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s0DJW1QAAAAgBAAAPAAAAAAAAAAEAIAAAACIAAABkcnMvZG93bnJldi54bWxQSwECFAAUAAAA&#10;CACHTuJAIk/gO2MCAADDBAAADgAAAAAAAAABACAAAAAk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spacing w:line="276" w:lineRule="auto"/>
        <w:jc w:val="center"/>
        <w:rPr>
          <w:rFonts w:ascii="Times New Roman" w:hAnsi="Times New Roman" w:eastAsia="字酷堂常安楷书 简" w:cs="Times New Roman"/>
          <w:sz w:val="28"/>
        </w:rPr>
      </w:pPr>
    </w:p>
    <w:p>
      <w:pPr>
        <w:spacing w:line="276" w:lineRule="auto"/>
        <w:jc w:val="center"/>
        <w:rPr>
          <w:rFonts w:ascii="Times New Roman" w:hAnsi="Times New Roman" w:eastAsia="字酷堂常安楷书 简" w:cs="Times New Roman"/>
          <w:sz w:val="28"/>
        </w:rPr>
      </w:pPr>
    </w:p>
    <w:p>
      <w:pPr>
        <w:spacing w:line="276" w:lineRule="auto"/>
        <w:rPr>
          <w:rFonts w:ascii="Times New Roman" w:hAnsi="Times New Roman" w:eastAsia="字酷堂常安楷书 简" w:cs="Times New Roman"/>
          <w:sz w:val="28"/>
        </w:rPr>
      </w:pPr>
    </w:p>
    <w:p>
      <w:pPr>
        <w:spacing w:line="276" w:lineRule="auto"/>
        <w:rPr>
          <w:rFonts w:ascii="Times New Roman" w:hAnsi="Times New Roman" w:eastAsia="字酷堂常安楷书 简" w:cs="Times New Roman"/>
          <w:sz w:val="28"/>
        </w:rPr>
      </w:pPr>
    </w:p>
    <w:p>
      <w:pPr>
        <w:spacing w:line="276" w:lineRule="auto"/>
        <w:rPr>
          <w:rFonts w:ascii="Times New Roman" w:hAnsi="Times New Roman" w:eastAsia="字酷堂常安楷书 简" w:cs="Times New Roman"/>
          <w:sz w:val="28"/>
        </w:rPr>
      </w:pPr>
    </w:p>
    <w:p>
      <w:pPr>
        <w:spacing w:line="276" w:lineRule="auto"/>
        <w:rPr>
          <w:rFonts w:ascii="Times New Roman" w:hAnsi="Times New Roman" w:eastAsia="字酷堂常安楷书 简" w:cs="Times New Roman"/>
          <w:sz w:val="28"/>
        </w:rPr>
      </w:pPr>
    </w:p>
    <w:p>
      <w:pPr>
        <w:spacing w:line="276" w:lineRule="auto"/>
        <w:rPr>
          <w:rFonts w:ascii="Times New Roman" w:hAnsi="Times New Roman" w:eastAsia="方正粗金陵简体" w:cs="Times New Roman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一、预习导航</w:t>
      </w:r>
    </w:p>
    <w:p>
      <w:pPr>
        <w:pStyle w:val="17"/>
        <w:numPr>
          <w:ilvl w:val="0"/>
          <w:numId w:val="2"/>
        </w:numPr>
        <w:spacing w:line="276" w:lineRule="auto"/>
        <w:ind w:left="0" w:firstLine="0" w:firstLineChars="0"/>
        <w:rPr>
          <w:rFonts w:ascii="Times New Roman" w:hAnsi="Times New Roman" w:eastAsia="楷体" w:cs="Times New Roman"/>
          <w:b/>
          <w:sz w:val="24"/>
          <w:szCs w:val="24"/>
        </w:rPr>
      </w:pPr>
      <w:r>
        <w:rPr>
          <w:rFonts w:hint="eastAsia" w:ascii="Times New Roman" w:hAnsi="Times New Roman" w:eastAsia="楷体" w:cs="Times New Roman"/>
          <w:b/>
          <w:sz w:val="24"/>
          <w:szCs w:val="24"/>
          <w:lang w:val="en-US" w:eastAsia="zh-CN"/>
        </w:rPr>
        <w:t>阅读教材第二子目，归纳</w:t>
      </w:r>
      <w:r>
        <w:rPr>
          <w:rFonts w:ascii="Times New Roman" w:hAnsi="Times New Roman" w:eastAsia="楷体" w:cs="Times New Roman"/>
          <w:b/>
          <w:sz w:val="24"/>
          <w:szCs w:val="24"/>
        </w:rPr>
        <w:t>东晋、南朝统治期间，江南区域得到</w:t>
      </w:r>
      <w:r>
        <w:rPr>
          <w:rFonts w:hint="eastAsia" w:ascii="Times New Roman" w:hAnsi="Times New Roman" w:eastAsia="楷体" w:cs="Times New Roman"/>
          <w:b/>
          <w:sz w:val="24"/>
          <w:szCs w:val="24"/>
          <w:lang w:val="en-US" w:eastAsia="zh-CN"/>
        </w:rPr>
        <w:t>开发的原因、表现和影响。</w:t>
      </w:r>
    </w:p>
    <w:p>
      <w:pPr>
        <w:pStyle w:val="17"/>
        <w:widowControl w:val="0"/>
        <w:numPr>
          <w:ilvl w:val="0"/>
          <w:numId w:val="0"/>
        </w:numPr>
        <w:spacing w:line="276" w:lineRule="auto"/>
        <w:jc w:val="both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pStyle w:val="17"/>
        <w:widowControl w:val="0"/>
        <w:numPr>
          <w:ilvl w:val="0"/>
          <w:numId w:val="0"/>
        </w:numPr>
        <w:spacing w:line="276" w:lineRule="auto"/>
        <w:jc w:val="both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pStyle w:val="17"/>
        <w:widowControl w:val="0"/>
        <w:numPr>
          <w:ilvl w:val="0"/>
          <w:numId w:val="0"/>
        </w:numPr>
        <w:spacing w:line="276" w:lineRule="auto"/>
        <w:jc w:val="both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pStyle w:val="17"/>
        <w:widowControl w:val="0"/>
        <w:numPr>
          <w:ilvl w:val="0"/>
          <w:numId w:val="0"/>
        </w:numPr>
        <w:spacing w:line="276" w:lineRule="auto"/>
        <w:jc w:val="both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pStyle w:val="17"/>
        <w:numPr>
          <w:ilvl w:val="0"/>
          <w:numId w:val="2"/>
        </w:numPr>
        <w:spacing w:line="276" w:lineRule="auto"/>
        <w:ind w:left="0" w:firstLine="0" w:firstLineChars="0"/>
        <w:rPr>
          <w:rFonts w:hint="eastAsia" w:ascii="Times New Roman" w:hAnsi="Times New Roman" w:eastAsia="楷体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sz w:val="24"/>
          <w:szCs w:val="24"/>
          <w:lang w:val="en-US" w:eastAsia="zh-CN"/>
        </w:rPr>
        <w:t>阅读教材第三子目，指出北方</w:t>
      </w:r>
      <w:r>
        <w:rPr>
          <w:rFonts w:ascii="Times New Roman" w:hAnsi="Times New Roman" w:eastAsia="楷体" w:cs="Times New Roman"/>
          <w:b/>
          <w:sz w:val="24"/>
          <w:szCs w:val="24"/>
        </w:rPr>
        <w:t>少数民族政权</w:t>
      </w:r>
      <w:r>
        <w:rPr>
          <w:rFonts w:hint="eastAsia" w:ascii="Times New Roman" w:hAnsi="Times New Roman" w:eastAsia="楷体" w:cs="Times New Roman"/>
          <w:b/>
          <w:sz w:val="24"/>
          <w:szCs w:val="24"/>
          <w:lang w:val="en-US" w:eastAsia="zh-CN"/>
        </w:rPr>
        <w:t>管理上有何特点</w:t>
      </w:r>
      <w:r>
        <w:rPr>
          <w:rFonts w:ascii="Times New Roman" w:hAnsi="Times New Roman" w:eastAsia="楷体" w:cs="Times New Roman"/>
          <w:b/>
          <w:sz w:val="24"/>
          <w:szCs w:val="24"/>
        </w:rPr>
        <w:t>？</w:t>
      </w:r>
      <w:r>
        <w:rPr>
          <w:rFonts w:hint="eastAsia" w:ascii="Times New Roman" w:hAnsi="Times New Roman" w:eastAsia="楷体" w:cs="Times New Roman"/>
          <w:b/>
          <w:sz w:val="24"/>
          <w:szCs w:val="24"/>
          <w:lang w:val="en-US" w:eastAsia="zh-CN"/>
        </w:rPr>
        <w:t>这一时期的民族关系呈现出什么特点？</w:t>
      </w:r>
    </w:p>
    <w:p>
      <w:pPr>
        <w:pStyle w:val="17"/>
        <w:widowControl w:val="0"/>
        <w:numPr>
          <w:ilvl w:val="0"/>
          <w:numId w:val="0"/>
        </w:numPr>
        <w:spacing w:line="276" w:lineRule="auto"/>
        <w:jc w:val="both"/>
        <w:rPr>
          <w:rFonts w:hint="eastAsia" w:ascii="Times New Roman" w:hAnsi="Times New Roman" w:eastAsia="楷体" w:cs="Times New Roman"/>
          <w:b/>
          <w:sz w:val="24"/>
          <w:szCs w:val="24"/>
          <w:lang w:val="en-US" w:eastAsia="zh-CN"/>
        </w:rPr>
      </w:pPr>
    </w:p>
    <w:p>
      <w:pPr>
        <w:pStyle w:val="17"/>
        <w:widowControl w:val="0"/>
        <w:numPr>
          <w:ilvl w:val="0"/>
          <w:numId w:val="0"/>
        </w:numPr>
        <w:spacing w:line="276" w:lineRule="auto"/>
        <w:jc w:val="both"/>
        <w:rPr>
          <w:rFonts w:hint="eastAsia" w:ascii="Times New Roman" w:hAnsi="Times New Roman" w:eastAsia="楷体" w:cs="Times New Roman"/>
          <w:b/>
          <w:sz w:val="24"/>
          <w:szCs w:val="24"/>
          <w:lang w:val="en-US" w:eastAsia="zh-CN"/>
        </w:rPr>
      </w:pPr>
    </w:p>
    <w:p>
      <w:pPr>
        <w:pStyle w:val="17"/>
        <w:widowControl w:val="0"/>
        <w:numPr>
          <w:ilvl w:val="0"/>
          <w:numId w:val="0"/>
        </w:numPr>
        <w:spacing w:line="276" w:lineRule="auto"/>
        <w:jc w:val="both"/>
        <w:rPr>
          <w:rFonts w:hint="eastAsia" w:ascii="Times New Roman" w:hAnsi="Times New Roman" w:eastAsia="楷体" w:cs="Times New Roman"/>
          <w:b/>
          <w:sz w:val="24"/>
          <w:szCs w:val="24"/>
          <w:lang w:val="en-US" w:eastAsia="zh-CN"/>
        </w:rPr>
      </w:pPr>
    </w:p>
    <w:p>
      <w:pPr>
        <w:pStyle w:val="17"/>
        <w:numPr>
          <w:ilvl w:val="0"/>
          <w:numId w:val="2"/>
        </w:numPr>
        <w:spacing w:line="276" w:lineRule="auto"/>
        <w:ind w:left="0" w:firstLine="0" w:firstLineChars="0"/>
        <w:rPr>
          <w:rFonts w:ascii="Times New Roman" w:hAnsi="Times New Roman" w:eastAsia="楷体" w:cs="Times New Roman"/>
          <w:b/>
          <w:sz w:val="24"/>
          <w:szCs w:val="24"/>
        </w:rPr>
      </w:pPr>
      <w:r>
        <w:rPr>
          <w:rFonts w:hint="eastAsia" w:ascii="Times New Roman" w:hAnsi="Times New Roman" w:eastAsia="楷体" w:cs="Times New Roman"/>
          <w:b/>
          <w:sz w:val="24"/>
          <w:szCs w:val="24"/>
          <w:lang w:val="en-US" w:eastAsia="zh-CN"/>
        </w:rPr>
        <w:t>结合教材及所学知识，写出北魏孝文帝改革的时间、背景、内容。</w:t>
      </w:r>
    </w:p>
    <w:p>
      <w:pPr>
        <w:spacing w:line="276" w:lineRule="auto"/>
        <w:rPr>
          <w:rFonts w:ascii="Times New Roman" w:hAnsi="Times New Roman" w:eastAsia="楷体" w:cs="Times New Roman"/>
          <w:sz w:val="24"/>
          <w:szCs w:val="24"/>
        </w:rPr>
      </w:pPr>
    </w:p>
    <w:p>
      <w:pPr>
        <w:spacing w:line="276" w:lineRule="auto"/>
        <w:rPr>
          <w:rFonts w:ascii="Times New Roman" w:hAnsi="Times New Roman" w:eastAsia="楷体" w:cs="Times New Roman"/>
          <w:color w:val="191919"/>
          <w:sz w:val="24"/>
          <w:szCs w:val="24"/>
          <w:shd w:val="clear" w:color="auto" w:fill="FFFFFF"/>
        </w:rPr>
      </w:pPr>
    </w:p>
    <w:p>
      <w:pPr>
        <w:spacing w:line="276" w:lineRule="auto"/>
        <w:rPr>
          <w:rFonts w:ascii="Times New Roman" w:hAnsi="Times New Roman" w:eastAsia="楷体" w:cs="Times New Roman"/>
          <w:color w:val="191919"/>
          <w:sz w:val="24"/>
          <w:szCs w:val="24"/>
          <w:shd w:val="clear" w:color="auto" w:fill="FFFFFF"/>
        </w:rPr>
      </w:pPr>
    </w:p>
    <w:p>
      <w:pPr>
        <w:spacing w:line="276" w:lineRule="auto"/>
        <w:rPr>
          <w:rFonts w:ascii="Times New Roman" w:hAnsi="Times New Roman" w:eastAsia="楷体" w:cs="Times New Roman"/>
          <w:color w:val="191919"/>
          <w:sz w:val="24"/>
          <w:szCs w:val="24"/>
          <w:shd w:val="clear" w:color="auto" w:fill="FFFFFF"/>
        </w:rPr>
      </w:pPr>
    </w:p>
    <w:p>
      <w:pPr>
        <w:spacing w:line="276" w:lineRule="auto"/>
        <w:rPr>
          <w:rFonts w:ascii="Times New Roman" w:hAnsi="Times New Roman" w:eastAsia="楷体" w:cs="Times New Roman"/>
          <w:color w:val="191919"/>
          <w:sz w:val="24"/>
          <w:szCs w:val="2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课堂探究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20" w:leftChars="0" w:hanging="420" w:firstLineChars="0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通读教材，列举出三国两晋南北朝时期民族交融的表现和方式</w:t>
      </w:r>
    </w:p>
    <w:tbl>
      <w:tblPr>
        <w:tblStyle w:val="8"/>
        <w:tblW w:w="10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3"/>
        <w:gridCol w:w="6148"/>
        <w:gridCol w:w="2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93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FE599" w:themeFill="accent4" w:themeFillTint="66"/>
            <w:vAlign w:val="center"/>
          </w:tcPr>
          <w:p>
            <w:pPr>
              <w:numPr>
                <w:ilvl w:val="0"/>
                <w:numId w:val="0"/>
              </w:numPr>
              <w:spacing w:line="276" w:lineRule="auto"/>
              <w:jc w:val="center"/>
              <w:rPr>
                <w:rFonts w:hint="eastAsia" w:ascii="华文宋体" w:hAnsi="华文宋体" w:eastAsia="华文宋体" w:cs="华文宋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时期</w:t>
            </w:r>
          </w:p>
        </w:tc>
        <w:tc>
          <w:tcPr>
            <w:tcW w:w="6148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FE599" w:themeFill="accent4" w:themeFillTint="66"/>
            <w:vAlign w:val="center"/>
          </w:tcPr>
          <w:p>
            <w:pPr>
              <w:numPr>
                <w:ilvl w:val="0"/>
                <w:numId w:val="0"/>
              </w:numPr>
              <w:spacing w:line="276" w:lineRule="auto"/>
              <w:jc w:val="center"/>
              <w:rPr>
                <w:rFonts w:hint="eastAsia" w:ascii="华文宋体" w:hAnsi="华文宋体" w:eastAsia="华文宋体" w:cs="华文宋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民族交融的表现</w:t>
            </w:r>
          </w:p>
        </w:tc>
        <w:tc>
          <w:tcPr>
            <w:tcW w:w="2057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FE599" w:themeFill="accent4" w:themeFillTint="66"/>
            <w:vAlign w:val="center"/>
          </w:tcPr>
          <w:p>
            <w:pPr>
              <w:numPr>
                <w:ilvl w:val="0"/>
                <w:numId w:val="0"/>
              </w:numPr>
              <w:spacing w:line="276" w:lineRule="auto"/>
              <w:jc w:val="center"/>
              <w:rPr>
                <w:rFonts w:hint="eastAsia" w:ascii="华文宋体" w:hAnsi="华文宋体" w:eastAsia="华文宋体" w:cs="华文宋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93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276" w:lineRule="auto"/>
              <w:jc w:val="center"/>
              <w:rPr>
                <w:rFonts w:hint="eastAsia" w:ascii="华文宋体" w:hAnsi="华文宋体" w:eastAsia="华文宋体" w:cs="华文宋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三国时期</w:t>
            </w:r>
          </w:p>
        </w:tc>
        <w:tc>
          <w:tcPr>
            <w:tcW w:w="6148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276" w:lineRule="auto"/>
              <w:jc w:val="center"/>
              <w:rPr>
                <w:rFonts w:hint="eastAsia" w:ascii="华文宋体" w:hAnsi="华文宋体" w:eastAsia="华文宋体" w:cs="华文宋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vMerge w:val="restart"/>
            <w:tcBorders>
              <w:top w:val="single" w:color="72A7BB" w:sz="4" w:space="0"/>
              <w:left w:val="single" w:color="72A7BB" w:sz="4" w:space="0"/>
              <w:right w:val="single" w:color="72A7BB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276" w:lineRule="auto"/>
              <w:jc w:val="center"/>
              <w:rPr>
                <w:rFonts w:hint="eastAsia" w:ascii="华文宋体" w:hAnsi="华文宋体" w:eastAsia="华文宋体" w:cs="华文宋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93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276" w:lineRule="auto"/>
              <w:jc w:val="center"/>
              <w:rPr>
                <w:rFonts w:hint="eastAsia" w:ascii="华文宋体" w:hAnsi="华文宋体" w:eastAsia="华文宋体" w:cs="华文宋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西晋时期</w:t>
            </w:r>
          </w:p>
        </w:tc>
        <w:tc>
          <w:tcPr>
            <w:tcW w:w="6148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276" w:lineRule="auto"/>
              <w:jc w:val="center"/>
              <w:rPr>
                <w:rFonts w:hint="eastAsia" w:ascii="华文宋体" w:hAnsi="华文宋体" w:eastAsia="华文宋体" w:cs="华文宋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vMerge w:val="continue"/>
            <w:tcBorders>
              <w:left w:val="single" w:color="72A7BB" w:sz="4" w:space="0"/>
              <w:right w:val="single" w:color="72A7BB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276" w:lineRule="auto"/>
              <w:jc w:val="center"/>
              <w:rPr>
                <w:rFonts w:hint="eastAsia" w:ascii="华文宋体" w:hAnsi="华文宋体" w:eastAsia="华文宋体" w:cs="华文宋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93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276" w:lineRule="auto"/>
              <w:jc w:val="center"/>
              <w:rPr>
                <w:rFonts w:hint="eastAsia" w:ascii="华文宋体" w:hAnsi="华文宋体" w:eastAsia="华文宋体" w:cs="华文宋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东晋至南朝时期</w:t>
            </w:r>
          </w:p>
        </w:tc>
        <w:tc>
          <w:tcPr>
            <w:tcW w:w="6148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276" w:lineRule="auto"/>
              <w:jc w:val="center"/>
              <w:rPr>
                <w:rFonts w:hint="eastAsia" w:ascii="华文宋体" w:hAnsi="华文宋体" w:eastAsia="华文宋体" w:cs="华文宋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vMerge w:val="continue"/>
            <w:tcBorders>
              <w:left w:val="single" w:color="72A7BB" w:sz="4" w:space="0"/>
              <w:right w:val="single" w:color="72A7BB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276" w:lineRule="auto"/>
              <w:jc w:val="center"/>
              <w:rPr>
                <w:rFonts w:hint="eastAsia" w:ascii="华文宋体" w:hAnsi="华文宋体" w:eastAsia="华文宋体" w:cs="华文宋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93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276" w:lineRule="auto"/>
              <w:jc w:val="center"/>
              <w:rPr>
                <w:rFonts w:hint="eastAsia" w:ascii="华文宋体" w:hAnsi="华文宋体" w:eastAsia="华文宋体" w:cs="华文宋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十六国时期</w:t>
            </w:r>
          </w:p>
        </w:tc>
        <w:tc>
          <w:tcPr>
            <w:tcW w:w="6148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276" w:lineRule="auto"/>
              <w:jc w:val="center"/>
              <w:rPr>
                <w:rFonts w:hint="eastAsia" w:ascii="华文宋体" w:hAnsi="华文宋体" w:eastAsia="华文宋体" w:cs="华文宋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vMerge w:val="continue"/>
            <w:tcBorders>
              <w:left w:val="single" w:color="72A7BB" w:sz="4" w:space="0"/>
              <w:right w:val="single" w:color="72A7BB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276" w:lineRule="auto"/>
              <w:jc w:val="center"/>
              <w:rPr>
                <w:rFonts w:hint="eastAsia" w:ascii="华文宋体" w:hAnsi="华文宋体" w:eastAsia="华文宋体" w:cs="华文宋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293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276" w:lineRule="auto"/>
              <w:jc w:val="center"/>
              <w:rPr>
                <w:rFonts w:hint="eastAsia" w:ascii="华文宋体" w:hAnsi="华文宋体" w:eastAsia="华文宋体" w:cs="华文宋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北朝</w:t>
            </w:r>
          </w:p>
        </w:tc>
        <w:tc>
          <w:tcPr>
            <w:tcW w:w="6148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276" w:lineRule="auto"/>
              <w:jc w:val="center"/>
              <w:rPr>
                <w:rFonts w:hint="eastAsia" w:ascii="华文宋体" w:hAnsi="华文宋体" w:eastAsia="华文宋体" w:cs="华文宋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vMerge w:val="continue"/>
            <w:tcBorders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276" w:lineRule="auto"/>
              <w:jc w:val="center"/>
              <w:rPr>
                <w:rFonts w:hint="eastAsia" w:ascii="华文宋体" w:hAnsi="华文宋体" w:eastAsia="华文宋体" w:cs="华文宋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三、课堂总结：简要归纳三国两晋南北朝时期的时代特征</w:t>
      </w:r>
    </w:p>
    <w:p>
      <w:pPr>
        <w:numPr>
          <w:ilvl w:val="0"/>
          <w:numId w:val="0"/>
        </w:numPr>
        <w:spacing w:line="276" w:lineRule="auto"/>
        <w:ind w:leftChars="0"/>
        <w:rPr>
          <w:rFonts w:ascii="Times New Roman" w:hAnsi="Times New Roman" w:eastAsia="字酷堂常安楷书 简" w:cs="Times New Roman"/>
          <w:b/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119380</wp:posOffset>
                </wp:positionV>
                <wp:extent cx="299720" cy="1125220"/>
                <wp:effectExtent l="50800" t="6350" r="5080" b="11430"/>
                <wp:wrapNone/>
                <wp:docPr id="12" name="左大括号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54430" y="5991225"/>
                          <a:ext cx="299720" cy="1125220"/>
                        </a:xfrm>
                        <a:prstGeom prst="leftBrac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43.9pt;margin-top:9.4pt;height:88.6pt;width:23.6pt;z-index:251660288;mso-width-relative:page;mso-height-relative:page;" filled="f" stroked="t" coordsize="21600,21600" o:gfxdata="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nJfT3YAAAACQEAAA8AAAAAAAAAAQAgAAAAIgAAAGRycy9kb3ducmV2Lnht&#10;bFBLAQIUABQAAAAIAIdO4kDxEcma+QEAAMcDAAAOAAAAAAAAAAEAIAAAACcBAABkcnMvZTJvRG9j&#10;LnhtbFBLBQYAAAAABgAGAFkBAACSBQAAAAA=&#10;" adj="479,10800">
                <v:fill on="f" focussize="0,0"/>
                <v:stroke weight="1pt" color="#4472C4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862330</wp:posOffset>
                </wp:positionH>
                <wp:positionV relativeFrom="paragraph">
                  <wp:posOffset>72390</wp:posOffset>
                </wp:positionV>
                <wp:extent cx="1111250" cy="349250"/>
                <wp:effectExtent l="0" t="0" r="6350" b="635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89380" y="4630420"/>
                          <a:ext cx="111125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4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8"/>
                                <w:lang w:val="en-US" w:eastAsia="zh-CN"/>
                              </w:rPr>
                              <w:t>政治上：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7.9pt;margin-top:5.7pt;height:27.5pt;width:87.5pt;z-index:251661312;mso-width-relative:page;mso-height-relative:page;" filled="f" stroked="f" coordsize="21600,21600" o:gfxdata="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5rlqQ2gAAAAkBAAAPAAAAAAAAAAEAIAAA&#10;ACIAAABkcnMvZG93bnJldi54bWxQSwECFAAUAAAACACHTuJAKhkT1EMCAAB0BAAADgAAAAAAAAAB&#10;ACAAAAAp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4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8"/>
                          <w:lang w:val="en-US" w:eastAsia="zh-CN"/>
                        </w:rPr>
                        <w:t>政治上：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849630</wp:posOffset>
                </wp:positionH>
                <wp:positionV relativeFrom="paragraph">
                  <wp:posOffset>289560</wp:posOffset>
                </wp:positionV>
                <wp:extent cx="1111250" cy="349250"/>
                <wp:effectExtent l="0" t="0" r="6350" b="635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25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4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8"/>
                                <w:lang w:val="en-US" w:eastAsia="zh-CN"/>
                              </w:rPr>
                              <w:t>经济上：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.9pt;margin-top:22.8pt;height:27.5pt;width:87.5pt;z-index:251662336;mso-width-relative:page;mso-height-relative:page;" filled="f" stroked="f" coordsize="21600,21600" o:gfxdata="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RdJpg2QAAAAoBAAAPAAAAAAAAAAEAIAAAACIAAABkcnMvZG93&#10;bnJldi54bWxQSwECFAAUAAAACACHTuJAorXD+DgCAABoBAAADgAAAAAAAAABACAAAAAo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4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8"/>
                          <w:lang w:val="en-US" w:eastAsia="zh-CN"/>
                        </w:rPr>
                        <w:t>经济上：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spacing w:line="360" w:lineRule="auto"/>
        <w:ind w:leftChars="0" w:firstLine="1446" w:firstLineChars="600"/>
        <w:rPr>
          <w:rFonts w:hint="eastAsia" w:ascii="宋体" w:hAnsi="宋体" w:eastAsia="宋体" w:cs="宋体"/>
          <w:b/>
          <w:bCs/>
          <w:sz w:val="24"/>
          <w:szCs w:val="24"/>
          <w:lang w:val="en-US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849630</wp:posOffset>
                </wp:positionH>
                <wp:positionV relativeFrom="paragraph">
                  <wp:posOffset>196850</wp:posOffset>
                </wp:positionV>
                <wp:extent cx="1111250" cy="349250"/>
                <wp:effectExtent l="0" t="0" r="6350" b="635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25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4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8"/>
                                <w:lang w:val="en-US" w:eastAsia="zh-CN"/>
                              </w:rPr>
                              <w:t>民族关系上：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.9pt;margin-top:15.5pt;height:27.5pt;width:87.5pt;z-index:251663360;mso-width-relative:page;mso-height-relative:page;" filled="f" stroked="f" coordsize="21600,21600" o:gfxdata="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J/G80PYAAAACQEAAA8AAAAAAAAAAQAgAAAAIgAAAGRycy9kb3du&#10;cmV2LnhtbFBLAQIUABQAAAAIAIdO4kA3zpVzOAIAAGgEAAAOAAAAAAAAAAEAIAAAACc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4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8"/>
                          <w:lang w:val="en-US" w:eastAsia="zh-CN"/>
                        </w:rPr>
                        <w:t>民族关系上：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76" w:lineRule="auto"/>
        <w:rPr>
          <w:rFonts w:hint="eastAsia" w:ascii="Times New Roman" w:hAnsi="Times New Roman" w:eastAsia="字酷堂常安楷书 简" w:cs="Times New Roman"/>
          <w:b/>
          <w:sz w:val="22"/>
          <w:lang w:eastAsia="zh-CN"/>
        </w:rPr>
      </w:pPr>
    </w:p>
    <w:p>
      <w:pPr>
        <w:numPr>
          <w:ilvl w:val="0"/>
          <w:numId w:val="0"/>
        </w:numPr>
        <w:spacing w:line="240" w:lineRule="auto"/>
        <w:rPr>
          <w:rFonts w:hint="eastAsia" w:ascii="华文宋体" w:hAnsi="华文宋体" w:eastAsia="华文宋体" w:cs="华文宋体"/>
          <w:b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 w:cs="华文宋体"/>
          <w:b/>
          <w:sz w:val="24"/>
          <w:szCs w:val="24"/>
          <w:lang w:val="en-US" w:eastAsia="zh-CN"/>
        </w:rPr>
        <w:t>四、概念拓展</w:t>
      </w:r>
    </w:p>
    <w:p>
      <w:pPr>
        <w:numPr>
          <w:ilvl w:val="0"/>
          <w:numId w:val="5"/>
        </w:numPr>
        <w:spacing w:line="276" w:lineRule="auto"/>
        <w:ind w:left="420" w:leftChars="0" w:hanging="420" w:firstLineChars="0"/>
        <w:rPr>
          <w:rFonts w:ascii="Times New Roman" w:hAnsi="Times New Roman" w:eastAsia="楷体" w:cs="Times New Roman"/>
          <w:b/>
          <w:bCs/>
          <w:color w:val="191919"/>
          <w:sz w:val="22"/>
          <w:szCs w:val="24"/>
          <w:shd w:val="clear" w:color="auto" w:fill="FFFFFF"/>
        </w:rPr>
      </w:pPr>
      <w:r>
        <w:rPr>
          <w:rFonts w:hint="eastAsia" w:ascii="Times New Roman" w:hAnsi="Times New Roman" w:eastAsia="楷体" w:cs="Times New Roman"/>
          <w:b/>
          <w:bCs/>
          <w:color w:val="191919"/>
          <w:sz w:val="22"/>
          <w:szCs w:val="24"/>
          <w:shd w:val="clear" w:color="auto" w:fill="FFFFFF"/>
          <w:lang w:val="en-US" w:eastAsia="zh-CN"/>
        </w:rPr>
        <w:t>士族专权</w:t>
      </w:r>
    </w:p>
    <w:p>
      <w:pPr>
        <w:numPr>
          <w:ilvl w:val="0"/>
          <w:numId w:val="0"/>
        </w:numPr>
        <w:spacing w:line="276" w:lineRule="auto"/>
        <w:ind w:leftChars="0"/>
        <w:rPr>
          <w:rFonts w:hint="eastAsia" w:ascii="Times New Roman" w:hAnsi="Times New Roman" w:eastAsia="楷体" w:cs="Times New Roman"/>
          <w:color w:val="191919"/>
          <w:sz w:val="22"/>
          <w:szCs w:val="24"/>
          <w:shd w:val="clear" w:color="auto" w:fill="FFFFFF"/>
        </w:rPr>
      </w:pPr>
      <w:r>
        <w:rPr>
          <w:rFonts w:hint="eastAsia" w:ascii="Times New Roman" w:hAnsi="Times New Roman" w:eastAsia="楷体" w:cs="Times New Roman"/>
          <w:color w:val="191919"/>
          <w:sz w:val="22"/>
          <w:szCs w:val="24"/>
          <w:shd w:val="clear" w:color="auto" w:fill="FFFFFF"/>
        </w:rPr>
        <w:t xml:space="preserve">   </w:t>
      </w:r>
      <w:r>
        <w:rPr>
          <w:rFonts w:hint="eastAsia" w:ascii="Times New Roman" w:hAnsi="Times New Roman" w:eastAsia="楷体" w:cs="Times New Roman"/>
          <w:b/>
          <w:bCs/>
          <w:color w:val="191919"/>
          <w:sz w:val="22"/>
          <w:szCs w:val="24"/>
          <w:shd w:val="clear" w:color="auto" w:fill="FFFFFF"/>
        </w:rPr>
        <w:t>士族</w:t>
      </w:r>
      <w:r>
        <w:rPr>
          <w:rFonts w:hint="eastAsia" w:ascii="Times New Roman" w:hAnsi="Times New Roman" w:eastAsia="楷体" w:cs="Times New Roman"/>
          <w:color w:val="191919"/>
          <w:sz w:val="22"/>
          <w:szCs w:val="24"/>
          <w:shd w:val="clear" w:color="auto" w:fill="FFFFFF"/>
        </w:rPr>
        <w:t>：自三国、西晋以来，一些声名显赫的士大夫家族世代把持官位，享受政治、经济等方面特权，形成了一个特殊的社会阶层，称为士族。</w:t>
      </w:r>
    </w:p>
    <w:p>
      <w:pPr>
        <w:numPr>
          <w:ilvl w:val="0"/>
          <w:numId w:val="0"/>
        </w:numPr>
        <w:spacing w:line="276" w:lineRule="auto"/>
        <w:ind w:leftChars="0"/>
        <w:rPr>
          <w:rFonts w:hint="eastAsia" w:ascii="Times New Roman" w:hAnsi="Times New Roman" w:eastAsia="楷体" w:cs="Times New Roman"/>
          <w:color w:val="191919"/>
          <w:sz w:val="22"/>
          <w:szCs w:val="24"/>
          <w:u w:val="single"/>
          <w:shd w:val="clear" w:color="auto" w:fill="FFFFFF"/>
        </w:rPr>
      </w:pPr>
      <w:r>
        <w:rPr>
          <w:rFonts w:hint="eastAsia" w:ascii="Times New Roman" w:hAnsi="Times New Roman" w:eastAsia="楷体" w:cs="Times New Roman"/>
          <w:color w:val="191919"/>
          <w:sz w:val="22"/>
          <w:szCs w:val="24"/>
          <w:shd w:val="clear" w:color="auto" w:fill="FFFFFF"/>
        </w:rPr>
        <w:t xml:space="preserve"> </w:t>
      </w:r>
      <w:r>
        <w:rPr>
          <w:rFonts w:hint="eastAsia" w:ascii="Times New Roman" w:hAnsi="Times New Roman" w:eastAsia="楷体" w:cs="Times New Roman"/>
          <w:b/>
          <w:bCs/>
          <w:color w:val="191919"/>
          <w:sz w:val="22"/>
          <w:szCs w:val="24"/>
          <w:shd w:val="clear" w:color="auto" w:fill="FFFFFF"/>
        </w:rPr>
        <w:t xml:space="preserve"> 士族专权：</w:t>
      </w:r>
      <w:r>
        <w:rPr>
          <w:rFonts w:hint="eastAsia" w:ascii="Times New Roman" w:hAnsi="Times New Roman" w:eastAsia="楷体" w:cs="Times New Roman"/>
          <w:color w:val="191919"/>
          <w:sz w:val="22"/>
          <w:szCs w:val="24"/>
          <w:shd w:val="clear" w:color="auto" w:fill="FFFFFF"/>
        </w:rPr>
        <w:t>东晋时期出现的士族与皇权的共治，是一种在特定条件下出现的</w:t>
      </w:r>
      <w:r>
        <w:rPr>
          <w:rFonts w:hint="eastAsia" w:ascii="Times New Roman" w:hAnsi="Times New Roman" w:eastAsia="楷体" w:cs="Times New Roman"/>
          <w:color w:val="191919"/>
          <w:sz w:val="22"/>
          <w:szCs w:val="24"/>
          <w:u w:val="single"/>
          <w:shd w:val="clear" w:color="auto" w:fill="FFFFFF"/>
        </w:rPr>
        <w:t>皇权政治的变态。</w:t>
      </w:r>
    </w:p>
    <w:p>
      <w:pPr>
        <w:numPr>
          <w:ilvl w:val="0"/>
          <w:numId w:val="0"/>
        </w:numPr>
        <w:spacing w:line="276" w:lineRule="auto"/>
        <w:ind w:leftChars="0"/>
        <w:rPr>
          <w:rFonts w:hint="eastAsia" w:ascii="Times New Roman" w:hAnsi="Times New Roman" w:eastAsia="楷体" w:cs="Times New Roman"/>
          <w:color w:val="191919"/>
          <w:sz w:val="22"/>
          <w:szCs w:val="24"/>
          <w:u w:val="single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rPr>
          <w:rFonts w:hint="default" w:ascii="华文宋体" w:hAnsi="华文宋体" w:eastAsia="华文宋体" w:cs="华文宋体"/>
          <w:b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 w:cs="华文宋体"/>
          <w:b/>
          <w:sz w:val="24"/>
          <w:szCs w:val="24"/>
          <w:lang w:val="en-US" w:eastAsia="zh-CN"/>
        </w:rPr>
        <w:t>五、课后检测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1.</w:t>
      </w:r>
      <w:bookmarkStart w:id="0" w:name="_GoBack"/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东晋南朝时期，江浙的太湖、浙</w:t>
      </w:r>
      <w:r>
        <w:rPr>
          <w:rFonts w:hint="default" w:ascii="Times New Roman" w:hAnsi="Times New Roman" w:eastAsia="宋体" w:cs="Times New Roman"/>
          <w:sz w:val="21"/>
          <w:szCs w:val="21"/>
        </w:rPr>
        <w:t>东的会稽、江西的鄱阳湖、湖南的洞庭湖都成为盛产粮食的地方，江浙部分地区的粮食产量甚至已经超过北方。这说明当时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（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．</w:t>
      </w:r>
      <w:r>
        <w:rPr>
          <w:rFonts w:hint="default" w:ascii="Times New Roman" w:hAnsi="Times New Roman" w:eastAsia="宋体" w:cs="Times New Roman"/>
          <w:sz w:val="21"/>
          <w:szCs w:val="21"/>
        </w:rPr>
        <w:t>耕种技术出观变革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．</w:t>
      </w:r>
      <w:r>
        <w:rPr>
          <w:rFonts w:hint="default" w:ascii="Times New Roman" w:hAnsi="Times New Roman" w:eastAsia="宋体" w:cs="Times New Roman"/>
          <w:sz w:val="21"/>
          <w:szCs w:val="21"/>
        </w:rPr>
        <w:t>江南地区得到开发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．</w:t>
      </w:r>
      <w:r>
        <w:rPr>
          <w:rFonts w:hint="default" w:ascii="Times New Roman" w:hAnsi="Times New Roman" w:eastAsia="宋体" w:cs="Times New Roman"/>
          <w:sz w:val="21"/>
          <w:szCs w:val="21"/>
        </w:rPr>
        <w:t>田庄经济效率提高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 xml:space="preserve">   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D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．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经济重心移至南方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在国家行政力量支持下、孝文帝通过多种具体政策改变着鲜卑族社会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；儒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家思想随着时间推移也在鲜卑族社会生根发芽，基于共同文化的其同心理素质也连渐形成。这说明孝文帝改革（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A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．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促使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鲜卑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贵族高度认同中原汉族文化    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．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有利于北方经济恢复和社会稳定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楷体" w:cs="Times New Roman"/>
          <w:color w:val="191919"/>
          <w:sz w:val="22"/>
          <w:szCs w:val="24"/>
          <w:u w:val="singl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C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．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促进民族融合与统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多民族国家发展     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D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．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完善了从中央到基层的行政体制 </w:t>
      </w:r>
    </w:p>
    <w:sectPr>
      <w:headerReference r:id="rId3" w:type="default"/>
      <w:footerReference r:id="rId4" w:type="default"/>
      <w:pgSz w:w="11906" w:h="16838"/>
      <w:pgMar w:top="567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字酷堂常安楷书 简">
    <w:altName w:val="宋体"/>
    <w:panose1 w:val="02000500000000000000"/>
    <w:charset w:val="86"/>
    <w:family w:val="auto"/>
    <w:pitch w:val="default"/>
    <w:sig w:usb0="00000000" w:usb1="00000000" w:usb2="00000012" w:usb3="00000000" w:csb0="00040001" w:csb1="00000000"/>
  </w:font>
  <w:font w:name="方正粗金陵简体">
    <w:altName w:val="宋体"/>
    <w:panose1 w:val="02000000000000000000"/>
    <w:charset w:val="86"/>
    <w:family w:val="auto"/>
    <w:pitch w:val="default"/>
    <w:sig w:usb0="00000000" w:usb1="00000000" w:usb2="001008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苏新诗柳楷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 w:eastAsia="方正苏新诗柳楷简体" w:cs="Times New Roman"/>
        <w:sz w:val="22"/>
      </w:rPr>
    </w:pPr>
    <w:r>
      <w:rPr>
        <w:rFonts w:ascii="Times New Roman" w:hAnsi="Times New Roman" w:eastAsia="方正苏新诗柳楷简体" w:cs="Times New Roman"/>
        <w:sz w:val="22"/>
      </w:rPr>
      <w:fldChar w:fldCharType="begin"/>
    </w:r>
    <w:r>
      <w:rPr>
        <w:rFonts w:ascii="Times New Roman" w:hAnsi="Times New Roman" w:eastAsia="方正苏新诗柳楷简体" w:cs="Times New Roman"/>
        <w:sz w:val="22"/>
      </w:rPr>
      <w:instrText xml:space="preserve">PAGE   \* MERGEFORMAT</w:instrText>
    </w:r>
    <w:r>
      <w:rPr>
        <w:rFonts w:ascii="Times New Roman" w:hAnsi="Times New Roman" w:eastAsia="方正苏新诗柳楷简体" w:cs="Times New Roman"/>
        <w:sz w:val="22"/>
      </w:rPr>
      <w:fldChar w:fldCharType="separate"/>
    </w:r>
    <w:r>
      <w:rPr>
        <w:rFonts w:ascii="Times New Roman" w:hAnsi="Times New Roman" w:eastAsia="方正苏新诗柳楷简体" w:cs="Times New Roman"/>
        <w:sz w:val="22"/>
        <w:lang w:val="zh-CN"/>
      </w:rPr>
      <w:t>1</w:t>
    </w:r>
    <w:r>
      <w:rPr>
        <w:rFonts w:ascii="Times New Roman" w:hAnsi="Times New Roman" w:eastAsia="方正苏新诗柳楷简体" w:cs="Times New Roman"/>
        <w:sz w:val="22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方正苏新诗柳楷简体" w:hAnsi="方正苏新诗柳楷简体" w:eastAsia="方正苏新诗柳楷简体"/>
        <w:sz w:val="21"/>
      </w:rPr>
    </w:pPr>
    <w:r>
      <w:rPr>
        <w:rFonts w:hint="eastAsia" w:ascii="方正苏新诗柳楷简体" w:hAnsi="方正苏新诗柳楷简体" w:eastAsia="方正苏新诗柳楷简体"/>
        <w:sz w:val="21"/>
      </w:rPr>
      <w:t>第二单元 三国两晋南北朝的民族交融与隋唐统一多民族封建国家的发展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BA2E47"/>
    <w:multiLevelType w:val="singleLevel"/>
    <w:tmpl w:val="8FBA2E4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D00D6CE0"/>
    <w:multiLevelType w:val="singleLevel"/>
    <w:tmpl w:val="D00D6CE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EBBDDFBB"/>
    <w:multiLevelType w:val="singleLevel"/>
    <w:tmpl w:val="EBBDDFB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48203481"/>
    <w:multiLevelType w:val="multilevel"/>
    <w:tmpl w:val="48203481"/>
    <w:lvl w:ilvl="0" w:tentative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sz w:val="22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1A22308"/>
    <w:multiLevelType w:val="singleLevel"/>
    <w:tmpl w:val="71A2230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kNzdkYmUwNmQwZTE1NTdkNDQ5ZTBkNTI0YzFlMWIifQ=="/>
  </w:docVars>
  <w:rsids>
    <w:rsidRoot w:val="007174CD"/>
    <w:rsid w:val="00072CC6"/>
    <w:rsid w:val="00085564"/>
    <w:rsid w:val="00085F06"/>
    <w:rsid w:val="000A56FF"/>
    <w:rsid w:val="000F291B"/>
    <w:rsid w:val="001D6003"/>
    <w:rsid w:val="002B32EB"/>
    <w:rsid w:val="00322FD7"/>
    <w:rsid w:val="00396A38"/>
    <w:rsid w:val="003A0A81"/>
    <w:rsid w:val="00412FAA"/>
    <w:rsid w:val="004B6BBF"/>
    <w:rsid w:val="004D031D"/>
    <w:rsid w:val="004D1DCF"/>
    <w:rsid w:val="00557924"/>
    <w:rsid w:val="00611000"/>
    <w:rsid w:val="00671AF5"/>
    <w:rsid w:val="006A45BA"/>
    <w:rsid w:val="006B63FD"/>
    <w:rsid w:val="007174CD"/>
    <w:rsid w:val="0076115E"/>
    <w:rsid w:val="0078595A"/>
    <w:rsid w:val="00787C85"/>
    <w:rsid w:val="007A6AA7"/>
    <w:rsid w:val="007A75EF"/>
    <w:rsid w:val="007F46A0"/>
    <w:rsid w:val="008A30D8"/>
    <w:rsid w:val="008B15F2"/>
    <w:rsid w:val="008C0EF9"/>
    <w:rsid w:val="008C4DB8"/>
    <w:rsid w:val="0090395E"/>
    <w:rsid w:val="00961B59"/>
    <w:rsid w:val="009A5A12"/>
    <w:rsid w:val="009C360A"/>
    <w:rsid w:val="009F0A54"/>
    <w:rsid w:val="00A2143B"/>
    <w:rsid w:val="00A42BE9"/>
    <w:rsid w:val="00A71009"/>
    <w:rsid w:val="00B11F93"/>
    <w:rsid w:val="00B5649C"/>
    <w:rsid w:val="00B94AA0"/>
    <w:rsid w:val="00BA6EEC"/>
    <w:rsid w:val="00BD70DC"/>
    <w:rsid w:val="00C32ACE"/>
    <w:rsid w:val="00C8714F"/>
    <w:rsid w:val="00CA685C"/>
    <w:rsid w:val="00CC5453"/>
    <w:rsid w:val="00D30C64"/>
    <w:rsid w:val="00D67810"/>
    <w:rsid w:val="00DB11A4"/>
    <w:rsid w:val="00DF53E1"/>
    <w:rsid w:val="00E61B97"/>
    <w:rsid w:val="00E7085E"/>
    <w:rsid w:val="00E70C65"/>
    <w:rsid w:val="00EE7B3A"/>
    <w:rsid w:val="00F11F41"/>
    <w:rsid w:val="00F16589"/>
    <w:rsid w:val="052E30FB"/>
    <w:rsid w:val="063B3638"/>
    <w:rsid w:val="2E8A3B05"/>
    <w:rsid w:val="4F1F47EA"/>
    <w:rsid w:val="5AE42DD1"/>
    <w:rsid w:val="5E224037"/>
    <w:rsid w:val="724A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rFonts w:eastAsia="微软雅黑"/>
      <w:b/>
      <w:bCs/>
      <w:kern w:val="44"/>
      <w:sz w:val="28"/>
      <w:szCs w:val="44"/>
    </w:rPr>
  </w:style>
  <w:style w:type="paragraph" w:styleId="3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1 字符"/>
    <w:link w:val="2"/>
    <w:qFormat/>
    <w:uiPriority w:val="9"/>
    <w:rPr>
      <w:rFonts w:eastAsia="微软雅黑"/>
      <w:b/>
      <w:bCs/>
      <w:kern w:val="44"/>
      <w:sz w:val="28"/>
      <w:szCs w:val="44"/>
    </w:rPr>
  </w:style>
  <w:style w:type="paragraph" w:customStyle="1" w:styleId="12">
    <w:name w:val="样式2（标题3）"/>
    <w:basedOn w:val="3"/>
    <w:next w:val="1"/>
    <w:link w:val="13"/>
    <w:qFormat/>
    <w:uiPriority w:val="0"/>
    <w:rPr>
      <w:rFonts w:eastAsia="微软雅黑"/>
      <w:sz w:val="24"/>
    </w:rPr>
  </w:style>
  <w:style w:type="character" w:customStyle="1" w:styleId="13">
    <w:name w:val="样式2（标题3） 字符"/>
    <w:link w:val="12"/>
    <w:qFormat/>
    <w:uiPriority w:val="0"/>
    <w:rPr>
      <w:rFonts w:eastAsia="微软雅黑"/>
      <w:b/>
      <w:bCs/>
      <w:sz w:val="24"/>
      <w:szCs w:val="32"/>
    </w:rPr>
  </w:style>
  <w:style w:type="character" w:customStyle="1" w:styleId="14">
    <w:name w:val="标题 3 字符"/>
    <w:basedOn w:val="9"/>
    <w:link w:val="3"/>
    <w:semiHidden/>
    <w:qFormat/>
    <w:uiPriority w:val="9"/>
    <w:rPr>
      <w:b/>
      <w:bCs/>
      <w:sz w:val="32"/>
      <w:szCs w:val="32"/>
    </w:rPr>
  </w:style>
  <w:style w:type="character" w:customStyle="1" w:styleId="15">
    <w:name w:val="页眉 字符"/>
    <w:basedOn w:val="9"/>
    <w:link w:val="5"/>
    <w:uiPriority w:val="99"/>
    <w:rPr>
      <w:sz w:val="18"/>
      <w:szCs w:val="18"/>
    </w:rPr>
  </w:style>
  <w:style w:type="character" w:customStyle="1" w:styleId="16">
    <w:name w:val="页脚 字符"/>
    <w:basedOn w:val="9"/>
    <w:link w:val="4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9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405</Words>
  <Characters>2309</Characters>
  <Lines>19</Lines>
  <Paragraphs>5</Paragraphs>
  <TotalTime>356</TotalTime>
  <ScaleCrop>false</ScaleCrop>
  <LinksUpToDate>false</LinksUpToDate>
  <CharactersWithSpaces>2709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2023-09-03T23:36:00Z</dcterms:created>
  <dc:creator>逄佳昊</dc:creator>
  <cp:lastModifiedBy>。。</cp:lastModifiedBy>
  <dcterms:modified xsi:type="dcterms:W3CDTF">2023-10-20T15:37:21Z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9AE3F8E8E2024E19BA6711370F761003_13</vt:lpwstr>
  </property>
</Properties>
</file>