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学习任务单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4 *望海潮（东南形胜）/*扬州慢（淮左名都）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高中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语文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语文 人教部编版 选择性必修 下册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4 *望海潮（东南形胜）/*扬州慢（淮左名都）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学习目标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语言建构与运用：通过对比分析两首词的意象，深入研读词作，明确意象特点，把握词作主旨。</w:t>
                  </w:r>
                </w:p>
                <w:p>
                  <w:pPr>
                    <w:pStyle w:val="null18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思维发展与提升：通过辨析两首词在意象选取、组合以及意境营造上的特点，提升辩证分析意象和意境的思维能力。</w:t>
                  </w:r>
                </w:p>
                <w:p>
                  <w:pPr>
                    <w:pStyle w:val="null18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审美鉴赏与创造：通过情境诵读与仿写创作，提升鉴赏意象与意境的能力。</w:t>
                  </w:r>
                </w:p>
                <w:p>
                  <w:pPr>
                    <w:pStyle w:val="null18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文化传承与理解：通过鉴赏与创作的结合，培养古诗词学习兴趣，自觉传承中华优秀诗词文化。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课前学习任务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  <w:ind w:firstLine="4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课前预习任务：预习《望海潮》《扬州慢》这两首词，任选一首词作，依据文本展开想象，创作一幅画作，并简要说明创作理念。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课上学习任务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【课前任务展示】</w:t>
                  </w:r>
                </w:p>
                <w:p>
                  <w:pPr>
                    <w:pStyle w:val="null20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预习《望海潮》《扬州慢》这两首词，依据文本展开想象，任选一首，创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作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一幅画作，并简要说明创作理由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。</w:t>
                  </w:r>
                </w:p>
                <w:p>
                  <w:pPr>
                    <w:pStyle w:val="null20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【学习任务一】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辨析意象，品味意境</w:t>
                  </w:r>
                </w:p>
                <w:p>
                  <w:pPr>
                    <w:pStyle w:val="null20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1.请找出两首词中的意象。</w:t>
                  </w:r>
                </w:p>
                <w:p>
                  <w:pPr>
                    <w:pStyle w:val="null20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2.请观察同一物象在两首词中的不同表达，并在横线处填上恰当的形容词。</w:t>
                  </w:r>
                </w:p>
                <w:p>
                  <w:pPr>
                    <w:pStyle w:val="null20"/>
                    <w:ind w:firstLine="480"/>
                    <w:jc w:val="left"/>
                  </w:pPr>
                  <w:r>
                    <w:drawing>
                      <wp:inline distT="0" distR="0" distB="0" distL="0">
                        <wp:extent cx="5867400" cy="1885950"/>
                        <wp:docPr id="1" name="Drawing 1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67400" cy="1885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【学习任务二】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诵读词作，溯象近意</w:t>
                  </w:r>
                </w:p>
                <w:p>
                  <w:pPr>
                    <w:pStyle w:val="null20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1.朗诵：学生结合配乐与背景视频进行朗诵。</w:t>
                  </w:r>
                </w:p>
                <w:p>
                  <w:pPr>
                    <w:pStyle w:val="null20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2.点评：学生互评与教师点评相结合，对朗读时的节奏、情感等进行评价。</w:t>
                  </w:r>
                </w:p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【学习任务三】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仿写片段，以绘星城</w:t>
                  </w:r>
                </w:p>
                <w:p>
                  <w:pPr>
                    <w:pStyle w:val="null20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请在《望海潮》《扬州慢》两首词中，任选几句，尝试模仿其意象选取和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组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合方式，来描绘你心中的长沙城。</w:t>
                  </w:r>
                </w:p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【课后学习任务】</w:t>
                  </w:r>
                </w:p>
                <w:p>
                  <w:pPr>
                    <w:pStyle w:val="null20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课后修改完善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作品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尝试填成一首完整的词作，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并在学习通学习平台上进行跟帖与互评。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推荐的学习资源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1.曾雅娴、燕明婵《柳永传》（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清华大学出版社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）</w:t>
                  </w:r>
                </w:p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2.王国维《人间词话》</w:t>
                  </w:r>
                </w:p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3.《姜夔词选》（人民文学出版社）</w:t>
                  </w:r>
                </w:p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3.田博.一座城的诗情——《望海潮》《扬州慢》解读[J].新世纪智能,2022(28):35-37.</w:t>
                  </w:r>
                </w:p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4.蒋雅云.诗骚传统：梳理中国古典诗歌发展脉络[J].语文教学通讯,2022(Z1):116-117.</w:t>
                  </w:r>
                </w:p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5.纪录片《宋之韵》</w:t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06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1">
    <w:name w:val="null21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media/image1.png" Type="http://schemas.openxmlformats.org/officeDocument/2006/relationships/image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